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4"/>
        <w:tblOverlap w:val="never"/>
        <w:tblW w:w="9898" w:type="dxa"/>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898"/>
      </w:tblGrid>
      <w:tr w:rsidR="003B260C" w:rsidRPr="00E425E4" w14:paraId="5E8018F6" w14:textId="77777777" w:rsidTr="008D0E15">
        <w:trPr>
          <w:trHeight w:val="45"/>
        </w:trPr>
        <w:tc>
          <w:tcPr>
            <w:tcW w:w="9898" w:type="dxa"/>
          </w:tcPr>
          <w:p w14:paraId="0D77FDBA" w14:textId="77777777" w:rsidR="003B260C" w:rsidRPr="00E425E4" w:rsidRDefault="003B260C" w:rsidP="003B260C">
            <w:pPr>
              <w:tabs>
                <w:tab w:val="left" w:pos="-8575"/>
                <w:tab w:val="left" w:pos="-6733"/>
              </w:tabs>
              <w:ind w:right="208"/>
              <w:jc w:val="both"/>
              <w:rPr>
                <w:sz w:val="20"/>
                <w:szCs w:val="20"/>
              </w:rPr>
            </w:pPr>
            <w:r w:rsidRPr="00E425E4">
              <w:rPr>
                <w:sz w:val="20"/>
                <w:szCs w:val="20"/>
              </w:rPr>
              <w:t xml:space="preserve">  </w:t>
            </w:r>
          </w:p>
          <w:p w14:paraId="4F4D7D8B" w14:textId="0DF97F13" w:rsidR="00462BB6" w:rsidRPr="00E425E4" w:rsidRDefault="003B260C" w:rsidP="00C4730D">
            <w:pPr>
              <w:tabs>
                <w:tab w:val="left" w:pos="-8575"/>
                <w:tab w:val="left" w:pos="-6733"/>
              </w:tabs>
              <w:ind w:right="208"/>
              <w:jc w:val="both"/>
              <w:rPr>
                <w:b/>
                <w:bCs/>
                <w:sz w:val="20"/>
                <w:szCs w:val="20"/>
              </w:rPr>
            </w:pPr>
            <w:r w:rsidRPr="00E425E4">
              <w:rPr>
                <w:sz w:val="20"/>
                <w:szCs w:val="20"/>
              </w:rPr>
              <w:t xml:space="preserve">         Fakültemiz Kurulu </w:t>
            </w:r>
            <w:r w:rsidR="005A44CE" w:rsidRPr="00E425E4">
              <w:rPr>
                <w:sz w:val="20"/>
                <w:szCs w:val="20"/>
              </w:rPr>
              <w:t>1</w:t>
            </w:r>
            <w:r w:rsidR="00E425E4" w:rsidRPr="00E425E4">
              <w:rPr>
                <w:sz w:val="20"/>
                <w:szCs w:val="20"/>
              </w:rPr>
              <w:t>6</w:t>
            </w:r>
            <w:r w:rsidRPr="00E425E4">
              <w:rPr>
                <w:sz w:val="20"/>
                <w:szCs w:val="20"/>
              </w:rPr>
              <w:t>.</w:t>
            </w:r>
            <w:r w:rsidR="00E97C0E" w:rsidRPr="00E425E4">
              <w:rPr>
                <w:sz w:val="20"/>
                <w:szCs w:val="20"/>
              </w:rPr>
              <w:t>0</w:t>
            </w:r>
            <w:r w:rsidR="005E5289" w:rsidRPr="00E425E4">
              <w:rPr>
                <w:sz w:val="20"/>
                <w:szCs w:val="20"/>
              </w:rPr>
              <w:t>9</w:t>
            </w:r>
            <w:r w:rsidRPr="00E425E4">
              <w:rPr>
                <w:sz w:val="20"/>
                <w:szCs w:val="20"/>
              </w:rPr>
              <w:t>.20</w:t>
            </w:r>
            <w:r w:rsidR="00E97C0E" w:rsidRPr="00E425E4">
              <w:rPr>
                <w:sz w:val="20"/>
                <w:szCs w:val="20"/>
              </w:rPr>
              <w:t>21 t</w:t>
            </w:r>
            <w:r w:rsidRPr="00E425E4">
              <w:rPr>
                <w:sz w:val="20"/>
                <w:szCs w:val="20"/>
              </w:rPr>
              <w:t>a</w:t>
            </w:r>
            <w:r w:rsidR="00FE3CA5" w:rsidRPr="00E425E4">
              <w:rPr>
                <w:sz w:val="20"/>
                <w:szCs w:val="20"/>
              </w:rPr>
              <w:t>r</w:t>
            </w:r>
            <w:r w:rsidR="002148AE" w:rsidRPr="00E425E4">
              <w:rPr>
                <w:sz w:val="20"/>
                <w:szCs w:val="20"/>
              </w:rPr>
              <w:t xml:space="preserve">ihinde Dekanlık odasında saat </w:t>
            </w:r>
            <w:r w:rsidR="00F5364D" w:rsidRPr="00E425E4">
              <w:rPr>
                <w:sz w:val="20"/>
                <w:szCs w:val="20"/>
              </w:rPr>
              <w:t>1</w:t>
            </w:r>
            <w:r w:rsidR="00E425E4" w:rsidRPr="00E425E4">
              <w:rPr>
                <w:sz w:val="20"/>
                <w:szCs w:val="20"/>
              </w:rPr>
              <w:t>0</w:t>
            </w:r>
            <w:r w:rsidR="002148AE" w:rsidRPr="00E425E4">
              <w:rPr>
                <w:sz w:val="20"/>
                <w:szCs w:val="20"/>
              </w:rPr>
              <w:t>:</w:t>
            </w:r>
            <w:r w:rsidR="00F5364D" w:rsidRPr="00E425E4">
              <w:rPr>
                <w:sz w:val="20"/>
                <w:szCs w:val="20"/>
              </w:rPr>
              <w:t>0</w:t>
            </w:r>
            <w:r w:rsidR="00A72236" w:rsidRPr="00E425E4">
              <w:rPr>
                <w:sz w:val="20"/>
                <w:szCs w:val="20"/>
              </w:rPr>
              <w:t>0</w:t>
            </w:r>
            <w:r w:rsidRPr="00E425E4">
              <w:rPr>
                <w:sz w:val="20"/>
                <w:szCs w:val="20"/>
              </w:rPr>
              <w:t>’</w:t>
            </w:r>
            <w:r w:rsidR="00A72236" w:rsidRPr="00E425E4">
              <w:rPr>
                <w:sz w:val="20"/>
                <w:szCs w:val="20"/>
              </w:rPr>
              <w:t>da</w:t>
            </w:r>
            <w:r w:rsidRPr="00E425E4">
              <w:rPr>
                <w:sz w:val="20"/>
                <w:szCs w:val="20"/>
              </w:rPr>
              <w:t xml:space="preserve"> aşağıdaki gündem maddelerini görüşmek üzere Dekan Prof. Dr. </w:t>
            </w:r>
            <w:r w:rsidR="00A72236" w:rsidRPr="00E425E4">
              <w:rPr>
                <w:sz w:val="20"/>
                <w:szCs w:val="20"/>
              </w:rPr>
              <w:t>Halil ÇİFTÇİ</w:t>
            </w:r>
            <w:r w:rsidRPr="00E425E4">
              <w:rPr>
                <w:sz w:val="20"/>
                <w:szCs w:val="20"/>
              </w:rPr>
              <w:t xml:space="preserve"> başkanlığında toplanarak aşağıdaki kararları almıştır.</w:t>
            </w:r>
            <w:r w:rsidRPr="00E425E4">
              <w:rPr>
                <w:b/>
                <w:bCs/>
                <w:sz w:val="20"/>
                <w:szCs w:val="20"/>
              </w:rPr>
              <w:t xml:space="preserve">  </w:t>
            </w:r>
            <w:r w:rsidRPr="00E425E4">
              <w:rPr>
                <w:b/>
                <w:sz w:val="20"/>
                <w:szCs w:val="20"/>
              </w:rPr>
              <w:t xml:space="preserve">   </w:t>
            </w:r>
            <w:r w:rsidRPr="00E425E4">
              <w:rPr>
                <w:b/>
                <w:bCs/>
                <w:sz w:val="20"/>
                <w:szCs w:val="20"/>
              </w:rPr>
              <w:t xml:space="preserve">   </w:t>
            </w:r>
          </w:p>
          <w:p w14:paraId="6AD62771" w14:textId="77777777" w:rsidR="00C4730D" w:rsidRPr="00E425E4" w:rsidRDefault="00C4730D" w:rsidP="00C4730D">
            <w:pPr>
              <w:tabs>
                <w:tab w:val="left" w:pos="-8575"/>
                <w:tab w:val="left" w:pos="-6733"/>
              </w:tabs>
              <w:ind w:right="208"/>
              <w:jc w:val="both"/>
              <w:rPr>
                <w:b/>
                <w:bCs/>
                <w:sz w:val="20"/>
                <w:szCs w:val="20"/>
              </w:rPr>
            </w:pPr>
          </w:p>
          <w:p w14:paraId="34B4141C" w14:textId="36F13830" w:rsidR="00C4730D" w:rsidRPr="00E425E4" w:rsidRDefault="00061082" w:rsidP="00C4730D">
            <w:pPr>
              <w:tabs>
                <w:tab w:val="left" w:pos="-8575"/>
                <w:tab w:val="left" w:pos="-6733"/>
              </w:tabs>
              <w:ind w:right="208"/>
              <w:jc w:val="both"/>
              <w:rPr>
                <w:sz w:val="20"/>
                <w:szCs w:val="20"/>
              </w:rPr>
            </w:pPr>
            <w:r w:rsidRPr="00E425E4">
              <w:rPr>
                <w:sz w:val="20"/>
                <w:szCs w:val="20"/>
              </w:rPr>
              <w:t xml:space="preserve">         </w:t>
            </w:r>
            <w:proofErr w:type="gramStart"/>
            <w:r w:rsidRPr="00E425E4">
              <w:rPr>
                <w:b/>
                <w:sz w:val="20"/>
                <w:szCs w:val="20"/>
                <w:u w:val="single"/>
              </w:rPr>
              <w:t xml:space="preserve">GÜNDEM </w:t>
            </w:r>
            <w:r w:rsidRPr="00E425E4">
              <w:rPr>
                <w:sz w:val="20"/>
                <w:szCs w:val="20"/>
              </w:rPr>
              <w:t>:</w:t>
            </w:r>
            <w:proofErr w:type="gramEnd"/>
          </w:p>
          <w:p w14:paraId="4432ACC4" w14:textId="6C1E556B" w:rsidR="005A44CE" w:rsidRPr="00E425E4" w:rsidRDefault="005A44CE" w:rsidP="005A44CE">
            <w:pPr>
              <w:pStyle w:val="ListeParagraf"/>
              <w:numPr>
                <w:ilvl w:val="0"/>
                <w:numId w:val="8"/>
              </w:numPr>
              <w:spacing w:before="56" w:line="240" w:lineRule="atLeast"/>
              <w:ind w:right="119"/>
              <w:jc w:val="both"/>
              <w:rPr>
                <w:bCs/>
                <w:color w:val="000000"/>
                <w:sz w:val="20"/>
                <w:szCs w:val="20"/>
              </w:rPr>
            </w:pPr>
            <w:r w:rsidRPr="00E425E4">
              <w:rPr>
                <w:bCs/>
                <w:color w:val="000000"/>
                <w:sz w:val="20"/>
                <w:szCs w:val="20"/>
              </w:rPr>
              <w:t xml:space="preserve">Harran Üniversitesi Tıp Fakültesi </w:t>
            </w:r>
            <w:r w:rsidR="00E425E4" w:rsidRPr="00E425E4">
              <w:rPr>
                <w:bCs/>
                <w:color w:val="000000"/>
                <w:sz w:val="20"/>
                <w:szCs w:val="20"/>
              </w:rPr>
              <w:t xml:space="preserve">Eğitim Öğretim ve Sınav </w:t>
            </w:r>
            <w:r w:rsidRPr="00E425E4">
              <w:rPr>
                <w:bCs/>
                <w:color w:val="000000"/>
                <w:sz w:val="20"/>
                <w:szCs w:val="20"/>
              </w:rPr>
              <w:t>yönerge</w:t>
            </w:r>
            <w:r w:rsidR="00E425E4" w:rsidRPr="00E425E4">
              <w:rPr>
                <w:bCs/>
                <w:color w:val="000000"/>
                <w:sz w:val="20"/>
                <w:szCs w:val="20"/>
              </w:rPr>
              <w:t>si</w:t>
            </w:r>
            <w:r w:rsidRPr="00E425E4">
              <w:rPr>
                <w:bCs/>
                <w:color w:val="000000"/>
                <w:sz w:val="20"/>
                <w:szCs w:val="20"/>
              </w:rPr>
              <w:t>nin görüşülmesi.</w:t>
            </w:r>
          </w:p>
          <w:p w14:paraId="1E0C7A6F" w14:textId="099779E8" w:rsidR="00E425E4" w:rsidRPr="00E425E4" w:rsidRDefault="00E425E4" w:rsidP="005A44CE">
            <w:pPr>
              <w:pStyle w:val="ListeParagraf"/>
              <w:numPr>
                <w:ilvl w:val="0"/>
                <w:numId w:val="8"/>
              </w:numPr>
              <w:spacing w:before="56" w:line="240" w:lineRule="atLeast"/>
              <w:ind w:right="119"/>
              <w:jc w:val="both"/>
              <w:rPr>
                <w:bCs/>
                <w:color w:val="000000"/>
                <w:sz w:val="20"/>
                <w:szCs w:val="20"/>
              </w:rPr>
            </w:pPr>
            <w:r w:rsidRPr="00E425E4">
              <w:rPr>
                <w:bCs/>
                <w:color w:val="000000"/>
                <w:sz w:val="20"/>
                <w:szCs w:val="20"/>
              </w:rPr>
              <w:t>Harran Üniversitesi Tıp Fakültesi Klinik Öncesi Eğitim Öğretim Yönergesinin görüşülmesi.</w:t>
            </w:r>
          </w:p>
          <w:p w14:paraId="132C6544" w14:textId="6100CA78" w:rsidR="00E425E4" w:rsidRPr="00E425E4" w:rsidRDefault="00E425E4" w:rsidP="005A44CE">
            <w:pPr>
              <w:pStyle w:val="ListeParagraf"/>
              <w:numPr>
                <w:ilvl w:val="0"/>
                <w:numId w:val="8"/>
              </w:numPr>
              <w:spacing w:before="56" w:line="240" w:lineRule="atLeast"/>
              <w:ind w:right="119"/>
              <w:jc w:val="both"/>
              <w:rPr>
                <w:bCs/>
                <w:color w:val="000000"/>
                <w:sz w:val="20"/>
                <w:szCs w:val="20"/>
              </w:rPr>
            </w:pPr>
            <w:r w:rsidRPr="00E425E4">
              <w:rPr>
                <w:bCs/>
                <w:color w:val="000000"/>
                <w:sz w:val="20"/>
                <w:szCs w:val="20"/>
              </w:rPr>
              <w:t>Harran Üniversitesi Tıp Fakültesi Klinik Stajlar Yönergesinin görüşülmesi.</w:t>
            </w:r>
          </w:p>
          <w:p w14:paraId="35D12F36" w14:textId="77777777" w:rsidR="006A2C48" w:rsidRPr="00E425E4" w:rsidRDefault="006A2C48" w:rsidP="006A2C48">
            <w:pPr>
              <w:pStyle w:val="ListeParagraf"/>
              <w:tabs>
                <w:tab w:val="left" w:pos="8435"/>
              </w:tabs>
              <w:ind w:right="72"/>
              <w:jc w:val="both"/>
              <w:rPr>
                <w:color w:val="000000"/>
                <w:spacing w:val="-2"/>
                <w:sz w:val="20"/>
                <w:szCs w:val="20"/>
              </w:rPr>
            </w:pPr>
          </w:p>
          <w:p w14:paraId="025538B7" w14:textId="77777777" w:rsidR="00061082" w:rsidRPr="00E425E4" w:rsidRDefault="00061082" w:rsidP="00061082">
            <w:pPr>
              <w:tabs>
                <w:tab w:val="left" w:pos="-8575"/>
                <w:tab w:val="left" w:pos="-6733"/>
              </w:tabs>
              <w:ind w:right="208"/>
              <w:jc w:val="both"/>
              <w:rPr>
                <w:sz w:val="20"/>
                <w:szCs w:val="20"/>
              </w:rPr>
            </w:pPr>
          </w:p>
          <w:p w14:paraId="1A6D6839" w14:textId="65CACEB6" w:rsidR="00061082" w:rsidRPr="00E425E4" w:rsidRDefault="00061082" w:rsidP="00061082">
            <w:pPr>
              <w:tabs>
                <w:tab w:val="left" w:pos="-8575"/>
                <w:tab w:val="left" w:pos="-6733"/>
              </w:tabs>
              <w:ind w:right="208"/>
              <w:jc w:val="both"/>
              <w:rPr>
                <w:b/>
                <w:sz w:val="20"/>
                <w:szCs w:val="20"/>
              </w:rPr>
            </w:pPr>
            <w:r w:rsidRPr="00E425E4">
              <w:rPr>
                <w:sz w:val="20"/>
                <w:szCs w:val="20"/>
              </w:rPr>
              <w:t xml:space="preserve">        </w:t>
            </w:r>
            <w:proofErr w:type="gramStart"/>
            <w:r w:rsidRPr="00E425E4">
              <w:rPr>
                <w:b/>
                <w:sz w:val="20"/>
                <w:szCs w:val="20"/>
                <w:u w:val="single"/>
              </w:rPr>
              <w:t xml:space="preserve">KARAR </w:t>
            </w:r>
            <w:r w:rsidRPr="00E425E4">
              <w:rPr>
                <w:b/>
                <w:sz w:val="20"/>
                <w:szCs w:val="20"/>
              </w:rPr>
              <w:t>:</w:t>
            </w:r>
            <w:proofErr w:type="gramEnd"/>
          </w:p>
          <w:p w14:paraId="2C992BD2" w14:textId="4440E39A" w:rsidR="005A44CE" w:rsidRPr="00E425E4" w:rsidRDefault="00061082" w:rsidP="005A44CE">
            <w:pPr>
              <w:spacing w:before="56" w:line="240" w:lineRule="atLeast"/>
              <w:ind w:right="119"/>
              <w:jc w:val="both"/>
              <w:rPr>
                <w:bCs/>
                <w:color w:val="000000"/>
                <w:sz w:val="20"/>
                <w:szCs w:val="20"/>
              </w:rPr>
            </w:pPr>
            <w:r w:rsidRPr="00E425E4">
              <w:rPr>
                <w:b/>
                <w:sz w:val="20"/>
                <w:szCs w:val="20"/>
              </w:rPr>
              <w:t xml:space="preserve">        </w:t>
            </w:r>
            <w:r w:rsidR="005A44CE" w:rsidRPr="00E425E4">
              <w:rPr>
                <w:b/>
                <w:bCs/>
                <w:color w:val="000000"/>
                <w:sz w:val="20"/>
                <w:szCs w:val="20"/>
              </w:rPr>
              <w:t>21/1</w:t>
            </w:r>
            <w:r w:rsidR="00E425E4" w:rsidRPr="00E425E4">
              <w:rPr>
                <w:b/>
                <w:bCs/>
                <w:color w:val="000000"/>
                <w:sz w:val="20"/>
                <w:szCs w:val="20"/>
              </w:rPr>
              <w:t>3</w:t>
            </w:r>
            <w:r w:rsidR="005A44CE" w:rsidRPr="00E425E4">
              <w:rPr>
                <w:b/>
                <w:bCs/>
                <w:color w:val="000000"/>
                <w:sz w:val="20"/>
                <w:szCs w:val="20"/>
              </w:rPr>
              <w:t>/01:</w:t>
            </w:r>
            <w:r w:rsidR="005A44CE" w:rsidRPr="00E425E4">
              <w:rPr>
                <w:bCs/>
                <w:color w:val="000000"/>
                <w:sz w:val="20"/>
                <w:szCs w:val="20"/>
              </w:rPr>
              <w:t xml:space="preserve"> Harran Üniversitesi Tıp Fakültesi </w:t>
            </w:r>
            <w:r w:rsidR="00E425E4" w:rsidRPr="00E425E4">
              <w:rPr>
                <w:bCs/>
                <w:color w:val="000000"/>
                <w:sz w:val="20"/>
                <w:szCs w:val="20"/>
              </w:rPr>
              <w:t>Eğitim Öğretim ve</w:t>
            </w:r>
            <w:r w:rsidR="005A44CE" w:rsidRPr="00E425E4">
              <w:rPr>
                <w:bCs/>
                <w:color w:val="000000"/>
                <w:sz w:val="20"/>
                <w:szCs w:val="20"/>
              </w:rPr>
              <w:t xml:space="preserve"> Sınav yönergesinin </w:t>
            </w:r>
            <w:r w:rsidR="00C5399C" w:rsidRPr="00E425E4">
              <w:rPr>
                <w:bCs/>
                <w:color w:val="000000"/>
                <w:sz w:val="20"/>
                <w:szCs w:val="20"/>
              </w:rPr>
              <w:t xml:space="preserve">aşağıdaki </w:t>
            </w:r>
            <w:r w:rsidR="005A44CE" w:rsidRPr="00E425E4">
              <w:rPr>
                <w:bCs/>
                <w:color w:val="000000"/>
                <w:sz w:val="20"/>
                <w:szCs w:val="20"/>
              </w:rPr>
              <w:t>şekliyle kabulüne ve Üniversitemiz Senatosunda sunulmak üzere, Rektörlük Makamına arzına,</w:t>
            </w:r>
          </w:p>
          <w:p w14:paraId="5B11BE6A" w14:textId="77777777" w:rsidR="00E425E4" w:rsidRPr="00E425E4" w:rsidRDefault="00E425E4" w:rsidP="00E425E4">
            <w:pPr>
              <w:pStyle w:val="Gvde"/>
              <w:spacing w:line="264" w:lineRule="auto"/>
              <w:jc w:val="both"/>
              <w:rPr>
                <w:rFonts w:cs="Times New Roman"/>
                <w:sz w:val="20"/>
                <w:szCs w:val="20"/>
              </w:rPr>
            </w:pPr>
          </w:p>
          <w:p w14:paraId="52C2C02C"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HARRAN ÜNİVERSİ</w:t>
            </w:r>
            <w:r w:rsidRPr="00E425E4">
              <w:rPr>
                <w:rFonts w:cs="Times New Roman"/>
                <w:b/>
                <w:bCs/>
                <w:sz w:val="20"/>
                <w:szCs w:val="20"/>
                <w:lang w:val="en-US"/>
              </w:rPr>
              <w:t>TES</w:t>
            </w:r>
            <w:r w:rsidRPr="00E425E4">
              <w:rPr>
                <w:rFonts w:cs="Times New Roman"/>
                <w:b/>
                <w:bCs/>
                <w:sz w:val="20"/>
                <w:szCs w:val="20"/>
              </w:rPr>
              <w:t>İ TIP FAKÜLTESİ EĞİTİM-ÖĞRETİM</w:t>
            </w:r>
          </w:p>
          <w:p w14:paraId="145345C2"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VE SINAV YÖNERGESİ</w:t>
            </w:r>
          </w:p>
          <w:p w14:paraId="17867976" w14:textId="77777777" w:rsidR="00E425E4" w:rsidRPr="00E425E4" w:rsidRDefault="00E425E4" w:rsidP="00E425E4">
            <w:pPr>
              <w:pStyle w:val="Gvde"/>
              <w:spacing w:line="264" w:lineRule="auto"/>
              <w:rPr>
                <w:rFonts w:eastAsia="Times New Roman" w:cs="Times New Roman"/>
                <w:sz w:val="20"/>
                <w:szCs w:val="20"/>
              </w:rPr>
            </w:pPr>
          </w:p>
          <w:p w14:paraId="1CEE62A9"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BİRİNCİ BÖLÜM</w:t>
            </w:r>
          </w:p>
          <w:p w14:paraId="004BA91E"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Ama</w:t>
            </w:r>
            <w:r w:rsidRPr="00E425E4">
              <w:rPr>
                <w:rFonts w:cs="Times New Roman"/>
                <w:b/>
                <w:bCs/>
                <w:sz w:val="20"/>
                <w:szCs w:val="20"/>
                <w:lang w:val="en-US"/>
              </w:rPr>
              <w:t>ç</w:t>
            </w:r>
            <w:r w:rsidRPr="00E425E4">
              <w:rPr>
                <w:rFonts w:cs="Times New Roman"/>
                <w:b/>
                <w:bCs/>
                <w:sz w:val="20"/>
                <w:szCs w:val="20"/>
              </w:rPr>
              <w:t>, Kapsam, Dayanak ve Tan</w:t>
            </w:r>
            <w:r w:rsidRPr="00E425E4">
              <w:rPr>
                <w:rFonts w:cs="Times New Roman"/>
                <w:b/>
                <w:bCs/>
                <w:sz w:val="20"/>
                <w:szCs w:val="20"/>
                <w:lang w:val="en-US"/>
              </w:rPr>
              <w:t>ı</w:t>
            </w:r>
            <w:r w:rsidRPr="00E425E4">
              <w:rPr>
                <w:rFonts w:cs="Times New Roman"/>
                <w:b/>
                <w:bCs/>
                <w:sz w:val="20"/>
                <w:szCs w:val="20"/>
              </w:rPr>
              <w:t>mlar</w:t>
            </w:r>
          </w:p>
          <w:p w14:paraId="71A38E74" w14:textId="77777777" w:rsidR="00E425E4" w:rsidRPr="00E425E4" w:rsidRDefault="00E425E4" w:rsidP="00E425E4">
            <w:pPr>
              <w:pStyle w:val="Gvde"/>
              <w:spacing w:line="264" w:lineRule="auto"/>
              <w:jc w:val="both"/>
              <w:rPr>
                <w:rFonts w:eastAsia="Times New Roman" w:cs="Times New Roman"/>
                <w:b/>
                <w:bCs/>
                <w:sz w:val="20"/>
                <w:szCs w:val="20"/>
              </w:rPr>
            </w:pPr>
          </w:p>
          <w:p w14:paraId="2A9CFEF1"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Ama</w:t>
            </w:r>
            <w:r w:rsidRPr="00E425E4">
              <w:rPr>
                <w:rFonts w:cs="Times New Roman"/>
                <w:b/>
                <w:bCs/>
                <w:sz w:val="20"/>
                <w:szCs w:val="20"/>
                <w:lang w:val="en-US"/>
              </w:rPr>
              <w:t>ç</w:t>
            </w:r>
          </w:p>
          <w:p w14:paraId="63ED1CB8"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lang w:val="es-ES_tradnl"/>
              </w:rPr>
              <w:t>MADDE 1</w:t>
            </w:r>
            <w:r w:rsidRPr="00E425E4">
              <w:rPr>
                <w:rFonts w:cs="Times New Roman"/>
                <w:b/>
                <w:bCs/>
                <w:sz w:val="20"/>
                <w:szCs w:val="20"/>
              </w:rPr>
              <w:t>-</w:t>
            </w:r>
            <w:r w:rsidRPr="00E425E4">
              <w:rPr>
                <w:rFonts w:cs="Times New Roman"/>
                <w:sz w:val="20"/>
                <w:szCs w:val="20"/>
              </w:rPr>
              <w:t xml:space="preserve"> (1) Bu Y</w:t>
            </w:r>
            <w:r w:rsidRPr="00E425E4">
              <w:rPr>
                <w:rFonts w:cs="Times New Roman"/>
                <w:sz w:val="20"/>
                <w:szCs w:val="20"/>
                <w:lang w:val="en-US"/>
              </w:rPr>
              <w:t>ö</w:t>
            </w:r>
            <w:r w:rsidRPr="00E425E4">
              <w:rPr>
                <w:rFonts w:cs="Times New Roman"/>
                <w:sz w:val="20"/>
                <w:szCs w:val="20"/>
              </w:rPr>
              <w:t>nergenin amac</w:t>
            </w:r>
            <w:r w:rsidRPr="00E425E4">
              <w:rPr>
                <w:rFonts w:cs="Times New Roman"/>
                <w:sz w:val="20"/>
                <w:szCs w:val="20"/>
                <w:lang w:val="en-US"/>
              </w:rPr>
              <w:t>ı</w:t>
            </w:r>
            <w:r w:rsidRPr="00E425E4">
              <w:rPr>
                <w:rFonts w:cs="Times New Roman"/>
                <w:sz w:val="20"/>
                <w:szCs w:val="20"/>
              </w:rPr>
              <w:t xml:space="preserve">, Harran </w:t>
            </w:r>
            <w:r w:rsidRPr="00E425E4">
              <w:rPr>
                <w:rFonts w:cs="Times New Roman"/>
                <w:sz w:val="20"/>
                <w:szCs w:val="20"/>
                <w:lang w:val="en-US"/>
              </w:rPr>
              <w:t>Ü</w:t>
            </w:r>
            <w:r w:rsidRPr="00E425E4">
              <w:rPr>
                <w:rFonts w:cs="Times New Roman"/>
                <w:sz w:val="20"/>
                <w:szCs w:val="20"/>
              </w:rPr>
              <w:t>niversitesi T</w:t>
            </w:r>
            <w:r w:rsidRPr="00E425E4">
              <w:rPr>
                <w:rFonts w:cs="Times New Roman"/>
                <w:sz w:val="20"/>
                <w:szCs w:val="20"/>
                <w:lang w:val="en-US"/>
              </w:rPr>
              <w:t>ı</w:t>
            </w:r>
            <w:r w:rsidRPr="00E425E4">
              <w:rPr>
                <w:rFonts w:cs="Times New Roman"/>
                <w:sz w:val="20"/>
                <w:szCs w:val="20"/>
              </w:rPr>
              <w:t>p Fak</w:t>
            </w:r>
            <w:r w:rsidRPr="00E425E4">
              <w:rPr>
                <w:rFonts w:cs="Times New Roman"/>
                <w:sz w:val="20"/>
                <w:szCs w:val="20"/>
                <w:lang w:val="en-US"/>
              </w:rPr>
              <w:t>ü</w:t>
            </w:r>
            <w:r w:rsidRPr="00E425E4">
              <w:rPr>
                <w:rFonts w:cs="Times New Roman"/>
                <w:sz w:val="20"/>
                <w:szCs w:val="20"/>
              </w:rPr>
              <w:t xml:space="preserve">ltesinde uygulanacak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kay</w:t>
            </w:r>
            <w:r w:rsidRPr="00E425E4">
              <w:rPr>
                <w:rFonts w:cs="Times New Roman"/>
                <w:sz w:val="20"/>
                <w:szCs w:val="20"/>
                <w:lang w:val="en-US"/>
              </w:rPr>
              <w:t>ı</w:t>
            </w:r>
            <w:r w:rsidRPr="00E425E4">
              <w:rPr>
                <w:rFonts w:cs="Times New Roman"/>
                <w:sz w:val="20"/>
                <w:szCs w:val="20"/>
              </w:rPr>
              <w:t>t,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retim ve s</w:t>
            </w:r>
            <w:r w:rsidRPr="00E425E4">
              <w:rPr>
                <w:rFonts w:cs="Times New Roman"/>
                <w:sz w:val="20"/>
                <w:szCs w:val="20"/>
                <w:lang w:val="en-US"/>
              </w:rPr>
              <w:t>ı</w:t>
            </w:r>
            <w:r w:rsidRPr="00E425E4">
              <w:rPr>
                <w:rFonts w:cs="Times New Roman"/>
                <w:sz w:val="20"/>
                <w:szCs w:val="20"/>
              </w:rPr>
              <w:t>navlara ili</w:t>
            </w:r>
            <w:r w:rsidRPr="00E425E4">
              <w:rPr>
                <w:rFonts w:cs="Times New Roman"/>
                <w:sz w:val="20"/>
                <w:szCs w:val="20"/>
                <w:lang w:val="en-US"/>
              </w:rPr>
              <w:t>ş</w:t>
            </w:r>
            <w:r w:rsidRPr="00E425E4">
              <w:rPr>
                <w:rFonts w:cs="Times New Roman"/>
                <w:sz w:val="20"/>
                <w:szCs w:val="20"/>
              </w:rPr>
              <w:t>kin usul ve esaslar</w:t>
            </w:r>
            <w:r w:rsidRPr="00E425E4">
              <w:rPr>
                <w:rFonts w:cs="Times New Roman"/>
                <w:sz w:val="20"/>
                <w:szCs w:val="20"/>
                <w:lang w:val="en-US"/>
              </w:rPr>
              <w:t>ı</w:t>
            </w:r>
            <w:r w:rsidRPr="00E425E4">
              <w:rPr>
                <w:rFonts w:cs="Times New Roman"/>
                <w:sz w:val="20"/>
                <w:szCs w:val="20"/>
              </w:rPr>
              <w:t xml:space="preserve"> d</w:t>
            </w:r>
            <w:r w:rsidRPr="00E425E4">
              <w:rPr>
                <w:rFonts w:cs="Times New Roman"/>
                <w:sz w:val="20"/>
                <w:szCs w:val="20"/>
                <w:lang w:val="en-US"/>
              </w:rPr>
              <w:t>ü</w:t>
            </w:r>
            <w:r w:rsidRPr="00E425E4">
              <w:rPr>
                <w:rFonts w:cs="Times New Roman"/>
                <w:sz w:val="20"/>
                <w:szCs w:val="20"/>
              </w:rPr>
              <w:t>zenlemektir.</w:t>
            </w:r>
          </w:p>
          <w:p w14:paraId="1A73AF63" w14:textId="77777777" w:rsidR="00E425E4" w:rsidRPr="00E425E4" w:rsidRDefault="00E425E4" w:rsidP="00E425E4">
            <w:pPr>
              <w:pStyle w:val="Gvde"/>
              <w:spacing w:line="264" w:lineRule="auto"/>
              <w:jc w:val="both"/>
              <w:rPr>
                <w:rFonts w:eastAsia="Times New Roman" w:cs="Times New Roman"/>
                <w:sz w:val="20"/>
                <w:szCs w:val="20"/>
              </w:rPr>
            </w:pPr>
          </w:p>
          <w:p w14:paraId="631C3C0F"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Kapsam</w:t>
            </w:r>
          </w:p>
          <w:p w14:paraId="4D38F626"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2-</w:t>
            </w:r>
            <w:r w:rsidRPr="00E425E4">
              <w:rPr>
                <w:rFonts w:cs="Times New Roman"/>
                <w:sz w:val="20"/>
                <w:szCs w:val="20"/>
              </w:rPr>
              <w:t xml:space="preserve"> (1) Bu Y</w:t>
            </w:r>
            <w:r w:rsidRPr="00E425E4">
              <w:rPr>
                <w:rFonts w:cs="Times New Roman"/>
                <w:sz w:val="20"/>
                <w:szCs w:val="20"/>
                <w:lang w:val="en-US"/>
              </w:rPr>
              <w:t>önerge,</w:t>
            </w:r>
            <w:r w:rsidRPr="00E425E4">
              <w:rPr>
                <w:rFonts w:cs="Times New Roman"/>
                <w:sz w:val="20"/>
                <w:szCs w:val="20"/>
              </w:rPr>
              <w:t xml:space="preserve">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niversitesi T</w:t>
            </w:r>
            <w:r w:rsidRPr="00E425E4">
              <w:rPr>
                <w:rFonts w:cs="Times New Roman"/>
                <w:sz w:val="20"/>
                <w:szCs w:val="20"/>
                <w:lang w:val="en-US"/>
              </w:rPr>
              <w:t>ı</w:t>
            </w:r>
            <w:r w:rsidRPr="00E425E4">
              <w:rPr>
                <w:rFonts w:cs="Times New Roman"/>
                <w:sz w:val="20"/>
                <w:szCs w:val="20"/>
              </w:rPr>
              <w:t>p Fak</w:t>
            </w:r>
            <w:r w:rsidRPr="00E425E4">
              <w:rPr>
                <w:rFonts w:cs="Times New Roman"/>
                <w:sz w:val="20"/>
                <w:szCs w:val="20"/>
                <w:lang w:val="en-US"/>
              </w:rPr>
              <w:t>ü</w:t>
            </w:r>
            <w:r w:rsidRPr="00E425E4">
              <w:rPr>
                <w:rFonts w:cs="Times New Roman"/>
                <w:sz w:val="20"/>
                <w:szCs w:val="20"/>
              </w:rPr>
              <w:t xml:space="preserve">ltesinde uygulanacak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kabul</w:t>
            </w:r>
            <w:r w:rsidRPr="00E425E4">
              <w:rPr>
                <w:rFonts w:cs="Times New Roman"/>
                <w:sz w:val="20"/>
                <w:szCs w:val="20"/>
                <w:lang w:val="en-US"/>
              </w:rPr>
              <w:t>ü</w:t>
            </w:r>
            <w:r w:rsidRPr="00E425E4">
              <w:rPr>
                <w:rFonts w:cs="Times New Roman"/>
                <w:sz w:val="20"/>
                <w:szCs w:val="20"/>
              </w:rPr>
              <w:t>ne, kay</w:t>
            </w:r>
            <w:r w:rsidRPr="00E425E4">
              <w:rPr>
                <w:rFonts w:cs="Times New Roman"/>
                <w:sz w:val="20"/>
                <w:szCs w:val="20"/>
                <w:lang w:val="en-US"/>
              </w:rPr>
              <w:t>ı</w:t>
            </w:r>
            <w:r w:rsidRPr="00E425E4">
              <w:rPr>
                <w:rFonts w:cs="Times New Roman"/>
                <w:sz w:val="20"/>
                <w:szCs w:val="20"/>
              </w:rPr>
              <w:t>t i</w:t>
            </w:r>
            <w:r w:rsidRPr="00E425E4">
              <w:rPr>
                <w:rFonts w:cs="Times New Roman"/>
                <w:sz w:val="20"/>
                <w:szCs w:val="20"/>
                <w:lang w:val="en-US"/>
              </w:rPr>
              <w:t>ş</w:t>
            </w:r>
            <w:r w:rsidRPr="00E425E4">
              <w:rPr>
                <w:rFonts w:cs="Times New Roman"/>
                <w:sz w:val="20"/>
                <w:szCs w:val="20"/>
              </w:rPr>
              <w:t>lemlerine,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retime ve s</w:t>
            </w:r>
            <w:r w:rsidRPr="00E425E4">
              <w:rPr>
                <w:rFonts w:cs="Times New Roman"/>
                <w:sz w:val="20"/>
                <w:szCs w:val="20"/>
                <w:lang w:val="en-US"/>
              </w:rPr>
              <w:t>ı</w:t>
            </w:r>
            <w:r w:rsidRPr="00E425E4">
              <w:rPr>
                <w:rFonts w:cs="Times New Roman"/>
                <w:sz w:val="20"/>
                <w:szCs w:val="20"/>
              </w:rPr>
              <w:t>navlara ili</w:t>
            </w:r>
            <w:r w:rsidRPr="00E425E4">
              <w:rPr>
                <w:rFonts w:cs="Times New Roman"/>
                <w:sz w:val="20"/>
                <w:szCs w:val="20"/>
                <w:lang w:val="en-US"/>
              </w:rPr>
              <w:t>ş</w:t>
            </w:r>
            <w:r w:rsidRPr="00E425E4">
              <w:rPr>
                <w:rFonts w:cs="Times New Roman"/>
                <w:sz w:val="20"/>
                <w:szCs w:val="20"/>
              </w:rPr>
              <w:t>kin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mleri kapsar.</w:t>
            </w:r>
          </w:p>
          <w:p w14:paraId="1D47DC75" w14:textId="77777777" w:rsidR="00E425E4" w:rsidRPr="00E425E4" w:rsidRDefault="00E425E4" w:rsidP="00E425E4">
            <w:pPr>
              <w:pStyle w:val="Gvde"/>
              <w:spacing w:line="264" w:lineRule="auto"/>
              <w:jc w:val="both"/>
              <w:rPr>
                <w:rFonts w:eastAsia="Times New Roman" w:cs="Times New Roman"/>
                <w:sz w:val="20"/>
                <w:szCs w:val="20"/>
              </w:rPr>
            </w:pPr>
          </w:p>
          <w:p w14:paraId="68E1475F"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Dayanak</w:t>
            </w:r>
          </w:p>
          <w:p w14:paraId="257C03A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w:t>
            </w:r>
            <w:r w:rsidRPr="00E425E4">
              <w:rPr>
                <w:rFonts w:cs="Times New Roman"/>
                <w:sz w:val="20"/>
                <w:szCs w:val="20"/>
              </w:rPr>
              <w:t xml:space="preserve"> (1) Bu </w:t>
            </w:r>
            <w:r w:rsidRPr="00E425E4">
              <w:rPr>
                <w:rFonts w:cs="Times New Roman"/>
                <w:sz w:val="20"/>
                <w:szCs w:val="20"/>
                <w:lang w:val="en-US"/>
              </w:rPr>
              <w:t>Yönerge,</w:t>
            </w:r>
            <w:r w:rsidRPr="00E425E4">
              <w:rPr>
                <w:rFonts w:cs="Times New Roman"/>
                <w:sz w:val="20"/>
                <w:szCs w:val="20"/>
              </w:rPr>
              <w:t xml:space="preserve"> 4/11/1981 tarihli ve 2547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 xml:space="preserve">retim Kanununun 14. ve 44. Maddeleri ile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 xml:space="preserve">niversitesi </w:t>
            </w:r>
            <w:r w:rsidRPr="00E425E4">
              <w:rPr>
                <w:rFonts w:cs="Times New Roman"/>
                <w:sz w:val="20"/>
                <w:szCs w:val="20"/>
                <w:lang w:val="en-US"/>
              </w:rPr>
              <w:t>Ö</w:t>
            </w:r>
            <w:r w:rsidRPr="00E425E4">
              <w:rPr>
                <w:rFonts w:cs="Times New Roman"/>
                <w:sz w:val="20"/>
                <w:szCs w:val="20"/>
              </w:rPr>
              <w:t xml:space="preserve">n </w:t>
            </w:r>
            <w:r w:rsidRPr="00E425E4">
              <w:rPr>
                <w:rFonts w:cs="Times New Roman"/>
                <w:sz w:val="20"/>
                <w:szCs w:val="20"/>
                <w:lang w:val="fr-FR"/>
              </w:rPr>
              <w:t>lisans</w:t>
            </w:r>
            <w:r w:rsidRPr="00E425E4">
              <w:rPr>
                <w:rFonts w:cs="Times New Roman"/>
                <w:sz w:val="20"/>
                <w:szCs w:val="20"/>
              </w:rPr>
              <w:t xml:space="preserve"> ve </w:t>
            </w:r>
            <w:r w:rsidRPr="00E425E4">
              <w:rPr>
                <w:rFonts w:cs="Times New Roman"/>
                <w:sz w:val="20"/>
                <w:szCs w:val="20"/>
                <w:lang w:val="fr-FR"/>
              </w:rPr>
              <w:t>Lisans</w:t>
            </w:r>
            <w:r w:rsidRPr="00E425E4">
              <w:rPr>
                <w:rFonts w:cs="Times New Roman"/>
                <w:sz w:val="20"/>
                <w:szCs w:val="20"/>
              </w:rPr>
              <w:t xml:space="preserve">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retim ve S</w:t>
            </w:r>
            <w:r w:rsidRPr="00E425E4">
              <w:rPr>
                <w:rFonts w:cs="Times New Roman"/>
                <w:sz w:val="20"/>
                <w:szCs w:val="20"/>
                <w:lang w:val="en-US"/>
              </w:rPr>
              <w:t>ı</w:t>
            </w:r>
            <w:r w:rsidRPr="00E425E4">
              <w:rPr>
                <w:rFonts w:cs="Times New Roman"/>
                <w:sz w:val="20"/>
                <w:szCs w:val="20"/>
              </w:rPr>
              <w:t>nav Y</w:t>
            </w:r>
            <w:r w:rsidRPr="00E425E4">
              <w:rPr>
                <w:rFonts w:cs="Times New Roman"/>
                <w:sz w:val="20"/>
                <w:szCs w:val="20"/>
                <w:lang w:val="en-US"/>
              </w:rPr>
              <w:t>ö</w:t>
            </w:r>
            <w:r w:rsidRPr="00E425E4">
              <w:rPr>
                <w:rFonts w:cs="Times New Roman"/>
                <w:sz w:val="20"/>
                <w:szCs w:val="20"/>
              </w:rPr>
              <w:t>netmeli</w:t>
            </w:r>
            <w:r w:rsidRPr="00E425E4">
              <w:rPr>
                <w:rFonts w:cs="Times New Roman"/>
                <w:sz w:val="20"/>
                <w:szCs w:val="20"/>
                <w:lang w:val="en-US"/>
              </w:rPr>
              <w:t>ğ</w:t>
            </w:r>
            <w:r w:rsidRPr="00E425E4">
              <w:rPr>
                <w:rFonts w:cs="Times New Roman"/>
                <w:sz w:val="20"/>
                <w:szCs w:val="20"/>
              </w:rPr>
              <w:t>i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mlerine dayan</w:t>
            </w:r>
            <w:r w:rsidRPr="00E425E4">
              <w:rPr>
                <w:rFonts w:cs="Times New Roman"/>
                <w:sz w:val="20"/>
                <w:szCs w:val="20"/>
                <w:lang w:val="en-US"/>
              </w:rPr>
              <w:t>ı</w:t>
            </w:r>
            <w:r w:rsidRPr="00E425E4">
              <w:rPr>
                <w:rFonts w:cs="Times New Roman"/>
                <w:sz w:val="20"/>
                <w:szCs w:val="20"/>
              </w:rPr>
              <w:t>larak haz</w:t>
            </w:r>
            <w:r w:rsidRPr="00E425E4">
              <w:rPr>
                <w:rFonts w:cs="Times New Roman"/>
                <w:sz w:val="20"/>
                <w:szCs w:val="20"/>
                <w:lang w:val="en-US"/>
              </w:rPr>
              <w:t>ı</w:t>
            </w:r>
            <w:r w:rsidRPr="00E425E4">
              <w:rPr>
                <w:rFonts w:cs="Times New Roman"/>
                <w:sz w:val="20"/>
                <w:szCs w:val="20"/>
              </w:rPr>
              <w:t>rlanm</w:t>
            </w:r>
            <w:r w:rsidRPr="00E425E4">
              <w:rPr>
                <w:rFonts w:cs="Times New Roman"/>
                <w:sz w:val="20"/>
                <w:szCs w:val="20"/>
                <w:lang w:val="en-US"/>
              </w:rPr>
              <w:t>ış</w:t>
            </w:r>
            <w:r w:rsidRPr="00E425E4">
              <w:rPr>
                <w:rFonts w:cs="Times New Roman"/>
                <w:sz w:val="20"/>
                <w:szCs w:val="20"/>
              </w:rPr>
              <w:t>t</w:t>
            </w:r>
            <w:r w:rsidRPr="00E425E4">
              <w:rPr>
                <w:rFonts w:cs="Times New Roman"/>
                <w:sz w:val="20"/>
                <w:szCs w:val="20"/>
                <w:lang w:val="en-US"/>
              </w:rPr>
              <w:t>ı</w:t>
            </w:r>
            <w:r w:rsidRPr="00E425E4">
              <w:rPr>
                <w:rFonts w:cs="Times New Roman"/>
                <w:sz w:val="20"/>
                <w:szCs w:val="20"/>
              </w:rPr>
              <w:t>r.</w:t>
            </w:r>
          </w:p>
          <w:p w14:paraId="21A59023" w14:textId="77777777" w:rsidR="00E425E4" w:rsidRPr="00E425E4" w:rsidRDefault="00E425E4" w:rsidP="00E425E4">
            <w:pPr>
              <w:pStyle w:val="Gvde"/>
              <w:spacing w:line="264" w:lineRule="auto"/>
              <w:jc w:val="both"/>
              <w:rPr>
                <w:rFonts w:eastAsia="Times New Roman" w:cs="Times New Roman"/>
                <w:b/>
                <w:bCs/>
                <w:sz w:val="20"/>
                <w:szCs w:val="20"/>
              </w:rPr>
            </w:pPr>
          </w:p>
          <w:p w14:paraId="67976076"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Tan</w:t>
            </w:r>
            <w:r w:rsidRPr="00E425E4">
              <w:rPr>
                <w:rFonts w:cs="Times New Roman"/>
                <w:b/>
                <w:bCs/>
                <w:sz w:val="20"/>
                <w:szCs w:val="20"/>
                <w:lang w:val="en-US"/>
              </w:rPr>
              <w:t>ı</w:t>
            </w:r>
            <w:r w:rsidRPr="00E425E4">
              <w:rPr>
                <w:rFonts w:cs="Times New Roman"/>
                <w:b/>
                <w:bCs/>
                <w:sz w:val="20"/>
                <w:szCs w:val="20"/>
              </w:rPr>
              <w:t>mlar</w:t>
            </w:r>
          </w:p>
          <w:p w14:paraId="355C6F3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lang w:val="es-ES_tradnl"/>
              </w:rPr>
              <w:t>MADDE 4</w:t>
            </w:r>
            <w:r w:rsidRPr="00E425E4">
              <w:rPr>
                <w:rFonts w:cs="Times New Roman"/>
                <w:b/>
                <w:bCs/>
                <w:sz w:val="20"/>
                <w:szCs w:val="20"/>
              </w:rPr>
              <w:t>-</w:t>
            </w:r>
            <w:r w:rsidRPr="00E425E4">
              <w:rPr>
                <w:rFonts w:cs="Times New Roman"/>
                <w:sz w:val="20"/>
                <w:szCs w:val="20"/>
              </w:rPr>
              <w:t xml:space="preserve"> (1) Bu Y</w:t>
            </w:r>
            <w:r w:rsidRPr="00E425E4">
              <w:rPr>
                <w:rFonts w:cs="Times New Roman"/>
                <w:sz w:val="20"/>
                <w:szCs w:val="20"/>
                <w:lang w:val="en-US"/>
              </w:rPr>
              <w:t>ö</w:t>
            </w:r>
            <w:r w:rsidRPr="00E425E4">
              <w:rPr>
                <w:rFonts w:cs="Times New Roman"/>
                <w:sz w:val="20"/>
                <w:szCs w:val="20"/>
                <w:lang w:val="nl-NL"/>
              </w:rPr>
              <w:t>nergede</w:t>
            </w:r>
            <w:r w:rsidRPr="00E425E4">
              <w:rPr>
                <w:rFonts w:cs="Times New Roman"/>
                <w:sz w:val="20"/>
                <w:szCs w:val="20"/>
              </w:rPr>
              <w:t xml:space="preserve"> ge</w:t>
            </w:r>
            <w:r w:rsidRPr="00E425E4">
              <w:rPr>
                <w:rFonts w:cs="Times New Roman"/>
                <w:sz w:val="20"/>
                <w:szCs w:val="20"/>
                <w:lang w:val="en-US"/>
              </w:rPr>
              <w:t>ç</w:t>
            </w:r>
            <w:r w:rsidRPr="00E425E4">
              <w:rPr>
                <w:rFonts w:cs="Times New Roman"/>
                <w:sz w:val="20"/>
                <w:szCs w:val="20"/>
              </w:rPr>
              <w:t>en;</w:t>
            </w:r>
          </w:p>
          <w:p w14:paraId="3623CE2D" w14:textId="77777777" w:rsidR="00E425E4" w:rsidRPr="00E425E4" w:rsidRDefault="00E425E4" w:rsidP="00E425E4">
            <w:pPr>
              <w:pStyle w:val="Gvde"/>
              <w:spacing w:line="264" w:lineRule="auto"/>
              <w:jc w:val="both"/>
              <w:rPr>
                <w:rFonts w:eastAsia="Times New Roman" w:cs="Times New Roman"/>
                <w:sz w:val="20"/>
                <w:szCs w:val="20"/>
                <w:lang w:val="en-US"/>
              </w:rPr>
            </w:pPr>
            <w:r w:rsidRPr="00E425E4">
              <w:rPr>
                <w:rFonts w:cs="Times New Roman"/>
                <w:sz w:val="20"/>
                <w:szCs w:val="20"/>
              </w:rPr>
              <w:t>a) Anabilim Dal</w:t>
            </w:r>
            <w:r w:rsidRPr="00E425E4">
              <w:rPr>
                <w:rFonts w:cs="Times New Roman"/>
                <w:sz w:val="20"/>
                <w:szCs w:val="20"/>
                <w:lang w:val="en-US"/>
              </w:rPr>
              <w:t>ı</w:t>
            </w:r>
            <w:r w:rsidRPr="00E425E4">
              <w:rPr>
                <w:rFonts w:cs="Times New Roman"/>
                <w:sz w:val="20"/>
                <w:szCs w:val="20"/>
              </w:rPr>
              <w:t>: Harran Üniversitesi Tıp Fakültesi (HRÜTF) b</w:t>
            </w:r>
            <w:r w:rsidRPr="00E425E4">
              <w:rPr>
                <w:rFonts w:cs="Times New Roman"/>
                <w:sz w:val="20"/>
                <w:szCs w:val="20"/>
                <w:lang w:val="en-US"/>
              </w:rPr>
              <w:t>ö</w:t>
            </w:r>
            <w:r w:rsidRPr="00E425E4">
              <w:rPr>
                <w:rFonts w:cs="Times New Roman"/>
                <w:sz w:val="20"/>
                <w:szCs w:val="20"/>
              </w:rPr>
              <w:t>l</w:t>
            </w:r>
            <w:r w:rsidRPr="00E425E4">
              <w:rPr>
                <w:rFonts w:cs="Times New Roman"/>
                <w:sz w:val="20"/>
                <w:szCs w:val="20"/>
                <w:lang w:val="en-US"/>
              </w:rPr>
              <w:t>ü</w:t>
            </w:r>
            <w:r w:rsidRPr="00E425E4">
              <w:rPr>
                <w:rFonts w:cs="Times New Roman"/>
                <w:sz w:val="20"/>
                <w:szCs w:val="20"/>
              </w:rPr>
              <w:t>mlerine ba</w:t>
            </w:r>
            <w:r w:rsidRPr="00E425E4">
              <w:rPr>
                <w:rFonts w:cs="Times New Roman"/>
                <w:sz w:val="20"/>
                <w:szCs w:val="20"/>
                <w:lang w:val="en-US"/>
              </w:rPr>
              <w:t>ğ</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anabilim</w:t>
            </w:r>
            <w:r w:rsidRPr="00E425E4">
              <w:rPr>
                <w:rFonts w:cs="Times New Roman"/>
                <w:sz w:val="20"/>
                <w:szCs w:val="20"/>
                <w:lang w:val="it-IT"/>
              </w:rPr>
              <w:t xml:space="preserve"> dallar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p>
          <w:p w14:paraId="16A9607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lang w:val="en-US"/>
              </w:rPr>
              <w:t xml:space="preserve">b) Anabilim Dalı Başkanı: </w:t>
            </w:r>
            <w:r w:rsidRPr="00E425E4">
              <w:rPr>
                <w:rFonts w:cs="Times New Roman"/>
                <w:sz w:val="20"/>
                <w:szCs w:val="20"/>
              </w:rPr>
              <w:t>HRÜTF b</w:t>
            </w:r>
            <w:r w:rsidRPr="00E425E4">
              <w:rPr>
                <w:rFonts w:cs="Times New Roman"/>
                <w:sz w:val="20"/>
                <w:szCs w:val="20"/>
                <w:lang w:val="sv-SE"/>
              </w:rPr>
              <w:t>ö</w:t>
            </w:r>
            <w:r w:rsidRPr="00E425E4">
              <w:rPr>
                <w:rFonts w:cs="Times New Roman"/>
                <w:sz w:val="20"/>
                <w:szCs w:val="20"/>
              </w:rPr>
              <w:t>lümlerine bağlı anabilim dalları başkanını,</w:t>
            </w:r>
          </w:p>
          <w:p w14:paraId="7AE6F0C6"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c) Baraj: Klinik öncesi dönemlerin ders kurulu, final ve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 xml:space="preserve">nda; </w:t>
            </w:r>
            <w:r w:rsidRPr="00E425E4">
              <w:rPr>
                <w:rFonts w:cs="Times New Roman"/>
                <w:sz w:val="20"/>
                <w:szCs w:val="20"/>
                <w:lang w:val="en-US"/>
              </w:rPr>
              <w:t>her</w:t>
            </w:r>
            <w:r w:rsidRPr="00E425E4">
              <w:rPr>
                <w:rFonts w:cs="Times New Roman"/>
                <w:sz w:val="20"/>
                <w:szCs w:val="20"/>
              </w:rPr>
              <w:t xml:space="preserve"> anabilim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soru grubu, klinik bilimler soru grubu ve birle</w:t>
            </w:r>
            <w:r w:rsidRPr="00E425E4">
              <w:rPr>
                <w:rFonts w:cs="Times New Roman"/>
                <w:sz w:val="20"/>
                <w:szCs w:val="20"/>
                <w:lang w:val="en-US"/>
              </w:rPr>
              <w:t>ş</w:t>
            </w:r>
            <w:r w:rsidRPr="00E425E4">
              <w:rPr>
                <w:rFonts w:cs="Times New Roman"/>
                <w:sz w:val="20"/>
                <w:szCs w:val="20"/>
              </w:rPr>
              <w:t>tirilmi</w:t>
            </w:r>
            <w:r w:rsidRPr="00E425E4">
              <w:rPr>
                <w:rFonts w:cs="Times New Roman"/>
                <w:sz w:val="20"/>
                <w:szCs w:val="20"/>
                <w:lang w:val="en-US"/>
              </w:rPr>
              <w:t>ş</w:t>
            </w:r>
            <w:r w:rsidRPr="00E425E4">
              <w:rPr>
                <w:rFonts w:cs="Times New Roman"/>
                <w:sz w:val="20"/>
                <w:szCs w:val="20"/>
              </w:rPr>
              <w:t xml:space="preserve"> dersler soru grubunda sorulan soru say</w:t>
            </w:r>
            <w:r w:rsidRPr="00E425E4">
              <w:rPr>
                <w:rFonts w:cs="Times New Roman"/>
                <w:sz w:val="20"/>
                <w:szCs w:val="20"/>
                <w:lang w:val="en-US"/>
              </w:rPr>
              <w:t>ı</w:t>
            </w:r>
            <w:r w:rsidRPr="00E425E4">
              <w:rPr>
                <w:rFonts w:cs="Times New Roman"/>
                <w:sz w:val="20"/>
                <w:szCs w:val="20"/>
              </w:rPr>
              <w:t>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yar</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w:t>
            </w:r>
          </w:p>
          <w:p w14:paraId="08AFCE9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ç) Birle</w:t>
            </w:r>
            <w:r w:rsidRPr="00E425E4">
              <w:rPr>
                <w:rFonts w:cs="Times New Roman"/>
                <w:sz w:val="20"/>
                <w:szCs w:val="20"/>
                <w:lang w:val="en-US"/>
              </w:rPr>
              <w:t>ş</w:t>
            </w:r>
            <w:r w:rsidRPr="00E425E4">
              <w:rPr>
                <w:rFonts w:cs="Times New Roman"/>
                <w:sz w:val="20"/>
                <w:szCs w:val="20"/>
              </w:rPr>
              <w:t>tirilmi</w:t>
            </w:r>
            <w:r w:rsidRPr="00E425E4">
              <w:rPr>
                <w:rFonts w:cs="Times New Roman"/>
                <w:sz w:val="20"/>
                <w:szCs w:val="20"/>
                <w:lang w:val="en-US"/>
              </w:rPr>
              <w:t>ş</w:t>
            </w:r>
            <w:r w:rsidRPr="00E425E4">
              <w:rPr>
                <w:rFonts w:cs="Times New Roman"/>
                <w:sz w:val="20"/>
                <w:szCs w:val="20"/>
              </w:rPr>
              <w:t xml:space="preserve"> Dersler: I, II ve III</w:t>
            </w:r>
            <w:r w:rsidRPr="00E425E4">
              <w:rPr>
                <w:rFonts w:cs="Times New Roman"/>
                <w:sz w:val="20"/>
                <w:szCs w:val="20"/>
                <w:lang w:val="en-US"/>
              </w:rPr>
              <w:t>’ü</w:t>
            </w:r>
            <w:r w:rsidRPr="00E425E4">
              <w:rPr>
                <w:rFonts w:cs="Times New Roman"/>
                <w:sz w:val="20"/>
                <w:szCs w:val="20"/>
              </w:rPr>
              <w:t>nc</w:t>
            </w:r>
            <w:r w:rsidRPr="00E425E4">
              <w:rPr>
                <w:rFonts w:cs="Times New Roman"/>
                <w:sz w:val="20"/>
                <w:szCs w:val="20"/>
                <w:lang w:val="en-US"/>
              </w:rPr>
              <w:t>ü</w:t>
            </w:r>
            <w:r w:rsidRPr="00E425E4">
              <w:rPr>
                <w:rFonts w:cs="Times New Roman"/>
                <w:sz w:val="20"/>
                <w:szCs w:val="20"/>
              </w:rPr>
              <w:t xml:space="preserve"> d</w:t>
            </w:r>
            <w:r w:rsidRPr="00E425E4">
              <w:rPr>
                <w:rFonts w:cs="Times New Roman"/>
                <w:sz w:val="20"/>
                <w:szCs w:val="20"/>
                <w:lang w:val="en-US"/>
              </w:rPr>
              <w:t>ö</w:t>
            </w:r>
            <w:r w:rsidRPr="00E425E4">
              <w:rPr>
                <w:rFonts w:cs="Times New Roman"/>
                <w:sz w:val="20"/>
                <w:szCs w:val="20"/>
              </w:rPr>
              <w:t>nemlerde yap</w:t>
            </w:r>
            <w:r w:rsidRPr="00E425E4">
              <w:rPr>
                <w:rFonts w:cs="Times New Roman"/>
                <w:sz w:val="20"/>
                <w:szCs w:val="20"/>
                <w:lang w:val="en-US"/>
              </w:rPr>
              <w:t>ı</w:t>
            </w:r>
            <w:r w:rsidRPr="00E425E4">
              <w:rPr>
                <w:rFonts w:cs="Times New Roman"/>
                <w:sz w:val="20"/>
                <w:szCs w:val="20"/>
              </w:rPr>
              <w:t>lacak olan s</w:t>
            </w:r>
            <w:r w:rsidRPr="00E425E4">
              <w:rPr>
                <w:rFonts w:cs="Times New Roman"/>
                <w:sz w:val="20"/>
                <w:szCs w:val="20"/>
                <w:lang w:val="en-US"/>
              </w:rPr>
              <w:t>ı</w:t>
            </w:r>
            <w:r w:rsidRPr="00E425E4">
              <w:rPr>
                <w:rFonts w:cs="Times New Roman"/>
                <w:sz w:val="20"/>
                <w:szCs w:val="20"/>
              </w:rPr>
              <w:t>navlarda d</w:t>
            </w:r>
            <w:r w:rsidRPr="00E425E4">
              <w:rPr>
                <w:rFonts w:cs="Times New Roman"/>
                <w:sz w:val="20"/>
                <w:szCs w:val="20"/>
                <w:lang w:val="en-US"/>
              </w:rPr>
              <w:t>ö</w:t>
            </w:r>
            <w:r w:rsidRPr="00E425E4">
              <w:rPr>
                <w:rFonts w:cs="Times New Roman"/>
                <w:sz w:val="20"/>
                <w:szCs w:val="20"/>
              </w:rPr>
              <w:t xml:space="preserve">nem </w:t>
            </w:r>
            <w:r w:rsidRPr="00E425E4">
              <w:rPr>
                <w:rFonts w:cs="Times New Roman"/>
                <w:sz w:val="20"/>
                <w:szCs w:val="20"/>
                <w:lang w:val="nl-NL"/>
              </w:rPr>
              <w:t>koordinat</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farkl</w:t>
            </w:r>
            <w:r w:rsidRPr="00E425E4">
              <w:rPr>
                <w:rFonts w:cs="Times New Roman"/>
                <w:sz w:val="20"/>
                <w:szCs w:val="20"/>
                <w:lang w:val="en-US"/>
              </w:rPr>
              <w:t>ı</w:t>
            </w:r>
            <w:r w:rsidRPr="00E425E4">
              <w:rPr>
                <w:rFonts w:cs="Times New Roman"/>
                <w:sz w:val="20"/>
                <w:szCs w:val="20"/>
              </w:rPr>
              <w:t xml:space="preserve"> anabilim/bilim </w:t>
            </w:r>
            <w:r w:rsidRPr="00E425E4">
              <w:rPr>
                <w:rFonts w:cs="Times New Roman"/>
                <w:sz w:val="20"/>
                <w:szCs w:val="20"/>
                <w:lang w:val="it-IT"/>
              </w:rPr>
              <w:t>dallar</w:t>
            </w:r>
            <w:r w:rsidRPr="00E425E4">
              <w:rPr>
                <w:rFonts w:cs="Times New Roman"/>
                <w:sz w:val="20"/>
                <w:szCs w:val="20"/>
                <w:lang w:val="en-US"/>
              </w:rPr>
              <w:t>ı</w:t>
            </w:r>
            <w:r w:rsidRPr="00E425E4">
              <w:rPr>
                <w:rFonts w:cs="Times New Roman"/>
                <w:sz w:val="20"/>
                <w:szCs w:val="20"/>
              </w:rPr>
              <w:t xml:space="preserve">na </w:t>
            </w:r>
            <w:r w:rsidRPr="00E425E4">
              <w:rPr>
                <w:rFonts w:cs="Times New Roman"/>
                <w:sz w:val="20"/>
                <w:szCs w:val="20"/>
                <w:lang w:val="fr-FR"/>
              </w:rPr>
              <w:t>ait</w:t>
            </w:r>
            <w:r w:rsidRPr="00E425E4">
              <w:rPr>
                <w:rFonts w:cs="Times New Roman"/>
                <w:sz w:val="20"/>
                <w:szCs w:val="20"/>
              </w:rPr>
              <w:t xml:space="preserve"> derslerin baz</w:t>
            </w:r>
            <w:r w:rsidRPr="00E425E4">
              <w:rPr>
                <w:rFonts w:cs="Times New Roman"/>
                <w:sz w:val="20"/>
                <w:szCs w:val="20"/>
                <w:lang w:val="en-US"/>
              </w:rPr>
              <w:t>ı</w:t>
            </w:r>
            <w:r w:rsidRPr="00E425E4">
              <w:rPr>
                <w:rFonts w:cs="Times New Roman"/>
                <w:sz w:val="20"/>
                <w:szCs w:val="20"/>
              </w:rPr>
              <w:t>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bir araya getirilmesiyle olu</w:t>
            </w:r>
            <w:r w:rsidRPr="00E425E4">
              <w:rPr>
                <w:rFonts w:cs="Times New Roman"/>
                <w:sz w:val="20"/>
                <w:szCs w:val="20"/>
                <w:lang w:val="en-US"/>
              </w:rPr>
              <w:t>ş</w:t>
            </w:r>
            <w:r w:rsidRPr="00E425E4">
              <w:rPr>
                <w:rFonts w:cs="Times New Roman"/>
                <w:sz w:val="20"/>
                <w:szCs w:val="20"/>
              </w:rPr>
              <w:t>turulan dersleri,</w:t>
            </w:r>
          </w:p>
          <w:p w14:paraId="5B948D94"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pacing w:val="-4"/>
                <w:sz w:val="20"/>
                <w:szCs w:val="20"/>
                <w:u w:color="000000"/>
                <w:lang w:val="en-US"/>
              </w:rPr>
              <w:t>d</w:t>
            </w:r>
            <w:r w:rsidRPr="00E425E4">
              <w:rPr>
                <w:rFonts w:cs="Times New Roman"/>
                <w:spacing w:val="-4"/>
                <w:sz w:val="20"/>
                <w:szCs w:val="20"/>
                <w:u w:color="000000"/>
              </w:rPr>
              <w:t>)</w:t>
            </w:r>
            <w:r w:rsidRPr="00E425E4">
              <w:rPr>
                <w:rFonts w:cs="Times New Roman"/>
                <w:spacing w:val="-2"/>
                <w:sz w:val="20"/>
                <w:szCs w:val="20"/>
                <w:u w:color="000000"/>
              </w:rPr>
              <w:t xml:space="preserve"> </w:t>
            </w:r>
            <w:r w:rsidRPr="00E425E4">
              <w:rPr>
                <w:rFonts w:cs="Times New Roman"/>
                <w:spacing w:val="-6"/>
                <w:sz w:val="20"/>
                <w:szCs w:val="20"/>
                <w:u w:color="000000"/>
              </w:rPr>
              <w:t>B</w:t>
            </w:r>
            <w:r w:rsidRPr="00E425E4">
              <w:rPr>
                <w:rFonts w:cs="Times New Roman"/>
                <w:spacing w:val="-6"/>
                <w:sz w:val="20"/>
                <w:szCs w:val="20"/>
                <w:u w:color="000000"/>
                <w:lang w:val="en-US"/>
              </w:rPr>
              <w:t>ö</w:t>
            </w:r>
            <w:r w:rsidRPr="00E425E4">
              <w:rPr>
                <w:rFonts w:cs="Times New Roman"/>
                <w:spacing w:val="-6"/>
                <w:sz w:val="20"/>
                <w:szCs w:val="20"/>
                <w:u w:color="000000"/>
              </w:rPr>
              <w:t>l</w:t>
            </w:r>
            <w:r w:rsidRPr="00E425E4">
              <w:rPr>
                <w:rFonts w:cs="Times New Roman"/>
                <w:spacing w:val="-6"/>
                <w:sz w:val="20"/>
                <w:szCs w:val="20"/>
                <w:u w:color="000000"/>
                <w:lang w:val="en-US"/>
              </w:rPr>
              <w:t>ü</w:t>
            </w:r>
            <w:r w:rsidRPr="00E425E4">
              <w:rPr>
                <w:rFonts w:cs="Times New Roman"/>
                <w:spacing w:val="-6"/>
                <w:sz w:val="20"/>
                <w:szCs w:val="20"/>
                <w:u w:color="000000"/>
              </w:rPr>
              <w:t>m:</w:t>
            </w:r>
            <w:r w:rsidRPr="00E425E4">
              <w:rPr>
                <w:rFonts w:cs="Times New Roman"/>
                <w:spacing w:val="-2"/>
                <w:sz w:val="20"/>
                <w:szCs w:val="20"/>
                <w:u w:color="000000"/>
              </w:rPr>
              <w:t xml:space="preserve"> </w:t>
            </w:r>
            <w:r w:rsidRPr="00E425E4">
              <w:rPr>
                <w:rFonts w:cs="Times New Roman"/>
                <w:spacing w:val="-5"/>
                <w:sz w:val="20"/>
                <w:szCs w:val="20"/>
                <w:u w:color="000000"/>
              </w:rPr>
              <w:t>T</w:t>
            </w:r>
            <w:r w:rsidRPr="00E425E4">
              <w:rPr>
                <w:rFonts w:cs="Times New Roman"/>
                <w:spacing w:val="-5"/>
                <w:sz w:val="20"/>
                <w:szCs w:val="20"/>
                <w:u w:color="000000"/>
                <w:lang w:val="en-US"/>
              </w:rPr>
              <w:t>ı</w:t>
            </w:r>
            <w:r w:rsidRPr="00E425E4">
              <w:rPr>
                <w:rFonts w:cs="Times New Roman"/>
                <w:spacing w:val="-5"/>
                <w:sz w:val="20"/>
                <w:szCs w:val="20"/>
                <w:u w:color="000000"/>
              </w:rPr>
              <w:t>p</w:t>
            </w:r>
            <w:r w:rsidRPr="00E425E4">
              <w:rPr>
                <w:rFonts w:cs="Times New Roman"/>
                <w:spacing w:val="-3"/>
                <w:sz w:val="20"/>
                <w:szCs w:val="20"/>
                <w:u w:color="000000"/>
              </w:rPr>
              <w:t xml:space="preserve"> </w:t>
            </w:r>
            <w:r w:rsidRPr="00E425E4">
              <w:rPr>
                <w:rFonts w:cs="Times New Roman"/>
                <w:spacing w:val="-5"/>
                <w:sz w:val="20"/>
                <w:szCs w:val="20"/>
                <w:u w:color="000000"/>
              </w:rPr>
              <w:t>Fak</w:t>
            </w:r>
            <w:r w:rsidRPr="00E425E4">
              <w:rPr>
                <w:rFonts w:cs="Times New Roman"/>
                <w:spacing w:val="-5"/>
                <w:sz w:val="20"/>
                <w:szCs w:val="20"/>
                <w:u w:color="000000"/>
                <w:lang w:val="en-US"/>
              </w:rPr>
              <w:t>ü</w:t>
            </w:r>
            <w:r w:rsidRPr="00E425E4">
              <w:rPr>
                <w:rFonts w:cs="Times New Roman"/>
                <w:spacing w:val="-5"/>
                <w:sz w:val="20"/>
                <w:szCs w:val="20"/>
                <w:u w:color="000000"/>
              </w:rPr>
              <w:t>ltesine</w:t>
            </w:r>
            <w:r w:rsidRPr="00E425E4">
              <w:rPr>
                <w:rFonts w:cs="Times New Roman"/>
                <w:spacing w:val="-2"/>
                <w:sz w:val="20"/>
                <w:szCs w:val="20"/>
                <w:u w:color="000000"/>
              </w:rPr>
              <w:t xml:space="preserve"> </w:t>
            </w:r>
            <w:r w:rsidRPr="00E425E4">
              <w:rPr>
                <w:rFonts w:cs="Times New Roman"/>
                <w:spacing w:val="-4"/>
                <w:sz w:val="20"/>
                <w:szCs w:val="20"/>
                <w:u w:color="000000"/>
              </w:rPr>
              <w:t>ba</w:t>
            </w:r>
            <w:r w:rsidRPr="00E425E4">
              <w:rPr>
                <w:rFonts w:cs="Times New Roman"/>
                <w:spacing w:val="-4"/>
                <w:sz w:val="20"/>
                <w:szCs w:val="20"/>
                <w:u w:color="000000"/>
                <w:lang w:val="en-US"/>
              </w:rPr>
              <w:t>ğ</w:t>
            </w:r>
            <w:r w:rsidRPr="00E425E4">
              <w:rPr>
                <w:rFonts w:cs="Times New Roman"/>
                <w:spacing w:val="-4"/>
                <w:sz w:val="20"/>
                <w:szCs w:val="20"/>
                <w:u w:color="000000"/>
              </w:rPr>
              <w:t>l</w:t>
            </w:r>
            <w:r w:rsidRPr="00E425E4">
              <w:rPr>
                <w:rFonts w:cs="Times New Roman"/>
                <w:spacing w:val="-4"/>
                <w:sz w:val="20"/>
                <w:szCs w:val="20"/>
                <w:u w:color="000000"/>
                <w:lang w:val="en-US"/>
              </w:rPr>
              <w:t>ı</w:t>
            </w:r>
            <w:r w:rsidRPr="00E425E4">
              <w:rPr>
                <w:rFonts w:cs="Times New Roman"/>
                <w:spacing w:val="-3"/>
                <w:sz w:val="20"/>
                <w:szCs w:val="20"/>
                <w:u w:color="000000"/>
              </w:rPr>
              <w:t xml:space="preserve"> </w:t>
            </w:r>
            <w:r w:rsidRPr="00E425E4">
              <w:rPr>
                <w:rFonts w:cs="Times New Roman"/>
                <w:spacing w:val="-6"/>
                <w:sz w:val="20"/>
                <w:szCs w:val="20"/>
                <w:u w:color="000000"/>
              </w:rPr>
              <w:t>Temel</w:t>
            </w:r>
            <w:r w:rsidRPr="00E425E4">
              <w:rPr>
                <w:rFonts w:cs="Times New Roman"/>
                <w:spacing w:val="-2"/>
                <w:sz w:val="20"/>
                <w:szCs w:val="20"/>
                <w:u w:color="000000"/>
              </w:rPr>
              <w:t xml:space="preserve"> </w:t>
            </w:r>
            <w:r w:rsidRPr="00E425E4">
              <w:rPr>
                <w:rFonts w:cs="Times New Roman"/>
                <w:spacing w:val="-4"/>
                <w:sz w:val="20"/>
                <w:szCs w:val="20"/>
                <w:u w:color="000000"/>
              </w:rPr>
              <w:t>Bilimler,</w:t>
            </w:r>
            <w:r w:rsidRPr="00E425E4">
              <w:rPr>
                <w:rFonts w:cs="Times New Roman"/>
                <w:spacing w:val="-3"/>
                <w:sz w:val="20"/>
                <w:szCs w:val="20"/>
                <w:u w:color="000000"/>
              </w:rPr>
              <w:t xml:space="preserve"> </w:t>
            </w:r>
            <w:r w:rsidRPr="00E425E4">
              <w:rPr>
                <w:rFonts w:cs="Times New Roman"/>
                <w:spacing w:val="-5"/>
                <w:sz w:val="20"/>
                <w:szCs w:val="20"/>
                <w:u w:color="000000"/>
              </w:rPr>
              <w:t>Dahili</w:t>
            </w:r>
            <w:r w:rsidRPr="00E425E4">
              <w:rPr>
                <w:rFonts w:cs="Times New Roman"/>
                <w:spacing w:val="-2"/>
                <w:sz w:val="20"/>
                <w:szCs w:val="20"/>
                <w:u w:color="000000"/>
              </w:rPr>
              <w:t xml:space="preserve"> </w:t>
            </w:r>
            <w:r w:rsidRPr="00E425E4">
              <w:rPr>
                <w:rFonts w:cs="Times New Roman"/>
                <w:spacing w:val="-5"/>
                <w:sz w:val="20"/>
                <w:szCs w:val="20"/>
                <w:u w:color="000000"/>
              </w:rPr>
              <w:t>Bilimler</w:t>
            </w:r>
            <w:r w:rsidRPr="00E425E4">
              <w:rPr>
                <w:rFonts w:cs="Times New Roman"/>
                <w:spacing w:val="-3"/>
                <w:sz w:val="20"/>
                <w:szCs w:val="20"/>
                <w:u w:color="000000"/>
              </w:rPr>
              <w:t xml:space="preserve"> </w:t>
            </w:r>
            <w:r w:rsidRPr="00E425E4">
              <w:rPr>
                <w:rFonts w:cs="Times New Roman"/>
                <w:spacing w:val="-5"/>
                <w:sz w:val="20"/>
                <w:szCs w:val="20"/>
                <w:u w:color="000000"/>
              </w:rPr>
              <w:t>ve</w:t>
            </w:r>
            <w:r w:rsidRPr="00E425E4">
              <w:rPr>
                <w:rFonts w:cs="Times New Roman"/>
                <w:spacing w:val="-2"/>
                <w:sz w:val="20"/>
                <w:szCs w:val="20"/>
                <w:u w:color="000000"/>
              </w:rPr>
              <w:t xml:space="preserve"> </w:t>
            </w:r>
            <w:r w:rsidRPr="00E425E4">
              <w:rPr>
                <w:rFonts w:cs="Times New Roman"/>
                <w:spacing w:val="-5"/>
                <w:sz w:val="20"/>
                <w:szCs w:val="20"/>
                <w:u w:color="000000"/>
              </w:rPr>
              <w:t>Cerrahi</w:t>
            </w:r>
            <w:r w:rsidRPr="00E425E4">
              <w:rPr>
                <w:rFonts w:cs="Times New Roman"/>
                <w:spacing w:val="-3"/>
                <w:sz w:val="20"/>
                <w:szCs w:val="20"/>
                <w:u w:color="000000"/>
              </w:rPr>
              <w:t xml:space="preserve"> Tıp </w:t>
            </w:r>
            <w:r w:rsidRPr="00E425E4">
              <w:rPr>
                <w:rFonts w:cs="Times New Roman"/>
                <w:spacing w:val="-5"/>
                <w:sz w:val="20"/>
                <w:szCs w:val="20"/>
                <w:u w:color="000000"/>
              </w:rPr>
              <w:t>Bilimleri Bölümlerini,</w:t>
            </w:r>
          </w:p>
          <w:p w14:paraId="6D085F1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e) De</w:t>
            </w:r>
            <w:r w:rsidRPr="00E425E4">
              <w:rPr>
                <w:rFonts w:cs="Times New Roman"/>
                <w:sz w:val="20"/>
                <w:szCs w:val="20"/>
                <w:lang w:val="en-US"/>
              </w:rPr>
              <w:t>ğ</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im Programlar</w:t>
            </w:r>
            <w:r w:rsidRPr="00E425E4">
              <w:rPr>
                <w:rFonts w:cs="Times New Roman"/>
                <w:sz w:val="20"/>
                <w:szCs w:val="20"/>
                <w:lang w:val="en-US"/>
              </w:rPr>
              <w:t>ı</w:t>
            </w:r>
            <w:r w:rsidRPr="00E425E4">
              <w:rPr>
                <w:rFonts w:cs="Times New Roman"/>
                <w:sz w:val="20"/>
                <w:szCs w:val="20"/>
              </w:rPr>
              <w:t>: Yurt i</w:t>
            </w:r>
            <w:r w:rsidRPr="00E425E4">
              <w:rPr>
                <w:rFonts w:cs="Times New Roman"/>
                <w:sz w:val="20"/>
                <w:szCs w:val="20"/>
                <w:lang w:val="en-US"/>
              </w:rPr>
              <w:t>ç</w:t>
            </w:r>
            <w:r w:rsidRPr="00E425E4">
              <w:rPr>
                <w:rFonts w:cs="Times New Roman"/>
                <w:sz w:val="20"/>
                <w:szCs w:val="20"/>
              </w:rPr>
              <w:t>i ve yurt d</w:t>
            </w:r>
            <w:r w:rsidRPr="00E425E4">
              <w:rPr>
                <w:rFonts w:cs="Times New Roman"/>
                <w:sz w:val="20"/>
                <w:szCs w:val="20"/>
                <w:lang w:val="en-US"/>
              </w:rPr>
              <w:t>ışı</w:t>
            </w:r>
            <w:r w:rsidRPr="00E425E4">
              <w:rPr>
                <w:rFonts w:cs="Times New Roman"/>
                <w:sz w:val="20"/>
                <w:szCs w:val="20"/>
              </w:rPr>
              <w:t xml:space="preserve"> iki y</w:t>
            </w:r>
            <w:r w:rsidRPr="00E425E4">
              <w:rPr>
                <w:rFonts w:cs="Times New Roman"/>
                <w:sz w:val="20"/>
                <w:szCs w:val="20"/>
                <w:lang w:val="en-US"/>
              </w:rPr>
              <w:t>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kurumu aras</w:t>
            </w:r>
            <w:r w:rsidRPr="00E425E4">
              <w:rPr>
                <w:rFonts w:cs="Times New Roman"/>
                <w:sz w:val="20"/>
                <w:szCs w:val="20"/>
                <w:lang w:val="en-US"/>
              </w:rPr>
              <w:t>ı</w:t>
            </w:r>
            <w:r w:rsidRPr="00E425E4">
              <w:rPr>
                <w:rFonts w:cs="Times New Roman"/>
                <w:sz w:val="20"/>
                <w:szCs w:val="20"/>
              </w:rPr>
              <w:t>nda d</w:t>
            </w:r>
            <w:r w:rsidRPr="00E425E4">
              <w:rPr>
                <w:rFonts w:cs="Times New Roman"/>
                <w:sz w:val="20"/>
                <w:szCs w:val="20"/>
                <w:lang w:val="en-US"/>
              </w:rPr>
              <w:t>ü</w:t>
            </w:r>
            <w:r w:rsidRPr="00E425E4">
              <w:rPr>
                <w:rFonts w:cs="Times New Roman"/>
                <w:sz w:val="20"/>
                <w:szCs w:val="20"/>
              </w:rPr>
              <w:t xml:space="preserve">zenlenen protokol </w:t>
            </w:r>
            <w:r w:rsidRPr="00E425E4">
              <w:rPr>
                <w:rFonts w:cs="Times New Roman"/>
                <w:sz w:val="20"/>
                <w:szCs w:val="20"/>
                <w:lang w:val="en-US"/>
              </w:rPr>
              <w:t>ç</w:t>
            </w:r>
            <w:r w:rsidRPr="00E425E4">
              <w:rPr>
                <w:rFonts w:cs="Times New Roman"/>
                <w:sz w:val="20"/>
                <w:szCs w:val="20"/>
              </w:rPr>
              <w:t>er</w:t>
            </w:r>
            <w:r w:rsidRPr="00E425E4">
              <w:rPr>
                <w:rFonts w:cs="Times New Roman"/>
                <w:sz w:val="20"/>
                <w:szCs w:val="20"/>
                <w:lang w:val="en-US"/>
              </w:rPr>
              <w:t>ç</w:t>
            </w:r>
            <w:r w:rsidRPr="00E425E4">
              <w:rPr>
                <w:rFonts w:cs="Times New Roman"/>
                <w:sz w:val="20"/>
                <w:szCs w:val="20"/>
              </w:rPr>
              <w:t>evesinde kurumlar</w:t>
            </w:r>
            <w:r w:rsidRPr="00E425E4">
              <w:rPr>
                <w:rFonts w:cs="Times New Roman"/>
                <w:sz w:val="20"/>
                <w:szCs w:val="20"/>
                <w:lang w:val="en-US"/>
              </w:rPr>
              <w:t>ı</w:t>
            </w:r>
            <w:r w:rsidRPr="00E425E4">
              <w:rPr>
                <w:rFonts w:cs="Times New Roman"/>
                <w:sz w:val="20"/>
                <w:szCs w:val="20"/>
              </w:rPr>
              <w:t>n birine kay</w:t>
            </w:r>
            <w:r w:rsidRPr="00E425E4">
              <w:rPr>
                <w:rFonts w:cs="Times New Roman"/>
                <w:sz w:val="20"/>
                <w:szCs w:val="20"/>
                <w:lang w:val="en-US"/>
              </w:rPr>
              <w:t>ı</w:t>
            </w:r>
            <w:r w:rsidRPr="00E425E4">
              <w:rPr>
                <w:rFonts w:cs="Times New Roman"/>
                <w:sz w:val="20"/>
                <w:szCs w:val="20"/>
              </w:rPr>
              <w:t>tl</w:t>
            </w:r>
            <w:r w:rsidRPr="00E425E4">
              <w:rPr>
                <w:rFonts w:cs="Times New Roman"/>
                <w:sz w:val="20"/>
                <w:szCs w:val="20"/>
                <w:lang w:val="en-US"/>
              </w:rPr>
              <w:t>ı</w:t>
            </w:r>
            <w:r w:rsidRPr="00E425E4">
              <w:rPr>
                <w:rFonts w:cs="Times New Roman"/>
                <w:sz w:val="20"/>
                <w:szCs w:val="20"/>
              </w:rPr>
              <w:t xml:space="preserve"> olan </w:t>
            </w:r>
            <w:r w:rsidRPr="00E425E4">
              <w:rPr>
                <w:rFonts w:cs="Times New Roman"/>
                <w:sz w:val="20"/>
                <w:szCs w:val="20"/>
                <w:lang w:val="en-US"/>
              </w:rPr>
              <w:t>öğ</w:t>
            </w:r>
            <w:r w:rsidRPr="00E425E4">
              <w:rPr>
                <w:rFonts w:cs="Times New Roman"/>
                <w:sz w:val="20"/>
                <w:szCs w:val="20"/>
              </w:rPr>
              <w:t>rencilerin k</w:t>
            </w:r>
            <w:r w:rsidRPr="00E425E4">
              <w:rPr>
                <w:rFonts w:cs="Times New Roman"/>
                <w:sz w:val="20"/>
                <w:szCs w:val="20"/>
                <w:lang w:val="en-US"/>
              </w:rPr>
              <w:t>ı</w:t>
            </w:r>
            <w:r w:rsidRPr="00E425E4">
              <w:rPr>
                <w:rFonts w:cs="Times New Roman"/>
                <w:sz w:val="20"/>
                <w:szCs w:val="20"/>
              </w:rPr>
              <w:t>sa s</w:t>
            </w:r>
            <w:r w:rsidRPr="00E425E4">
              <w:rPr>
                <w:rFonts w:cs="Times New Roman"/>
                <w:sz w:val="20"/>
                <w:szCs w:val="20"/>
                <w:lang w:val="en-US"/>
              </w:rPr>
              <w:t>ü</w:t>
            </w:r>
            <w:r w:rsidRPr="00E425E4">
              <w:rPr>
                <w:rFonts w:cs="Times New Roman"/>
                <w:sz w:val="20"/>
                <w:szCs w:val="20"/>
              </w:rPr>
              <w:t>reli olarak di</w:t>
            </w:r>
            <w:r w:rsidRPr="00E425E4">
              <w:rPr>
                <w:rFonts w:cs="Times New Roman"/>
                <w:sz w:val="20"/>
                <w:szCs w:val="20"/>
                <w:lang w:val="en-US"/>
              </w:rPr>
              <w:t>ğ</w:t>
            </w:r>
            <w:r w:rsidRPr="00E425E4">
              <w:rPr>
                <w:rFonts w:cs="Times New Roman"/>
                <w:sz w:val="20"/>
                <w:szCs w:val="20"/>
              </w:rPr>
              <w:t>er kurumda e</w:t>
            </w:r>
            <w:r w:rsidRPr="00E425E4">
              <w:rPr>
                <w:rFonts w:cs="Times New Roman"/>
                <w:sz w:val="20"/>
                <w:szCs w:val="20"/>
                <w:lang w:val="en-US"/>
              </w:rPr>
              <w:t>ğ</w:t>
            </w:r>
            <w:r w:rsidRPr="00E425E4">
              <w:rPr>
                <w:rFonts w:cs="Times New Roman"/>
                <w:sz w:val="20"/>
                <w:szCs w:val="20"/>
              </w:rPr>
              <w:t>itim g</w:t>
            </w:r>
            <w:r w:rsidRPr="00E425E4">
              <w:rPr>
                <w:rFonts w:cs="Times New Roman"/>
                <w:sz w:val="20"/>
                <w:szCs w:val="20"/>
                <w:lang w:val="en-US"/>
              </w:rPr>
              <w:t>ö</w:t>
            </w:r>
            <w:r w:rsidRPr="00E425E4">
              <w:rPr>
                <w:rFonts w:cs="Times New Roman"/>
                <w:sz w:val="20"/>
                <w:szCs w:val="20"/>
              </w:rPr>
              <w:t>rmelerini ve bir kurumdan al</w:t>
            </w:r>
            <w:r w:rsidRPr="00E425E4">
              <w:rPr>
                <w:rFonts w:cs="Times New Roman"/>
                <w:sz w:val="20"/>
                <w:szCs w:val="20"/>
                <w:lang w:val="en-US"/>
              </w:rPr>
              <w:t>ı</w:t>
            </w:r>
            <w:r w:rsidRPr="00E425E4">
              <w:rPr>
                <w:rFonts w:cs="Times New Roman"/>
                <w:sz w:val="20"/>
                <w:szCs w:val="20"/>
              </w:rPr>
              <w:t>nan derslerin di</w:t>
            </w:r>
            <w:r w:rsidRPr="00E425E4">
              <w:rPr>
                <w:rFonts w:cs="Times New Roman"/>
                <w:sz w:val="20"/>
                <w:szCs w:val="20"/>
                <w:lang w:val="en-US"/>
              </w:rPr>
              <w:t>ğ</w:t>
            </w:r>
            <w:r w:rsidRPr="00E425E4">
              <w:rPr>
                <w:rFonts w:cs="Times New Roman"/>
                <w:sz w:val="20"/>
                <w:szCs w:val="20"/>
              </w:rPr>
              <w:t>er y</w:t>
            </w:r>
            <w:r w:rsidRPr="00E425E4">
              <w:rPr>
                <w:rFonts w:cs="Times New Roman"/>
                <w:sz w:val="20"/>
                <w:szCs w:val="20"/>
                <w:lang w:val="en-US"/>
              </w:rPr>
              <w:t>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kurumunda e</w:t>
            </w:r>
            <w:r w:rsidRPr="00E425E4">
              <w:rPr>
                <w:rFonts w:cs="Times New Roman"/>
                <w:sz w:val="20"/>
                <w:szCs w:val="20"/>
                <w:lang w:val="en-US"/>
              </w:rPr>
              <w:t>ş</w:t>
            </w:r>
            <w:r w:rsidRPr="00E425E4">
              <w:rPr>
                <w:rFonts w:cs="Times New Roman"/>
                <w:sz w:val="20"/>
                <w:szCs w:val="20"/>
              </w:rPr>
              <w:t>de</w:t>
            </w:r>
            <w:r w:rsidRPr="00E425E4">
              <w:rPr>
                <w:rFonts w:cs="Times New Roman"/>
                <w:sz w:val="20"/>
                <w:szCs w:val="20"/>
                <w:lang w:val="en-US"/>
              </w:rPr>
              <w:t>ğ</w:t>
            </w:r>
            <w:r w:rsidRPr="00E425E4">
              <w:rPr>
                <w:rFonts w:cs="Times New Roman"/>
                <w:sz w:val="20"/>
                <w:szCs w:val="20"/>
              </w:rPr>
              <w:t xml:space="preserve">er olarak kabul edilebilmesini </w:t>
            </w:r>
            <w:r w:rsidRPr="00E425E4">
              <w:rPr>
                <w:rFonts w:cs="Times New Roman"/>
                <w:sz w:val="20"/>
                <w:szCs w:val="20"/>
                <w:lang w:val="en-US"/>
              </w:rPr>
              <w:t>ö</w:t>
            </w:r>
            <w:r w:rsidRPr="00E425E4">
              <w:rPr>
                <w:rFonts w:cs="Times New Roman"/>
                <w:sz w:val="20"/>
                <w:szCs w:val="20"/>
              </w:rPr>
              <w:t>ng</w:t>
            </w:r>
            <w:r w:rsidRPr="00E425E4">
              <w:rPr>
                <w:rFonts w:cs="Times New Roman"/>
                <w:sz w:val="20"/>
                <w:szCs w:val="20"/>
                <w:lang w:val="en-US"/>
              </w:rPr>
              <w:t>ö</w:t>
            </w:r>
            <w:r w:rsidRPr="00E425E4">
              <w:rPr>
                <w:rFonts w:cs="Times New Roman"/>
                <w:sz w:val="20"/>
                <w:szCs w:val="20"/>
              </w:rPr>
              <w:t>ren program</w:t>
            </w:r>
            <w:r w:rsidRPr="00E425E4">
              <w:rPr>
                <w:rFonts w:cs="Times New Roman"/>
                <w:sz w:val="20"/>
                <w:szCs w:val="20"/>
                <w:lang w:val="en-US"/>
              </w:rPr>
              <w:t>ı</w:t>
            </w:r>
            <w:r w:rsidRPr="00E425E4">
              <w:rPr>
                <w:rFonts w:cs="Times New Roman"/>
                <w:sz w:val="20"/>
                <w:szCs w:val="20"/>
              </w:rPr>
              <w:t>,</w:t>
            </w:r>
          </w:p>
          <w:p w14:paraId="75353758"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f) Dekan: HRÜTF Dekan</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w:t>
            </w:r>
          </w:p>
          <w:p w14:paraId="15990F2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g) Ders Kurulu: HRÜTF anabilim </w:t>
            </w:r>
            <w:r w:rsidRPr="00E425E4">
              <w:rPr>
                <w:rFonts w:cs="Times New Roman"/>
                <w:sz w:val="20"/>
                <w:szCs w:val="20"/>
                <w:lang w:val="it-IT"/>
              </w:rPr>
              <w:t>dallar</w:t>
            </w:r>
            <w:r w:rsidRPr="00E425E4">
              <w:rPr>
                <w:rFonts w:cs="Times New Roman"/>
                <w:sz w:val="20"/>
                <w:szCs w:val="20"/>
                <w:lang w:val="en-US"/>
              </w:rPr>
              <w:t>ı</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d</w:t>
            </w:r>
            <w:r w:rsidRPr="00E425E4">
              <w:rPr>
                <w:rFonts w:cs="Times New Roman"/>
                <w:sz w:val="20"/>
                <w:szCs w:val="20"/>
                <w:lang w:val="en-US"/>
              </w:rPr>
              <w:t>ö</w:t>
            </w:r>
            <w:r w:rsidRPr="00E425E4">
              <w:rPr>
                <w:rFonts w:cs="Times New Roman"/>
                <w:sz w:val="20"/>
                <w:szCs w:val="20"/>
              </w:rPr>
              <w:t>nem I, II ve III</w:t>
            </w:r>
            <w:r w:rsidRPr="00E425E4">
              <w:rPr>
                <w:rFonts w:cs="Times New Roman"/>
                <w:sz w:val="20"/>
                <w:szCs w:val="20"/>
                <w:lang w:val="en-US"/>
              </w:rPr>
              <w:t>’</w:t>
            </w:r>
            <w:r w:rsidRPr="00E425E4">
              <w:rPr>
                <w:rFonts w:cs="Times New Roman"/>
                <w:sz w:val="20"/>
                <w:szCs w:val="20"/>
              </w:rPr>
              <w:t xml:space="preserve">te birden </w:t>
            </w:r>
            <w:r w:rsidRPr="00E425E4">
              <w:rPr>
                <w:rFonts w:cs="Times New Roman"/>
                <w:sz w:val="20"/>
                <w:szCs w:val="20"/>
                <w:lang w:val="en-US"/>
              </w:rPr>
              <w:t>ç</w:t>
            </w:r>
            <w:r w:rsidRPr="00E425E4">
              <w:rPr>
                <w:rFonts w:cs="Times New Roman"/>
                <w:sz w:val="20"/>
                <w:szCs w:val="20"/>
              </w:rPr>
              <w:t xml:space="preserve">ok anabilim/bilim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 xml:space="preserve">ndan </w:t>
            </w:r>
            <w:r w:rsidRPr="00E425E4">
              <w:rPr>
                <w:rFonts w:cs="Times New Roman"/>
                <w:sz w:val="20"/>
                <w:szCs w:val="20"/>
                <w:lang w:val="fr-FR"/>
              </w:rPr>
              <w:t>entegre</w:t>
            </w:r>
            <w:r w:rsidRPr="00E425E4">
              <w:rPr>
                <w:rFonts w:cs="Times New Roman"/>
                <w:sz w:val="20"/>
                <w:szCs w:val="20"/>
              </w:rPr>
              <w:t xml:space="preserve"> konu ba</w:t>
            </w:r>
            <w:r w:rsidRPr="00E425E4">
              <w:rPr>
                <w:rFonts w:cs="Times New Roman"/>
                <w:sz w:val="20"/>
                <w:szCs w:val="20"/>
                <w:lang w:val="en-US"/>
              </w:rPr>
              <w:t>ş</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klar</w:t>
            </w:r>
            <w:r w:rsidRPr="00E425E4">
              <w:rPr>
                <w:rFonts w:cs="Times New Roman"/>
                <w:sz w:val="20"/>
                <w:szCs w:val="20"/>
                <w:lang w:val="en-US"/>
              </w:rPr>
              <w:t>ı</w:t>
            </w:r>
            <w:r w:rsidRPr="00E425E4">
              <w:rPr>
                <w:rFonts w:cs="Times New Roman"/>
                <w:sz w:val="20"/>
                <w:szCs w:val="20"/>
              </w:rPr>
              <w:t>na g</w:t>
            </w:r>
            <w:r w:rsidRPr="00E425E4">
              <w:rPr>
                <w:rFonts w:cs="Times New Roman"/>
                <w:sz w:val="20"/>
                <w:szCs w:val="20"/>
                <w:lang w:val="en-US"/>
              </w:rPr>
              <w:t>ö</w:t>
            </w:r>
            <w:r w:rsidRPr="00E425E4">
              <w:rPr>
                <w:rFonts w:cs="Times New Roman"/>
                <w:sz w:val="20"/>
                <w:szCs w:val="20"/>
              </w:rPr>
              <w:t>re olu</w:t>
            </w:r>
            <w:r w:rsidRPr="00E425E4">
              <w:rPr>
                <w:rFonts w:cs="Times New Roman"/>
                <w:sz w:val="20"/>
                <w:szCs w:val="20"/>
                <w:lang w:val="en-US"/>
              </w:rPr>
              <w:t>ş</w:t>
            </w:r>
            <w:r w:rsidRPr="00E425E4">
              <w:rPr>
                <w:rFonts w:cs="Times New Roman"/>
                <w:sz w:val="20"/>
                <w:szCs w:val="20"/>
              </w:rPr>
              <w:t>turulmu</w:t>
            </w:r>
            <w:r w:rsidRPr="00E425E4">
              <w:rPr>
                <w:rFonts w:cs="Times New Roman"/>
                <w:sz w:val="20"/>
                <w:szCs w:val="20"/>
                <w:lang w:val="en-US"/>
              </w:rPr>
              <w:t>ş</w:t>
            </w:r>
            <w:r w:rsidRPr="00E425E4">
              <w:rPr>
                <w:rFonts w:cs="Times New Roman"/>
                <w:sz w:val="20"/>
                <w:szCs w:val="20"/>
              </w:rPr>
              <w:t xml:space="preserve"> ve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w:t>
            </w:r>
            <w:r w:rsidRPr="00E425E4">
              <w:rPr>
                <w:rFonts w:cs="Times New Roman"/>
                <w:sz w:val="20"/>
                <w:szCs w:val="20"/>
                <w:lang w:val="en-US"/>
              </w:rPr>
              <w:t>ş</w:t>
            </w:r>
            <w:r w:rsidRPr="00E425E4">
              <w:rPr>
                <w:rFonts w:cs="Times New Roman"/>
                <w:sz w:val="20"/>
                <w:szCs w:val="20"/>
              </w:rPr>
              <w:t>tirilmi</w:t>
            </w:r>
            <w:r w:rsidRPr="00E425E4">
              <w:rPr>
                <w:rFonts w:cs="Times New Roman"/>
                <w:sz w:val="20"/>
                <w:szCs w:val="20"/>
                <w:lang w:val="en-US"/>
              </w:rPr>
              <w:t>ş</w:t>
            </w:r>
            <w:r w:rsidRPr="00E425E4">
              <w:rPr>
                <w:rFonts w:cs="Times New Roman"/>
                <w:sz w:val="20"/>
                <w:szCs w:val="20"/>
              </w:rPr>
              <w:t xml:space="preserve"> bir d</w:t>
            </w:r>
            <w:r w:rsidRPr="00E425E4">
              <w:rPr>
                <w:rFonts w:cs="Times New Roman"/>
                <w:sz w:val="20"/>
                <w:szCs w:val="20"/>
                <w:lang w:val="en-US"/>
              </w:rPr>
              <w:t>ü</w:t>
            </w:r>
            <w:r w:rsidRPr="00E425E4">
              <w:rPr>
                <w:rFonts w:cs="Times New Roman"/>
                <w:sz w:val="20"/>
                <w:szCs w:val="20"/>
              </w:rPr>
              <w:t>zen i</w:t>
            </w:r>
            <w:r w:rsidRPr="00E425E4">
              <w:rPr>
                <w:rFonts w:cs="Times New Roman"/>
                <w:sz w:val="20"/>
                <w:szCs w:val="20"/>
                <w:lang w:val="en-US"/>
              </w:rPr>
              <w:t>ç</w:t>
            </w:r>
            <w:r w:rsidRPr="00E425E4">
              <w:rPr>
                <w:rFonts w:cs="Times New Roman"/>
                <w:sz w:val="20"/>
                <w:szCs w:val="20"/>
              </w:rPr>
              <w:t>erisinde teorik e</w:t>
            </w:r>
            <w:r w:rsidRPr="00E425E4">
              <w:rPr>
                <w:rFonts w:cs="Times New Roman"/>
                <w:sz w:val="20"/>
                <w:szCs w:val="20"/>
                <w:lang w:val="en-US"/>
              </w:rPr>
              <w:t>ğ</w:t>
            </w:r>
            <w:r w:rsidRPr="00E425E4">
              <w:rPr>
                <w:rFonts w:cs="Times New Roman"/>
                <w:sz w:val="20"/>
                <w:szCs w:val="20"/>
              </w:rPr>
              <w:t>itim ve pratik uygulamalar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n olu</w:t>
            </w:r>
            <w:r w:rsidRPr="00E425E4">
              <w:rPr>
                <w:rFonts w:cs="Times New Roman"/>
                <w:sz w:val="20"/>
                <w:szCs w:val="20"/>
                <w:lang w:val="en-US"/>
              </w:rPr>
              <w:t>ş</w:t>
            </w:r>
            <w:r w:rsidRPr="00E425E4">
              <w:rPr>
                <w:rFonts w:cs="Times New Roman"/>
                <w:sz w:val="20"/>
                <w:szCs w:val="20"/>
              </w:rPr>
              <w:t>turdu</w:t>
            </w:r>
            <w:r w:rsidRPr="00E425E4">
              <w:rPr>
                <w:rFonts w:cs="Times New Roman"/>
                <w:sz w:val="20"/>
                <w:szCs w:val="20"/>
                <w:lang w:val="en-US"/>
              </w:rPr>
              <w:t>ğ</w:t>
            </w:r>
            <w:r w:rsidRPr="00E425E4">
              <w:rPr>
                <w:rFonts w:cs="Times New Roman"/>
                <w:sz w:val="20"/>
                <w:szCs w:val="20"/>
              </w:rPr>
              <w:t>u dersler grubunu,</w:t>
            </w:r>
          </w:p>
          <w:p w14:paraId="2BE6F91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ğ) Ders Kurulu Ba</w:t>
            </w:r>
            <w:r w:rsidRPr="00E425E4">
              <w:rPr>
                <w:rFonts w:cs="Times New Roman"/>
                <w:sz w:val="20"/>
                <w:szCs w:val="20"/>
                <w:lang w:val="en-US"/>
              </w:rPr>
              <w:t>ş</w:t>
            </w:r>
            <w:r w:rsidRPr="00E425E4">
              <w:rPr>
                <w:rFonts w:cs="Times New Roman"/>
                <w:sz w:val="20"/>
                <w:szCs w:val="20"/>
              </w:rPr>
              <w:t>kan</w:t>
            </w:r>
            <w:r w:rsidRPr="00E425E4">
              <w:rPr>
                <w:rFonts w:cs="Times New Roman"/>
                <w:sz w:val="20"/>
                <w:szCs w:val="20"/>
                <w:lang w:val="en-US"/>
              </w:rPr>
              <w:t>ı</w:t>
            </w:r>
            <w:r w:rsidRPr="00E425E4">
              <w:rPr>
                <w:rFonts w:cs="Times New Roman"/>
                <w:sz w:val="20"/>
                <w:szCs w:val="20"/>
              </w:rPr>
              <w:t>: Her ders kurulu i</w:t>
            </w:r>
            <w:r w:rsidRPr="00E425E4">
              <w:rPr>
                <w:rFonts w:cs="Times New Roman"/>
                <w:sz w:val="20"/>
                <w:szCs w:val="20"/>
                <w:lang w:val="en-US"/>
              </w:rPr>
              <w:t>ç</w:t>
            </w:r>
            <w:r w:rsidRPr="00E425E4">
              <w:rPr>
                <w:rFonts w:cs="Times New Roman"/>
                <w:sz w:val="20"/>
                <w:szCs w:val="20"/>
              </w:rPr>
              <w:t>in o kurulda g</w:t>
            </w:r>
            <w:r w:rsidRPr="00E425E4">
              <w:rPr>
                <w:rFonts w:cs="Times New Roman"/>
                <w:sz w:val="20"/>
                <w:szCs w:val="20"/>
                <w:lang w:val="en-US"/>
              </w:rPr>
              <w:t>ö</w:t>
            </w:r>
            <w:r w:rsidRPr="00E425E4">
              <w:rPr>
                <w:rFonts w:cs="Times New Roman"/>
                <w:sz w:val="20"/>
                <w:szCs w:val="20"/>
              </w:rPr>
              <w:t>revli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ü</w:t>
            </w:r>
            <w:r w:rsidRPr="00E425E4">
              <w:rPr>
                <w:rFonts w:cs="Times New Roman"/>
                <w:sz w:val="20"/>
                <w:szCs w:val="20"/>
              </w:rPr>
              <w:t>yeleri aras</w:t>
            </w:r>
            <w:r w:rsidRPr="00E425E4">
              <w:rPr>
                <w:rFonts w:cs="Times New Roman"/>
                <w:sz w:val="20"/>
                <w:szCs w:val="20"/>
                <w:lang w:val="en-US"/>
              </w:rPr>
              <w:t>ı</w:t>
            </w:r>
            <w:r w:rsidRPr="00E425E4">
              <w:rPr>
                <w:rFonts w:cs="Times New Roman"/>
                <w:sz w:val="20"/>
                <w:szCs w:val="20"/>
              </w:rPr>
              <w:t>ndan D</w:t>
            </w:r>
            <w:r w:rsidRPr="00E425E4">
              <w:rPr>
                <w:rFonts w:cs="Times New Roman"/>
                <w:sz w:val="20"/>
                <w:szCs w:val="20"/>
                <w:lang w:val="en-US"/>
              </w:rPr>
              <w:t>ö</w:t>
            </w:r>
            <w:r w:rsidRPr="00E425E4">
              <w:rPr>
                <w:rFonts w:cs="Times New Roman"/>
                <w:sz w:val="20"/>
                <w:szCs w:val="20"/>
              </w:rPr>
              <w:t xml:space="preserve">nem </w:t>
            </w:r>
            <w:r w:rsidRPr="00E425E4">
              <w:rPr>
                <w:rFonts w:cs="Times New Roman"/>
                <w:sz w:val="20"/>
                <w:szCs w:val="20"/>
                <w:lang w:val="nl-NL"/>
              </w:rPr>
              <w:t>Koordinat</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belirlenen ve ders kurulu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haz</w:t>
            </w:r>
            <w:r w:rsidRPr="00E425E4">
              <w:rPr>
                <w:rFonts w:cs="Times New Roman"/>
                <w:sz w:val="20"/>
                <w:szCs w:val="20"/>
                <w:lang w:val="en-US"/>
              </w:rPr>
              <w:t>ı</w:t>
            </w:r>
            <w:r w:rsidRPr="00E425E4">
              <w:rPr>
                <w:rFonts w:cs="Times New Roman"/>
                <w:sz w:val="20"/>
                <w:szCs w:val="20"/>
              </w:rPr>
              <w:t>rlanmas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y</w:t>
            </w:r>
            <w:r w:rsidRPr="00E425E4">
              <w:rPr>
                <w:rFonts w:cs="Times New Roman"/>
                <w:sz w:val="20"/>
                <w:szCs w:val="20"/>
                <w:lang w:val="en-US"/>
              </w:rPr>
              <w:t>ü</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lmesini ve sonu</w:t>
            </w:r>
            <w:r w:rsidRPr="00E425E4">
              <w:rPr>
                <w:rFonts w:cs="Times New Roman"/>
                <w:sz w:val="20"/>
                <w:szCs w:val="20"/>
                <w:lang w:val="en-US"/>
              </w:rPr>
              <w:t>ç</w:t>
            </w:r>
            <w:r w:rsidRPr="00E425E4">
              <w:rPr>
                <w:rFonts w:cs="Times New Roman"/>
                <w:sz w:val="20"/>
                <w:szCs w:val="20"/>
              </w:rPr>
              <w:t>land</w:t>
            </w:r>
            <w:r w:rsidRPr="00E425E4">
              <w:rPr>
                <w:rFonts w:cs="Times New Roman"/>
                <w:sz w:val="20"/>
                <w:szCs w:val="20"/>
                <w:lang w:val="en-US"/>
              </w:rPr>
              <w:t>ı</w:t>
            </w:r>
            <w:r w:rsidRPr="00E425E4">
              <w:rPr>
                <w:rFonts w:cs="Times New Roman"/>
                <w:sz w:val="20"/>
                <w:szCs w:val="20"/>
              </w:rPr>
              <w:t>r</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sa</w:t>
            </w:r>
            <w:r w:rsidRPr="00E425E4">
              <w:rPr>
                <w:rFonts w:cs="Times New Roman"/>
                <w:sz w:val="20"/>
                <w:szCs w:val="20"/>
                <w:lang w:val="en-US"/>
              </w:rPr>
              <w:t>ğ</w:t>
            </w:r>
            <w:r w:rsidRPr="00E425E4">
              <w:rPr>
                <w:rFonts w:cs="Times New Roman"/>
                <w:sz w:val="20"/>
                <w:szCs w:val="20"/>
              </w:rPr>
              <w:t xml:space="preserve">layan </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ü</w:t>
            </w:r>
            <w:r w:rsidRPr="00E425E4">
              <w:rPr>
                <w:rFonts w:cs="Times New Roman"/>
                <w:sz w:val="20"/>
                <w:szCs w:val="20"/>
              </w:rPr>
              <w:t>yesini,</w:t>
            </w:r>
          </w:p>
          <w:p w14:paraId="56EF1B2F"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z w:val="20"/>
                <w:szCs w:val="20"/>
                <w:u w:color="000000"/>
              </w:rPr>
              <w:t>h</w:t>
            </w:r>
            <w:r w:rsidRPr="00E425E4">
              <w:rPr>
                <w:rFonts w:cs="Times New Roman"/>
                <w:spacing w:val="-5"/>
                <w:sz w:val="20"/>
                <w:szCs w:val="20"/>
                <w:u w:color="000000"/>
              </w:rPr>
              <w:t xml:space="preserve">) </w:t>
            </w:r>
            <w:r w:rsidRPr="00E425E4">
              <w:rPr>
                <w:rFonts w:cs="Times New Roman"/>
                <w:sz w:val="20"/>
                <w:szCs w:val="20"/>
                <w:u w:color="000000"/>
              </w:rPr>
              <w:t>D</w:t>
            </w:r>
            <w:r w:rsidRPr="00E425E4">
              <w:rPr>
                <w:rFonts w:cs="Times New Roman"/>
                <w:sz w:val="20"/>
                <w:szCs w:val="20"/>
                <w:u w:color="000000"/>
                <w:lang w:val="en-US"/>
              </w:rPr>
              <w:t>ö</w:t>
            </w:r>
            <w:r w:rsidRPr="00E425E4">
              <w:rPr>
                <w:rFonts w:cs="Times New Roman"/>
                <w:sz w:val="20"/>
                <w:szCs w:val="20"/>
                <w:u w:color="000000"/>
              </w:rPr>
              <w:t>nem:</w:t>
            </w:r>
            <w:r w:rsidRPr="00E425E4">
              <w:rPr>
                <w:rFonts w:cs="Times New Roman"/>
                <w:spacing w:val="-17"/>
                <w:sz w:val="20"/>
                <w:szCs w:val="20"/>
                <w:u w:color="000000"/>
              </w:rPr>
              <w:t xml:space="preserve"> </w:t>
            </w:r>
            <w:r w:rsidRPr="00E425E4">
              <w:rPr>
                <w:rFonts w:cs="Times New Roman"/>
                <w:sz w:val="20"/>
                <w:szCs w:val="20"/>
                <w:u w:color="000000"/>
              </w:rPr>
              <w:t>T</w:t>
            </w:r>
            <w:r w:rsidRPr="00E425E4">
              <w:rPr>
                <w:rFonts w:cs="Times New Roman"/>
                <w:sz w:val="20"/>
                <w:szCs w:val="20"/>
                <w:u w:color="000000"/>
                <w:lang w:val="en-US"/>
              </w:rPr>
              <w:t>ı</w:t>
            </w:r>
            <w:r w:rsidRPr="00E425E4">
              <w:rPr>
                <w:rFonts w:cs="Times New Roman"/>
                <w:sz w:val="20"/>
                <w:szCs w:val="20"/>
                <w:u w:color="000000"/>
              </w:rPr>
              <w:t>p</w:t>
            </w:r>
            <w:r w:rsidRPr="00E425E4">
              <w:rPr>
                <w:rFonts w:cs="Times New Roman"/>
                <w:spacing w:val="-17"/>
                <w:sz w:val="20"/>
                <w:szCs w:val="20"/>
                <w:u w:color="000000"/>
              </w:rPr>
              <w:t xml:space="preserve"> </w:t>
            </w:r>
            <w:r w:rsidRPr="00E425E4">
              <w:rPr>
                <w:rFonts w:cs="Times New Roman"/>
                <w:sz w:val="20"/>
                <w:szCs w:val="20"/>
                <w:u w:color="000000"/>
              </w:rPr>
              <w:t>Fak</w:t>
            </w:r>
            <w:r w:rsidRPr="00E425E4">
              <w:rPr>
                <w:rFonts w:cs="Times New Roman"/>
                <w:sz w:val="20"/>
                <w:szCs w:val="20"/>
                <w:u w:color="000000"/>
                <w:lang w:val="en-US"/>
              </w:rPr>
              <w:t>ü</w:t>
            </w:r>
            <w:r w:rsidRPr="00E425E4">
              <w:rPr>
                <w:rFonts w:cs="Times New Roman"/>
                <w:sz w:val="20"/>
                <w:szCs w:val="20"/>
                <w:u w:color="000000"/>
              </w:rPr>
              <w:t>ltesinde</w:t>
            </w:r>
            <w:r w:rsidRPr="00E425E4">
              <w:rPr>
                <w:rFonts w:cs="Times New Roman"/>
                <w:spacing w:val="-17"/>
                <w:sz w:val="20"/>
                <w:szCs w:val="20"/>
                <w:u w:color="000000"/>
              </w:rPr>
              <w:t xml:space="preserve"> </w:t>
            </w:r>
            <w:r w:rsidRPr="00E425E4">
              <w:rPr>
                <w:rFonts w:cs="Times New Roman"/>
                <w:sz w:val="20"/>
                <w:szCs w:val="20"/>
                <w:u w:color="000000"/>
                <w:lang w:val="en-US"/>
              </w:rPr>
              <w:t>her</w:t>
            </w:r>
            <w:r w:rsidRPr="00E425E4">
              <w:rPr>
                <w:rFonts w:cs="Times New Roman"/>
                <w:spacing w:val="-18"/>
                <w:sz w:val="20"/>
                <w:szCs w:val="20"/>
                <w:u w:color="000000"/>
              </w:rPr>
              <w:t xml:space="preserve"> </w:t>
            </w:r>
            <w:r w:rsidRPr="00E425E4">
              <w:rPr>
                <w:rFonts w:cs="Times New Roman"/>
                <w:sz w:val="20"/>
                <w:szCs w:val="20"/>
                <w:u w:color="000000"/>
              </w:rPr>
              <w:t>biri</w:t>
            </w:r>
            <w:r w:rsidRPr="00E425E4">
              <w:rPr>
                <w:rFonts w:cs="Times New Roman"/>
                <w:spacing w:val="-17"/>
                <w:sz w:val="20"/>
                <w:szCs w:val="20"/>
                <w:u w:color="000000"/>
              </w:rPr>
              <w:t xml:space="preserve"> </w:t>
            </w:r>
            <w:r w:rsidRPr="00E425E4">
              <w:rPr>
                <w:rFonts w:cs="Times New Roman"/>
                <w:sz w:val="20"/>
                <w:szCs w:val="20"/>
                <w:u w:color="000000"/>
              </w:rPr>
              <w:t>bir</w:t>
            </w:r>
            <w:r w:rsidRPr="00E425E4">
              <w:rPr>
                <w:rFonts w:cs="Times New Roman"/>
                <w:spacing w:val="-17"/>
                <w:sz w:val="20"/>
                <w:szCs w:val="20"/>
                <w:u w:color="000000"/>
              </w:rPr>
              <w:t xml:space="preserve"> </w:t>
            </w:r>
            <w:r w:rsidRPr="00E425E4">
              <w:rPr>
                <w:rFonts w:cs="Times New Roman"/>
                <w:sz w:val="20"/>
                <w:szCs w:val="20"/>
                <w:u w:color="000000"/>
                <w:lang w:val="de-DE"/>
              </w:rPr>
              <w:t>ders</w:t>
            </w:r>
            <w:r w:rsidRPr="00E425E4">
              <w:rPr>
                <w:rFonts w:cs="Times New Roman"/>
                <w:spacing w:val="-17"/>
                <w:sz w:val="20"/>
                <w:szCs w:val="20"/>
                <w:u w:color="000000"/>
              </w:rPr>
              <w:t xml:space="preserve"> </w:t>
            </w:r>
            <w:r w:rsidRPr="00E425E4">
              <w:rPr>
                <w:rFonts w:cs="Times New Roman"/>
                <w:sz w:val="20"/>
                <w:szCs w:val="20"/>
                <w:u w:color="000000"/>
              </w:rPr>
              <w:t>y</w:t>
            </w:r>
            <w:r w:rsidRPr="00E425E4">
              <w:rPr>
                <w:rFonts w:cs="Times New Roman"/>
                <w:sz w:val="20"/>
                <w:szCs w:val="20"/>
                <w:u w:color="000000"/>
                <w:lang w:val="en-US"/>
              </w:rPr>
              <w:t>ı</w:t>
            </w:r>
            <w:r w:rsidRPr="00E425E4">
              <w:rPr>
                <w:rFonts w:cs="Times New Roman"/>
                <w:sz w:val="20"/>
                <w:szCs w:val="20"/>
                <w:u w:color="000000"/>
              </w:rPr>
              <w:t>l</w:t>
            </w:r>
            <w:r w:rsidRPr="00E425E4">
              <w:rPr>
                <w:rFonts w:cs="Times New Roman"/>
                <w:sz w:val="20"/>
                <w:szCs w:val="20"/>
                <w:u w:color="000000"/>
                <w:lang w:val="en-US"/>
              </w:rPr>
              <w:t>ı</w:t>
            </w:r>
            <w:r w:rsidRPr="00E425E4">
              <w:rPr>
                <w:rFonts w:cs="Times New Roman"/>
                <w:sz w:val="20"/>
                <w:szCs w:val="20"/>
                <w:u w:color="000000"/>
              </w:rPr>
              <w:t>n</w:t>
            </w:r>
            <w:r w:rsidRPr="00E425E4">
              <w:rPr>
                <w:rFonts w:cs="Times New Roman"/>
                <w:sz w:val="20"/>
                <w:szCs w:val="20"/>
                <w:u w:color="000000"/>
                <w:lang w:val="en-US"/>
              </w:rPr>
              <w:t>ı</w:t>
            </w:r>
            <w:r w:rsidRPr="00E425E4">
              <w:rPr>
                <w:rFonts w:cs="Times New Roman"/>
                <w:spacing w:val="-18"/>
                <w:sz w:val="20"/>
                <w:szCs w:val="20"/>
                <w:u w:color="000000"/>
              </w:rPr>
              <w:t xml:space="preserve"> </w:t>
            </w:r>
            <w:r w:rsidRPr="00E425E4">
              <w:rPr>
                <w:rFonts w:cs="Times New Roman"/>
                <w:sz w:val="20"/>
                <w:szCs w:val="20"/>
                <w:u w:color="000000"/>
              </w:rPr>
              <w:t>kapsayan,</w:t>
            </w:r>
            <w:r w:rsidRPr="00E425E4">
              <w:rPr>
                <w:rFonts w:cs="Times New Roman"/>
                <w:spacing w:val="-17"/>
                <w:sz w:val="20"/>
                <w:szCs w:val="20"/>
                <w:u w:color="000000"/>
              </w:rPr>
              <w:t xml:space="preserve"> </w:t>
            </w:r>
            <w:r w:rsidRPr="00E425E4">
              <w:rPr>
                <w:rFonts w:cs="Times New Roman"/>
                <w:sz w:val="20"/>
                <w:szCs w:val="20"/>
                <w:u w:color="000000"/>
              </w:rPr>
              <w:t>en</w:t>
            </w:r>
            <w:r w:rsidRPr="00E425E4">
              <w:rPr>
                <w:rFonts w:cs="Times New Roman"/>
                <w:spacing w:val="-17"/>
                <w:sz w:val="20"/>
                <w:szCs w:val="20"/>
                <w:u w:color="000000"/>
              </w:rPr>
              <w:t xml:space="preserve"> </w:t>
            </w:r>
            <w:r w:rsidRPr="00E425E4">
              <w:rPr>
                <w:rFonts w:cs="Times New Roman"/>
                <w:sz w:val="20"/>
                <w:szCs w:val="20"/>
                <w:u w:color="000000"/>
              </w:rPr>
              <w:t>az</w:t>
            </w:r>
            <w:r w:rsidRPr="00E425E4">
              <w:rPr>
                <w:rFonts w:cs="Times New Roman"/>
                <w:spacing w:val="-17"/>
                <w:sz w:val="20"/>
                <w:szCs w:val="20"/>
                <w:u w:color="000000"/>
              </w:rPr>
              <w:t xml:space="preserve"> </w:t>
            </w:r>
            <w:r w:rsidRPr="00E425E4">
              <w:rPr>
                <w:rFonts w:cs="Times New Roman"/>
                <w:sz w:val="20"/>
                <w:szCs w:val="20"/>
                <w:u w:color="000000"/>
                <w:lang w:val="it-IT"/>
              </w:rPr>
              <w:t>otuz</w:t>
            </w:r>
            <w:r w:rsidRPr="00E425E4">
              <w:rPr>
                <w:rFonts w:cs="Times New Roman"/>
                <w:spacing w:val="-18"/>
                <w:sz w:val="20"/>
                <w:szCs w:val="20"/>
                <w:u w:color="000000"/>
              </w:rPr>
              <w:t xml:space="preserve"> </w:t>
            </w:r>
            <w:r w:rsidRPr="00E425E4">
              <w:rPr>
                <w:rFonts w:cs="Times New Roman"/>
                <w:sz w:val="20"/>
                <w:szCs w:val="20"/>
                <w:u w:color="000000"/>
              </w:rPr>
              <w:t>iki</w:t>
            </w:r>
            <w:r w:rsidRPr="00E425E4">
              <w:rPr>
                <w:rFonts w:cs="Times New Roman"/>
                <w:spacing w:val="-17"/>
                <w:sz w:val="20"/>
                <w:szCs w:val="20"/>
                <w:u w:color="000000"/>
              </w:rPr>
              <w:t xml:space="preserve"> </w:t>
            </w:r>
            <w:r w:rsidRPr="00E425E4">
              <w:rPr>
                <w:rFonts w:cs="Times New Roman"/>
                <w:sz w:val="20"/>
                <w:szCs w:val="20"/>
                <w:u w:color="000000"/>
              </w:rPr>
              <w:t>haftadan</w:t>
            </w:r>
            <w:r w:rsidRPr="00E425E4">
              <w:rPr>
                <w:rFonts w:cs="Times New Roman"/>
                <w:spacing w:val="-18"/>
                <w:sz w:val="20"/>
                <w:szCs w:val="20"/>
                <w:u w:color="000000"/>
              </w:rPr>
              <w:t xml:space="preserve"> </w:t>
            </w:r>
            <w:r w:rsidRPr="00E425E4">
              <w:rPr>
                <w:rFonts w:cs="Times New Roman"/>
                <w:sz w:val="20"/>
                <w:szCs w:val="20"/>
                <w:u w:color="000000"/>
              </w:rPr>
              <w:t>olu</w:t>
            </w:r>
            <w:r w:rsidRPr="00E425E4">
              <w:rPr>
                <w:rFonts w:cs="Times New Roman"/>
                <w:sz w:val="20"/>
                <w:szCs w:val="20"/>
                <w:u w:color="000000"/>
                <w:lang w:val="en-US"/>
              </w:rPr>
              <w:t>ş</w:t>
            </w:r>
            <w:r w:rsidRPr="00E425E4">
              <w:rPr>
                <w:rFonts w:cs="Times New Roman"/>
                <w:sz w:val="20"/>
                <w:szCs w:val="20"/>
                <w:u w:color="000000"/>
              </w:rPr>
              <w:t>an, alt</w:t>
            </w:r>
            <w:r w:rsidRPr="00E425E4">
              <w:rPr>
                <w:rFonts w:cs="Times New Roman"/>
                <w:sz w:val="20"/>
                <w:szCs w:val="20"/>
                <w:u w:color="000000"/>
                <w:lang w:val="en-US"/>
              </w:rPr>
              <w:t>ı</w:t>
            </w:r>
            <w:r w:rsidRPr="00E425E4">
              <w:rPr>
                <w:rFonts w:cs="Times New Roman"/>
                <w:spacing w:val="-15"/>
                <w:sz w:val="20"/>
                <w:szCs w:val="20"/>
                <w:u w:color="000000"/>
              </w:rPr>
              <w:t xml:space="preserve"> </w:t>
            </w:r>
            <w:r w:rsidRPr="00E425E4">
              <w:rPr>
                <w:rFonts w:cs="Times New Roman"/>
                <w:sz w:val="20"/>
                <w:szCs w:val="20"/>
                <w:u w:color="000000"/>
              </w:rPr>
              <w:t>e</w:t>
            </w:r>
            <w:r w:rsidRPr="00E425E4">
              <w:rPr>
                <w:rFonts w:cs="Times New Roman"/>
                <w:sz w:val="20"/>
                <w:szCs w:val="20"/>
                <w:u w:color="000000"/>
                <w:lang w:val="en-US"/>
              </w:rPr>
              <w:t>ğ</w:t>
            </w:r>
            <w:r w:rsidRPr="00E425E4">
              <w:rPr>
                <w:rFonts w:cs="Times New Roman"/>
                <w:sz w:val="20"/>
                <w:szCs w:val="20"/>
                <w:u w:color="000000"/>
              </w:rPr>
              <w:t>itim</w:t>
            </w:r>
            <w:r w:rsidRPr="00E425E4">
              <w:rPr>
                <w:rFonts w:cs="Times New Roman"/>
                <w:spacing w:val="-16"/>
                <w:sz w:val="20"/>
                <w:szCs w:val="20"/>
                <w:u w:color="000000"/>
              </w:rPr>
              <w:t xml:space="preserve"> </w:t>
            </w:r>
            <w:r w:rsidRPr="00E425E4">
              <w:rPr>
                <w:rFonts w:cs="Times New Roman"/>
                <w:sz w:val="20"/>
                <w:szCs w:val="20"/>
                <w:u w:color="000000"/>
              </w:rPr>
              <w:t>y</w:t>
            </w:r>
            <w:r w:rsidRPr="00E425E4">
              <w:rPr>
                <w:rFonts w:cs="Times New Roman"/>
                <w:sz w:val="20"/>
                <w:szCs w:val="20"/>
                <w:u w:color="000000"/>
                <w:lang w:val="en-US"/>
              </w:rPr>
              <w:t>ı</w:t>
            </w:r>
            <w:r w:rsidRPr="00E425E4">
              <w:rPr>
                <w:rFonts w:cs="Times New Roman"/>
                <w:sz w:val="20"/>
                <w:szCs w:val="20"/>
                <w:u w:color="000000"/>
              </w:rPr>
              <w:t>l</w:t>
            </w:r>
            <w:r w:rsidRPr="00E425E4">
              <w:rPr>
                <w:rFonts w:cs="Times New Roman"/>
                <w:sz w:val="20"/>
                <w:szCs w:val="20"/>
                <w:u w:color="000000"/>
                <w:lang w:val="en-US"/>
              </w:rPr>
              <w:t>ı</w:t>
            </w:r>
            <w:r w:rsidRPr="00E425E4">
              <w:rPr>
                <w:rFonts w:cs="Times New Roman"/>
                <w:sz w:val="20"/>
                <w:szCs w:val="20"/>
                <w:u w:color="000000"/>
              </w:rPr>
              <w:t>n</w:t>
            </w:r>
            <w:r w:rsidRPr="00E425E4">
              <w:rPr>
                <w:rFonts w:cs="Times New Roman"/>
                <w:sz w:val="20"/>
                <w:szCs w:val="20"/>
                <w:u w:color="000000"/>
                <w:lang w:val="en-US"/>
              </w:rPr>
              <w:t>ı</w:t>
            </w:r>
            <w:r w:rsidRPr="00E425E4">
              <w:rPr>
                <w:rFonts w:cs="Times New Roman"/>
                <w:sz w:val="20"/>
                <w:szCs w:val="20"/>
                <w:u w:color="000000"/>
              </w:rPr>
              <w:t>n</w:t>
            </w:r>
            <w:r w:rsidRPr="00E425E4">
              <w:rPr>
                <w:rFonts w:cs="Times New Roman"/>
                <w:spacing w:val="-15"/>
                <w:sz w:val="20"/>
                <w:szCs w:val="20"/>
                <w:u w:color="000000"/>
              </w:rPr>
              <w:t xml:space="preserve"> </w:t>
            </w:r>
            <w:r w:rsidRPr="00E425E4">
              <w:rPr>
                <w:rFonts w:cs="Times New Roman"/>
                <w:sz w:val="20"/>
                <w:szCs w:val="20"/>
                <w:u w:color="000000"/>
                <w:lang w:val="en-US"/>
              </w:rPr>
              <w:t>her</w:t>
            </w:r>
            <w:r w:rsidRPr="00E425E4">
              <w:rPr>
                <w:rFonts w:cs="Times New Roman"/>
                <w:spacing w:val="-17"/>
                <w:sz w:val="20"/>
                <w:szCs w:val="20"/>
                <w:u w:color="000000"/>
              </w:rPr>
              <w:t xml:space="preserve"> </w:t>
            </w:r>
            <w:r w:rsidRPr="00E425E4">
              <w:rPr>
                <w:rFonts w:cs="Times New Roman"/>
                <w:sz w:val="20"/>
                <w:szCs w:val="20"/>
                <w:u w:color="000000"/>
              </w:rPr>
              <w:t>birini,</w:t>
            </w:r>
          </w:p>
          <w:p w14:paraId="2DF2B18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lastRenderedPageBreak/>
              <w:t>ı) D</w:t>
            </w:r>
            <w:r w:rsidRPr="00E425E4">
              <w:rPr>
                <w:rFonts w:cs="Times New Roman"/>
                <w:sz w:val="20"/>
                <w:szCs w:val="20"/>
                <w:lang w:val="en-US"/>
              </w:rPr>
              <w:t>ö</w:t>
            </w:r>
            <w:r w:rsidRPr="00E425E4">
              <w:rPr>
                <w:rFonts w:cs="Times New Roman"/>
                <w:sz w:val="20"/>
                <w:szCs w:val="20"/>
              </w:rPr>
              <w:t xml:space="preserve">nem </w:t>
            </w:r>
            <w:r w:rsidRPr="00E425E4">
              <w:rPr>
                <w:rFonts w:cs="Times New Roman"/>
                <w:sz w:val="20"/>
                <w:szCs w:val="20"/>
                <w:lang w:val="nl-NL"/>
              </w:rPr>
              <w:t>Koordinat</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 E</w:t>
            </w:r>
            <w:r w:rsidRPr="00E425E4">
              <w:rPr>
                <w:rFonts w:cs="Times New Roman"/>
                <w:sz w:val="20"/>
                <w:szCs w:val="20"/>
                <w:lang w:val="en-US"/>
              </w:rPr>
              <w:t>ğ</w:t>
            </w:r>
            <w:r w:rsidRPr="00E425E4">
              <w:rPr>
                <w:rFonts w:cs="Times New Roman"/>
                <w:sz w:val="20"/>
                <w:szCs w:val="20"/>
              </w:rPr>
              <w:t>itim s</w:t>
            </w:r>
            <w:r w:rsidRPr="00E425E4">
              <w:rPr>
                <w:rFonts w:cs="Times New Roman"/>
                <w:sz w:val="20"/>
                <w:szCs w:val="20"/>
                <w:lang w:val="en-US"/>
              </w:rPr>
              <w:t>ü</w:t>
            </w:r>
            <w:r w:rsidRPr="00E425E4">
              <w:rPr>
                <w:rFonts w:cs="Times New Roman"/>
                <w:sz w:val="20"/>
                <w:szCs w:val="20"/>
              </w:rPr>
              <w:t>re</w:t>
            </w:r>
            <w:r w:rsidRPr="00E425E4">
              <w:rPr>
                <w:rFonts w:cs="Times New Roman"/>
                <w:sz w:val="20"/>
                <w:szCs w:val="20"/>
                <w:lang w:val="en-US"/>
              </w:rPr>
              <w:t>ç</w:t>
            </w:r>
            <w:r w:rsidRPr="00E425E4">
              <w:rPr>
                <w:rFonts w:cs="Times New Roman"/>
                <w:sz w:val="20"/>
                <w:szCs w:val="20"/>
              </w:rPr>
              <w:t>lerini (ders kurullar</w:t>
            </w:r>
            <w:r w:rsidRPr="00E425E4">
              <w:rPr>
                <w:rFonts w:cs="Times New Roman"/>
                <w:sz w:val="20"/>
                <w:szCs w:val="20"/>
                <w:lang w:val="en-US"/>
              </w:rPr>
              <w:t>ı</w:t>
            </w:r>
            <w:r w:rsidRPr="00E425E4">
              <w:rPr>
                <w:rFonts w:cs="Times New Roman"/>
                <w:sz w:val="20"/>
                <w:szCs w:val="20"/>
              </w:rPr>
              <w:t>, klinik pratik uygulama, klinik, poliklinik e</w:t>
            </w:r>
            <w:r w:rsidRPr="00E425E4">
              <w:rPr>
                <w:rFonts w:cs="Times New Roman"/>
                <w:sz w:val="20"/>
                <w:szCs w:val="20"/>
                <w:lang w:val="en-US"/>
              </w:rPr>
              <w:t>ğ</w:t>
            </w:r>
            <w:r w:rsidRPr="00E425E4">
              <w:rPr>
                <w:rFonts w:cs="Times New Roman"/>
                <w:sz w:val="20"/>
                <w:szCs w:val="20"/>
              </w:rPr>
              <w:t xml:space="preserve">itim </w:t>
            </w:r>
            <w:r w:rsidRPr="00E425E4">
              <w:rPr>
                <w:rFonts w:cs="Times New Roman"/>
                <w:sz w:val="20"/>
                <w:szCs w:val="20"/>
                <w:lang w:val="en-US"/>
              </w:rPr>
              <w:t>öğ</w:t>
            </w:r>
            <w:r w:rsidRPr="00E425E4">
              <w:rPr>
                <w:rFonts w:cs="Times New Roman"/>
                <w:sz w:val="20"/>
                <w:szCs w:val="20"/>
              </w:rPr>
              <w:t>retim programlar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ve benzeri) ve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planlayan, d</w:t>
            </w:r>
            <w:r w:rsidRPr="00E425E4">
              <w:rPr>
                <w:rFonts w:cs="Times New Roman"/>
                <w:sz w:val="20"/>
                <w:szCs w:val="20"/>
                <w:lang w:val="en-US"/>
              </w:rPr>
              <w:t>ü</w:t>
            </w:r>
            <w:r w:rsidRPr="00E425E4">
              <w:rPr>
                <w:rFonts w:cs="Times New Roman"/>
                <w:sz w:val="20"/>
                <w:szCs w:val="20"/>
              </w:rPr>
              <w:t>zenleyen, eksiksiz ve d</w:t>
            </w:r>
            <w:r w:rsidRPr="00E425E4">
              <w:rPr>
                <w:rFonts w:cs="Times New Roman"/>
                <w:sz w:val="20"/>
                <w:szCs w:val="20"/>
                <w:lang w:val="en-US"/>
              </w:rPr>
              <w:t>ü</w:t>
            </w:r>
            <w:r w:rsidRPr="00E425E4">
              <w:rPr>
                <w:rFonts w:cs="Times New Roman"/>
                <w:sz w:val="20"/>
                <w:szCs w:val="20"/>
              </w:rPr>
              <w:t>zenli olarak yap</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sa</w:t>
            </w:r>
            <w:r w:rsidRPr="00E425E4">
              <w:rPr>
                <w:rFonts w:cs="Times New Roman"/>
                <w:sz w:val="20"/>
                <w:szCs w:val="20"/>
                <w:lang w:val="en-US"/>
              </w:rPr>
              <w:t>ğ</w:t>
            </w:r>
            <w:r w:rsidRPr="00E425E4">
              <w:rPr>
                <w:rFonts w:cs="Times New Roman"/>
                <w:sz w:val="20"/>
                <w:szCs w:val="20"/>
              </w:rPr>
              <w:t>layan ve Dekan taraf</w:t>
            </w:r>
            <w:r w:rsidRPr="00E425E4">
              <w:rPr>
                <w:rFonts w:cs="Times New Roman"/>
                <w:sz w:val="20"/>
                <w:szCs w:val="20"/>
                <w:lang w:val="en-US"/>
              </w:rPr>
              <w:t>ı</w:t>
            </w:r>
            <w:r w:rsidRPr="00E425E4">
              <w:rPr>
                <w:rFonts w:cs="Times New Roman"/>
                <w:sz w:val="20"/>
                <w:szCs w:val="20"/>
              </w:rPr>
              <w:t xml:space="preserve">ndan atanan </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ü</w:t>
            </w:r>
            <w:r w:rsidRPr="00E425E4">
              <w:rPr>
                <w:rFonts w:cs="Times New Roman"/>
                <w:sz w:val="20"/>
                <w:szCs w:val="20"/>
              </w:rPr>
              <w:t>yesini,</w:t>
            </w:r>
          </w:p>
          <w:p w14:paraId="5290EDD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i) </w:t>
            </w:r>
            <w:r w:rsidRPr="00E425E4">
              <w:rPr>
                <w:rFonts w:cs="Times New Roman"/>
                <w:sz w:val="20"/>
                <w:szCs w:val="20"/>
                <w:lang w:val="pt-PT"/>
              </w:rPr>
              <w:t>Entegre E</w:t>
            </w:r>
            <w:r w:rsidRPr="00E425E4">
              <w:rPr>
                <w:rFonts w:cs="Times New Roman"/>
                <w:sz w:val="20"/>
                <w:szCs w:val="20"/>
                <w:lang w:val="en-US"/>
              </w:rPr>
              <w:t>ğ</w:t>
            </w:r>
            <w:r w:rsidRPr="00E425E4">
              <w:rPr>
                <w:rFonts w:cs="Times New Roman"/>
                <w:sz w:val="20"/>
                <w:szCs w:val="20"/>
              </w:rPr>
              <w:t>itim Program</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Öğ</w:t>
            </w:r>
            <w:r w:rsidRPr="00E425E4">
              <w:rPr>
                <w:rFonts w:cs="Times New Roman"/>
                <w:sz w:val="20"/>
                <w:szCs w:val="20"/>
              </w:rPr>
              <w:t>renim kazan</w:t>
            </w:r>
            <w:r w:rsidRPr="00E425E4">
              <w:rPr>
                <w:rFonts w:cs="Times New Roman"/>
                <w:sz w:val="20"/>
                <w:szCs w:val="20"/>
                <w:lang w:val="en-US"/>
              </w:rPr>
              <w:t>ı</w:t>
            </w:r>
            <w:r w:rsidRPr="00E425E4">
              <w:rPr>
                <w:rFonts w:cs="Times New Roman"/>
                <w:sz w:val="20"/>
                <w:szCs w:val="20"/>
              </w:rPr>
              <w:t>mlar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farkl</w:t>
            </w:r>
            <w:r w:rsidRPr="00E425E4">
              <w:rPr>
                <w:rFonts w:cs="Times New Roman"/>
                <w:sz w:val="20"/>
                <w:szCs w:val="20"/>
                <w:lang w:val="en-US"/>
              </w:rPr>
              <w:t>ı</w:t>
            </w:r>
            <w:r w:rsidRPr="00E425E4">
              <w:rPr>
                <w:rFonts w:cs="Times New Roman"/>
                <w:sz w:val="20"/>
                <w:szCs w:val="20"/>
              </w:rPr>
              <w:t xml:space="preserve"> disiplinlerin kat</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m ve katk</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yla bir arada i</w:t>
            </w:r>
            <w:r w:rsidRPr="00E425E4">
              <w:rPr>
                <w:rFonts w:cs="Times New Roman"/>
                <w:sz w:val="20"/>
                <w:szCs w:val="20"/>
                <w:lang w:val="en-US"/>
              </w:rPr>
              <w:t>ş</w:t>
            </w:r>
            <w:r w:rsidRPr="00E425E4">
              <w:rPr>
                <w:rFonts w:cs="Times New Roman"/>
                <w:sz w:val="20"/>
                <w:szCs w:val="20"/>
              </w:rPr>
              <w:t>lenerek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lang w:val="pt-PT"/>
              </w:rPr>
              <w:t>nsel</w:t>
            </w:r>
            <w:r w:rsidRPr="00E425E4">
              <w:rPr>
                <w:rFonts w:cs="Times New Roman"/>
                <w:sz w:val="20"/>
                <w:szCs w:val="20"/>
              </w:rPr>
              <w:t xml:space="preserve"> </w:t>
            </w:r>
            <w:r w:rsidRPr="00E425E4">
              <w:rPr>
                <w:rFonts w:cs="Times New Roman"/>
                <w:sz w:val="20"/>
                <w:szCs w:val="20"/>
                <w:lang w:val="en-US"/>
              </w:rPr>
              <w:t>öğ</w:t>
            </w:r>
            <w:r w:rsidRPr="00E425E4">
              <w:rPr>
                <w:rFonts w:cs="Times New Roman"/>
                <w:sz w:val="20"/>
                <w:szCs w:val="20"/>
              </w:rPr>
              <w:t>renmeye ula</w:t>
            </w:r>
            <w:r w:rsidRPr="00E425E4">
              <w:rPr>
                <w:rFonts w:cs="Times New Roman"/>
                <w:sz w:val="20"/>
                <w:szCs w:val="20"/>
                <w:lang w:val="en-US"/>
              </w:rPr>
              <w:t>ş</w:t>
            </w:r>
            <w:r w:rsidRPr="00E425E4">
              <w:rPr>
                <w:rFonts w:cs="Times New Roman"/>
                <w:sz w:val="20"/>
                <w:szCs w:val="20"/>
              </w:rPr>
              <w:t>may</w:t>
            </w:r>
            <w:r w:rsidRPr="00E425E4">
              <w:rPr>
                <w:rFonts w:cs="Times New Roman"/>
                <w:sz w:val="20"/>
                <w:szCs w:val="20"/>
                <w:lang w:val="en-US"/>
              </w:rPr>
              <w:t>ı</w:t>
            </w:r>
            <w:r w:rsidRPr="00E425E4">
              <w:rPr>
                <w:rFonts w:cs="Times New Roman"/>
                <w:sz w:val="20"/>
                <w:szCs w:val="20"/>
              </w:rPr>
              <w:t xml:space="preserve"> hedefleyen e</w:t>
            </w:r>
            <w:r w:rsidRPr="00E425E4">
              <w:rPr>
                <w:rFonts w:cs="Times New Roman"/>
                <w:sz w:val="20"/>
                <w:szCs w:val="20"/>
                <w:lang w:val="en-US"/>
              </w:rPr>
              <w:t>ğ</w:t>
            </w:r>
            <w:r w:rsidRPr="00E425E4">
              <w:rPr>
                <w:rFonts w:cs="Times New Roman"/>
                <w:sz w:val="20"/>
                <w:szCs w:val="20"/>
              </w:rPr>
              <w:t>itim program</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w:t>
            </w:r>
          </w:p>
          <w:p w14:paraId="1D00551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j) Eğitim ve Öğretim Koordinasyon Kurulu: HRÜTF </w:t>
            </w:r>
            <w:r w:rsidRPr="00E425E4">
              <w:rPr>
                <w:rFonts w:cs="Times New Roman"/>
                <w:sz w:val="20"/>
                <w:szCs w:val="20"/>
                <w:rtl/>
                <w:lang w:val="ar-SA"/>
              </w:rPr>
              <w:t>“</w:t>
            </w:r>
            <w:r w:rsidRPr="00E425E4">
              <w:rPr>
                <w:rFonts w:cs="Times New Roman"/>
                <w:sz w:val="20"/>
                <w:szCs w:val="20"/>
              </w:rPr>
              <w:t>Eğitim ve Öğretim Koordinasyon Kurulunu,</w:t>
            </w:r>
          </w:p>
          <w:p w14:paraId="30CD88AF"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k) Fak</w:t>
            </w:r>
            <w:r w:rsidRPr="00E425E4">
              <w:rPr>
                <w:rFonts w:cs="Times New Roman"/>
                <w:sz w:val="20"/>
                <w:szCs w:val="20"/>
                <w:lang w:val="en-US"/>
              </w:rPr>
              <w:t>ü</w:t>
            </w:r>
            <w:r w:rsidRPr="00E425E4">
              <w:rPr>
                <w:rFonts w:cs="Times New Roman"/>
                <w:sz w:val="20"/>
                <w:szCs w:val="20"/>
              </w:rPr>
              <w:t>lte: HRÜTF</w:t>
            </w:r>
            <w:r w:rsidRPr="00E425E4">
              <w:rPr>
                <w:rFonts w:cs="Times New Roman"/>
                <w:sz w:val="20"/>
                <w:szCs w:val="20"/>
                <w:rtl/>
              </w:rPr>
              <w:t>’</w:t>
            </w:r>
            <w:r w:rsidRPr="00E425E4">
              <w:rPr>
                <w:rFonts w:cs="Times New Roman"/>
                <w:sz w:val="20"/>
                <w:szCs w:val="20"/>
                <w:lang w:val="it-IT"/>
              </w:rPr>
              <w:t>ni,</w:t>
            </w:r>
          </w:p>
          <w:p w14:paraId="58016AEE"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l) Fak</w:t>
            </w:r>
            <w:r w:rsidRPr="00E425E4">
              <w:rPr>
                <w:rFonts w:cs="Times New Roman"/>
                <w:sz w:val="20"/>
                <w:szCs w:val="20"/>
                <w:lang w:val="en-US"/>
              </w:rPr>
              <w:t>ü</w:t>
            </w:r>
            <w:r w:rsidRPr="00E425E4">
              <w:rPr>
                <w:rFonts w:cs="Times New Roman"/>
                <w:sz w:val="20"/>
                <w:szCs w:val="20"/>
              </w:rPr>
              <w:t>lte Kurulu: HRÜTF Kurulunu,</w:t>
            </w:r>
          </w:p>
          <w:p w14:paraId="496FFFA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m)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 xml:space="preserve">netim Kurulu: HRÜTF </w:t>
            </w:r>
            <w:r w:rsidRPr="00E425E4">
              <w:rPr>
                <w:rFonts w:cs="Times New Roman"/>
                <w:sz w:val="20"/>
                <w:szCs w:val="20"/>
                <w:lang w:val="en-US"/>
              </w:rPr>
              <w:t>Yö</w:t>
            </w:r>
            <w:r w:rsidRPr="00E425E4">
              <w:rPr>
                <w:rFonts w:cs="Times New Roman"/>
                <w:sz w:val="20"/>
                <w:szCs w:val="20"/>
              </w:rPr>
              <w:t>netim Kurulunu,</w:t>
            </w:r>
          </w:p>
          <w:p w14:paraId="68AEB52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n) </w:t>
            </w:r>
            <w:r w:rsidRPr="00E425E4">
              <w:rPr>
                <w:rFonts w:cs="Times New Roman"/>
                <w:sz w:val="20"/>
                <w:szCs w:val="20"/>
                <w:lang w:val="en-US"/>
              </w:rPr>
              <w:t>İ</w:t>
            </w:r>
            <w:r w:rsidRPr="00E425E4">
              <w:rPr>
                <w:rFonts w:cs="Times New Roman"/>
                <w:sz w:val="20"/>
                <w:szCs w:val="20"/>
              </w:rPr>
              <w:t>nt</w:t>
            </w:r>
            <w:r w:rsidRPr="00E425E4">
              <w:rPr>
                <w:rFonts w:cs="Times New Roman"/>
                <w:sz w:val="20"/>
                <w:szCs w:val="20"/>
                <w:lang w:val="en-US"/>
              </w:rPr>
              <w:t>ö</w:t>
            </w:r>
            <w:r w:rsidRPr="00E425E4">
              <w:rPr>
                <w:rFonts w:cs="Times New Roman"/>
                <w:sz w:val="20"/>
                <w:szCs w:val="20"/>
              </w:rPr>
              <w:t xml:space="preserve">rn doktorluk eğitim programı: </w:t>
            </w:r>
            <w:r w:rsidRPr="00E425E4">
              <w:rPr>
                <w:rFonts w:cs="Times New Roman"/>
                <w:sz w:val="20"/>
                <w:szCs w:val="20"/>
                <w:lang w:val="en-US"/>
              </w:rPr>
              <w:t>Öğ</w:t>
            </w:r>
            <w:r w:rsidRPr="00E425E4">
              <w:rPr>
                <w:rFonts w:cs="Times New Roman"/>
                <w:sz w:val="20"/>
                <w:szCs w:val="20"/>
              </w:rPr>
              <w:t>renciye ilk be</w:t>
            </w:r>
            <w:r w:rsidRPr="00E425E4">
              <w:rPr>
                <w:rFonts w:cs="Times New Roman"/>
                <w:sz w:val="20"/>
                <w:szCs w:val="20"/>
                <w:lang w:val="en-US"/>
              </w:rPr>
              <w:t>ş</w:t>
            </w:r>
            <w:r w:rsidRPr="00E425E4">
              <w:rPr>
                <w:rFonts w:cs="Times New Roman"/>
                <w:sz w:val="20"/>
                <w:szCs w:val="20"/>
              </w:rPr>
              <w:t xml:space="preserve"> y</w:t>
            </w:r>
            <w:r w:rsidRPr="00E425E4">
              <w:rPr>
                <w:rFonts w:cs="Times New Roman"/>
                <w:sz w:val="20"/>
                <w:szCs w:val="20"/>
                <w:lang w:val="en-US"/>
              </w:rPr>
              <w:t>ı</w:t>
            </w:r>
            <w:r w:rsidRPr="00E425E4">
              <w:rPr>
                <w:rFonts w:cs="Times New Roman"/>
                <w:sz w:val="20"/>
                <w:szCs w:val="20"/>
              </w:rPr>
              <w:t>lda edindi</w:t>
            </w:r>
            <w:r w:rsidRPr="00E425E4">
              <w:rPr>
                <w:rFonts w:cs="Times New Roman"/>
                <w:sz w:val="20"/>
                <w:szCs w:val="20"/>
                <w:lang w:val="en-US"/>
              </w:rPr>
              <w:t>ğ</w:t>
            </w:r>
            <w:r w:rsidRPr="00E425E4">
              <w:rPr>
                <w:rFonts w:cs="Times New Roman"/>
                <w:sz w:val="20"/>
                <w:szCs w:val="20"/>
              </w:rPr>
              <w:t>i teorik ve uygulama bilgilerini uygulama alan</w:t>
            </w:r>
            <w:r w:rsidRPr="00E425E4">
              <w:rPr>
                <w:rFonts w:cs="Times New Roman"/>
                <w:sz w:val="20"/>
                <w:szCs w:val="20"/>
                <w:lang w:val="en-US"/>
              </w:rPr>
              <w:t>ı</w:t>
            </w:r>
            <w:r w:rsidRPr="00E425E4">
              <w:rPr>
                <w:rFonts w:cs="Times New Roman"/>
                <w:sz w:val="20"/>
                <w:szCs w:val="20"/>
              </w:rPr>
              <w:t>nda kullanarak, hekimlik mesle</w:t>
            </w:r>
            <w:r w:rsidRPr="00E425E4">
              <w:rPr>
                <w:rFonts w:cs="Times New Roman"/>
                <w:sz w:val="20"/>
                <w:szCs w:val="20"/>
                <w:lang w:val="en-US"/>
              </w:rPr>
              <w:t>ğ</w:t>
            </w:r>
            <w:r w:rsidRPr="00E425E4">
              <w:rPr>
                <w:rFonts w:cs="Times New Roman"/>
                <w:sz w:val="20"/>
                <w:szCs w:val="20"/>
              </w:rPr>
              <w:t>inde deneyim ve beceri kazand</w:t>
            </w:r>
            <w:r w:rsidRPr="00E425E4">
              <w:rPr>
                <w:rFonts w:cs="Times New Roman"/>
                <w:sz w:val="20"/>
                <w:szCs w:val="20"/>
                <w:lang w:val="en-US"/>
              </w:rPr>
              <w:t>ı</w:t>
            </w:r>
            <w:r w:rsidRPr="00E425E4">
              <w:rPr>
                <w:rFonts w:cs="Times New Roman"/>
                <w:sz w:val="20"/>
                <w:szCs w:val="20"/>
              </w:rPr>
              <w:t>rmak ve yaln</w:t>
            </w:r>
            <w:r w:rsidRPr="00E425E4">
              <w:rPr>
                <w:rFonts w:cs="Times New Roman"/>
                <w:sz w:val="20"/>
                <w:szCs w:val="20"/>
                <w:lang w:val="en-US"/>
              </w:rPr>
              <w:t>ı</w:t>
            </w:r>
            <w:r w:rsidRPr="00E425E4">
              <w:rPr>
                <w:rFonts w:cs="Times New Roman"/>
                <w:sz w:val="20"/>
                <w:szCs w:val="20"/>
              </w:rPr>
              <w:t>z ba</w:t>
            </w:r>
            <w:r w:rsidRPr="00E425E4">
              <w:rPr>
                <w:rFonts w:cs="Times New Roman"/>
                <w:sz w:val="20"/>
                <w:szCs w:val="20"/>
                <w:lang w:val="en-US"/>
              </w:rPr>
              <w:t>şı</w:t>
            </w:r>
            <w:r w:rsidRPr="00E425E4">
              <w:rPr>
                <w:rFonts w:cs="Times New Roman"/>
                <w:sz w:val="20"/>
                <w:szCs w:val="20"/>
              </w:rPr>
              <w:t>na mesle</w:t>
            </w:r>
            <w:r w:rsidRPr="00E425E4">
              <w:rPr>
                <w:rFonts w:cs="Times New Roman"/>
                <w:sz w:val="20"/>
                <w:szCs w:val="20"/>
                <w:lang w:val="en-US"/>
              </w:rPr>
              <w:t>ğ</w:t>
            </w:r>
            <w:r w:rsidRPr="00E425E4">
              <w:rPr>
                <w:rFonts w:cs="Times New Roman"/>
                <w:sz w:val="20"/>
                <w:szCs w:val="20"/>
              </w:rPr>
              <w:t>ini yapabilecek d</w:t>
            </w:r>
            <w:r w:rsidRPr="00E425E4">
              <w:rPr>
                <w:rFonts w:cs="Times New Roman"/>
                <w:sz w:val="20"/>
                <w:szCs w:val="20"/>
                <w:lang w:val="en-US"/>
              </w:rPr>
              <w:t>ü</w:t>
            </w:r>
            <w:r w:rsidRPr="00E425E4">
              <w:rPr>
                <w:rFonts w:cs="Times New Roman"/>
                <w:sz w:val="20"/>
                <w:szCs w:val="20"/>
              </w:rPr>
              <w:t>zeye gelmesini sa</w:t>
            </w:r>
            <w:r w:rsidRPr="00E425E4">
              <w:rPr>
                <w:rFonts w:cs="Times New Roman"/>
                <w:sz w:val="20"/>
                <w:szCs w:val="20"/>
                <w:lang w:val="en-US"/>
              </w:rPr>
              <w:t>ğ</w:t>
            </w:r>
            <w:r w:rsidRPr="00E425E4">
              <w:rPr>
                <w:rFonts w:cs="Times New Roman"/>
                <w:sz w:val="20"/>
                <w:szCs w:val="20"/>
              </w:rPr>
              <w:t>lamak i</w:t>
            </w:r>
            <w:r w:rsidRPr="00E425E4">
              <w:rPr>
                <w:rFonts w:cs="Times New Roman"/>
                <w:sz w:val="20"/>
                <w:szCs w:val="20"/>
                <w:lang w:val="en-US"/>
              </w:rPr>
              <w:t>ç</w:t>
            </w:r>
            <w:r w:rsidRPr="00E425E4">
              <w:rPr>
                <w:rFonts w:cs="Times New Roman"/>
                <w:sz w:val="20"/>
                <w:szCs w:val="20"/>
                <w:lang w:val="it-IT"/>
              </w:rPr>
              <w:t>in alt</w:t>
            </w:r>
            <w:r w:rsidRPr="00E425E4">
              <w:rPr>
                <w:rFonts w:cs="Times New Roman"/>
                <w:sz w:val="20"/>
                <w:szCs w:val="20"/>
                <w:lang w:val="en-US"/>
              </w:rPr>
              <w:t>ı</w:t>
            </w:r>
            <w:r w:rsidRPr="00E425E4">
              <w:rPr>
                <w:rFonts w:cs="Times New Roman"/>
                <w:sz w:val="20"/>
                <w:szCs w:val="20"/>
              </w:rPr>
              <w:t>nc</w:t>
            </w:r>
            <w:r w:rsidRPr="00E425E4">
              <w:rPr>
                <w:rFonts w:cs="Times New Roman"/>
                <w:sz w:val="20"/>
                <w:szCs w:val="20"/>
                <w:lang w:val="en-US"/>
              </w:rPr>
              <w:t>ı</w:t>
            </w:r>
            <w:r w:rsidRPr="00E425E4">
              <w:rPr>
                <w:rFonts w:cs="Times New Roman"/>
                <w:sz w:val="20"/>
                <w:szCs w:val="20"/>
              </w:rPr>
              <w:t xml:space="preserve">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lang w:val="sv-SE"/>
              </w:rPr>
              <w:t>fta</w:t>
            </w:r>
            <w:r w:rsidRPr="00E425E4">
              <w:rPr>
                <w:rFonts w:cs="Times New Roman"/>
                <w:sz w:val="20"/>
                <w:szCs w:val="20"/>
              </w:rPr>
              <w:t xml:space="preserve"> klinik, ameliyathane, poliklinik ve saha </w:t>
            </w:r>
            <w:r w:rsidRPr="00E425E4">
              <w:rPr>
                <w:rFonts w:cs="Times New Roman"/>
                <w:sz w:val="20"/>
                <w:szCs w:val="20"/>
                <w:lang w:val="en-US"/>
              </w:rPr>
              <w:t>ç</w:t>
            </w:r>
            <w:r w:rsidRPr="00E425E4">
              <w:rPr>
                <w:rFonts w:cs="Times New Roman"/>
                <w:sz w:val="20"/>
                <w:szCs w:val="20"/>
              </w:rPr>
              <w:t>al</w:t>
            </w:r>
            <w:r w:rsidRPr="00E425E4">
              <w:rPr>
                <w:rFonts w:cs="Times New Roman"/>
                <w:sz w:val="20"/>
                <w:szCs w:val="20"/>
                <w:lang w:val="en-US"/>
              </w:rPr>
              <w:t>ış</w:t>
            </w:r>
            <w:r w:rsidRPr="00E425E4">
              <w:rPr>
                <w:rFonts w:cs="Times New Roman"/>
                <w:sz w:val="20"/>
                <w:szCs w:val="20"/>
              </w:rPr>
              <w:t>malar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kapsayan on iki </w:t>
            </w:r>
            <w:r w:rsidRPr="00E425E4">
              <w:rPr>
                <w:rFonts w:cs="Times New Roman"/>
                <w:sz w:val="20"/>
                <w:szCs w:val="20"/>
                <w:lang w:val="en-US"/>
              </w:rPr>
              <w:t>ay</w:t>
            </w:r>
            <w:r w:rsidRPr="00E425E4">
              <w:rPr>
                <w:rFonts w:cs="Times New Roman"/>
                <w:sz w:val="20"/>
                <w:szCs w:val="20"/>
              </w:rPr>
              <w:t xml:space="preserve"> s</w:t>
            </w:r>
            <w:r w:rsidRPr="00E425E4">
              <w:rPr>
                <w:rFonts w:cs="Times New Roman"/>
                <w:sz w:val="20"/>
                <w:szCs w:val="20"/>
                <w:lang w:val="en-US"/>
              </w:rPr>
              <w:t>ü</w:t>
            </w:r>
            <w:r w:rsidRPr="00E425E4">
              <w:rPr>
                <w:rFonts w:cs="Times New Roman"/>
                <w:sz w:val="20"/>
                <w:szCs w:val="20"/>
              </w:rPr>
              <w:t>ren uygulamal</w:t>
            </w:r>
            <w:r w:rsidRPr="00E425E4">
              <w:rPr>
                <w:rFonts w:cs="Times New Roman"/>
                <w:sz w:val="20"/>
                <w:szCs w:val="20"/>
                <w:lang w:val="en-US"/>
              </w:rPr>
              <w:t>ı</w:t>
            </w:r>
            <w:r w:rsidRPr="00E425E4">
              <w:rPr>
                <w:rFonts w:cs="Times New Roman"/>
                <w:sz w:val="20"/>
                <w:szCs w:val="20"/>
              </w:rPr>
              <w:t xml:space="preserve"> klinik e</w:t>
            </w:r>
            <w:r w:rsidRPr="00E425E4">
              <w:rPr>
                <w:rFonts w:cs="Times New Roman"/>
                <w:sz w:val="20"/>
                <w:szCs w:val="20"/>
                <w:lang w:val="en-US"/>
              </w:rPr>
              <w:t>ğ</w:t>
            </w:r>
            <w:r w:rsidRPr="00E425E4">
              <w:rPr>
                <w:rFonts w:cs="Times New Roman"/>
                <w:sz w:val="20"/>
                <w:szCs w:val="20"/>
              </w:rPr>
              <w:t>itimi,</w:t>
            </w:r>
          </w:p>
          <w:p w14:paraId="1168881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o) Klinik eğitim programı: D</w:t>
            </w:r>
            <w:r w:rsidRPr="00E425E4">
              <w:rPr>
                <w:rFonts w:cs="Times New Roman"/>
                <w:sz w:val="20"/>
                <w:szCs w:val="20"/>
                <w:lang w:val="sv-SE"/>
              </w:rPr>
              <w:t>ö</w:t>
            </w:r>
            <w:r w:rsidRPr="00E425E4">
              <w:rPr>
                <w:rFonts w:cs="Times New Roman"/>
                <w:sz w:val="20"/>
                <w:szCs w:val="20"/>
              </w:rPr>
              <w:t>nem IV ve V</w:t>
            </w:r>
            <w:r w:rsidRPr="00E425E4">
              <w:rPr>
                <w:rFonts w:cs="Times New Roman"/>
                <w:sz w:val="20"/>
                <w:szCs w:val="20"/>
                <w:rtl/>
              </w:rPr>
              <w:t>’</w:t>
            </w:r>
            <w:r w:rsidRPr="00E425E4">
              <w:rPr>
                <w:rFonts w:cs="Times New Roman"/>
                <w:sz w:val="20"/>
                <w:szCs w:val="20"/>
              </w:rPr>
              <w:t>te farklı disiplinler-Anabilim/Bilim Dalları tarafından verilen staj, seminer ve uygulamalı (klinik, ameliyathane, poliklinik) eğitim çalışmalarını kapsayan programı,</w:t>
            </w:r>
          </w:p>
          <w:p w14:paraId="7238A10E"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ö) Klinik öncesi eğitim programı: HRÜTF anabilim </w:t>
            </w:r>
            <w:r w:rsidRPr="00E425E4">
              <w:rPr>
                <w:rFonts w:cs="Times New Roman"/>
                <w:sz w:val="20"/>
                <w:szCs w:val="20"/>
                <w:lang w:val="it-IT"/>
              </w:rPr>
              <w:t>dallar</w:t>
            </w:r>
            <w:r w:rsidRPr="00E425E4">
              <w:rPr>
                <w:rFonts w:cs="Times New Roman"/>
                <w:sz w:val="20"/>
                <w:szCs w:val="20"/>
                <w:lang w:val="en-US"/>
              </w:rPr>
              <w:t>ı</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d</w:t>
            </w:r>
            <w:r w:rsidRPr="00E425E4">
              <w:rPr>
                <w:rFonts w:cs="Times New Roman"/>
                <w:sz w:val="20"/>
                <w:szCs w:val="20"/>
                <w:lang w:val="en-US"/>
              </w:rPr>
              <w:t>ö</w:t>
            </w:r>
            <w:r w:rsidRPr="00E425E4">
              <w:rPr>
                <w:rFonts w:cs="Times New Roman"/>
                <w:sz w:val="20"/>
                <w:szCs w:val="20"/>
              </w:rPr>
              <w:t>nem I, II ve III</w:t>
            </w:r>
            <w:r w:rsidRPr="00E425E4">
              <w:rPr>
                <w:rFonts w:cs="Times New Roman"/>
                <w:sz w:val="20"/>
                <w:szCs w:val="20"/>
                <w:lang w:val="en-US"/>
              </w:rPr>
              <w:t>’</w:t>
            </w:r>
            <w:r w:rsidRPr="00E425E4">
              <w:rPr>
                <w:rFonts w:cs="Times New Roman"/>
                <w:sz w:val="20"/>
                <w:szCs w:val="20"/>
              </w:rPr>
              <w:t xml:space="preserve">te birden </w:t>
            </w:r>
            <w:r w:rsidRPr="00E425E4">
              <w:rPr>
                <w:rFonts w:cs="Times New Roman"/>
                <w:sz w:val="20"/>
                <w:szCs w:val="20"/>
                <w:lang w:val="en-US"/>
              </w:rPr>
              <w:t>ç</w:t>
            </w:r>
            <w:r w:rsidRPr="00E425E4">
              <w:rPr>
                <w:rFonts w:cs="Times New Roman"/>
                <w:sz w:val="20"/>
                <w:szCs w:val="20"/>
              </w:rPr>
              <w:t xml:space="preserve">ok anabilim/bilim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 xml:space="preserve">ndan </w:t>
            </w:r>
            <w:r w:rsidRPr="00E425E4">
              <w:rPr>
                <w:rFonts w:cs="Times New Roman"/>
                <w:sz w:val="20"/>
                <w:szCs w:val="20"/>
                <w:lang w:val="fr-FR"/>
              </w:rPr>
              <w:t>entegre</w:t>
            </w:r>
            <w:r w:rsidRPr="00E425E4">
              <w:rPr>
                <w:rFonts w:cs="Times New Roman"/>
                <w:sz w:val="20"/>
                <w:szCs w:val="20"/>
              </w:rPr>
              <w:t xml:space="preserve"> konu ba</w:t>
            </w:r>
            <w:r w:rsidRPr="00E425E4">
              <w:rPr>
                <w:rFonts w:cs="Times New Roman"/>
                <w:sz w:val="20"/>
                <w:szCs w:val="20"/>
                <w:lang w:val="en-US"/>
              </w:rPr>
              <w:t>ş</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klar</w:t>
            </w:r>
            <w:r w:rsidRPr="00E425E4">
              <w:rPr>
                <w:rFonts w:cs="Times New Roman"/>
                <w:sz w:val="20"/>
                <w:szCs w:val="20"/>
                <w:lang w:val="en-US"/>
              </w:rPr>
              <w:t>ı</w:t>
            </w:r>
            <w:r w:rsidRPr="00E425E4">
              <w:rPr>
                <w:rFonts w:cs="Times New Roman"/>
                <w:sz w:val="20"/>
                <w:szCs w:val="20"/>
              </w:rPr>
              <w:t>na g</w:t>
            </w:r>
            <w:r w:rsidRPr="00E425E4">
              <w:rPr>
                <w:rFonts w:cs="Times New Roman"/>
                <w:sz w:val="20"/>
                <w:szCs w:val="20"/>
                <w:lang w:val="en-US"/>
              </w:rPr>
              <w:t>ö</w:t>
            </w:r>
            <w:r w:rsidRPr="00E425E4">
              <w:rPr>
                <w:rFonts w:cs="Times New Roman"/>
                <w:sz w:val="20"/>
                <w:szCs w:val="20"/>
              </w:rPr>
              <w:t>re olu</w:t>
            </w:r>
            <w:r w:rsidRPr="00E425E4">
              <w:rPr>
                <w:rFonts w:cs="Times New Roman"/>
                <w:sz w:val="20"/>
                <w:szCs w:val="20"/>
                <w:lang w:val="en-US"/>
              </w:rPr>
              <w:t>ş</w:t>
            </w:r>
            <w:r w:rsidRPr="00E425E4">
              <w:rPr>
                <w:rFonts w:cs="Times New Roman"/>
                <w:sz w:val="20"/>
                <w:szCs w:val="20"/>
              </w:rPr>
              <w:t>turulmu</w:t>
            </w:r>
            <w:r w:rsidRPr="00E425E4">
              <w:rPr>
                <w:rFonts w:cs="Times New Roman"/>
                <w:sz w:val="20"/>
                <w:szCs w:val="20"/>
                <w:lang w:val="en-US"/>
              </w:rPr>
              <w:t>ş</w:t>
            </w:r>
            <w:r w:rsidRPr="00E425E4">
              <w:rPr>
                <w:rFonts w:cs="Times New Roman"/>
                <w:sz w:val="20"/>
                <w:szCs w:val="20"/>
              </w:rPr>
              <w:t xml:space="preserve"> ve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w:t>
            </w:r>
            <w:r w:rsidRPr="00E425E4">
              <w:rPr>
                <w:rFonts w:cs="Times New Roman"/>
                <w:sz w:val="20"/>
                <w:szCs w:val="20"/>
                <w:lang w:val="en-US"/>
              </w:rPr>
              <w:t>ş</w:t>
            </w:r>
            <w:r w:rsidRPr="00E425E4">
              <w:rPr>
                <w:rFonts w:cs="Times New Roman"/>
                <w:sz w:val="20"/>
                <w:szCs w:val="20"/>
              </w:rPr>
              <w:t>tirilmi</w:t>
            </w:r>
            <w:r w:rsidRPr="00E425E4">
              <w:rPr>
                <w:rFonts w:cs="Times New Roman"/>
                <w:sz w:val="20"/>
                <w:szCs w:val="20"/>
                <w:lang w:val="en-US"/>
              </w:rPr>
              <w:t>ş</w:t>
            </w:r>
            <w:r w:rsidRPr="00E425E4">
              <w:rPr>
                <w:rFonts w:cs="Times New Roman"/>
                <w:sz w:val="20"/>
                <w:szCs w:val="20"/>
              </w:rPr>
              <w:t xml:space="preserve"> bir d</w:t>
            </w:r>
            <w:r w:rsidRPr="00E425E4">
              <w:rPr>
                <w:rFonts w:cs="Times New Roman"/>
                <w:sz w:val="20"/>
                <w:szCs w:val="20"/>
                <w:lang w:val="en-US"/>
              </w:rPr>
              <w:t>ü</w:t>
            </w:r>
            <w:r w:rsidRPr="00E425E4">
              <w:rPr>
                <w:rFonts w:cs="Times New Roman"/>
                <w:sz w:val="20"/>
                <w:szCs w:val="20"/>
              </w:rPr>
              <w:t>zen i</w:t>
            </w:r>
            <w:r w:rsidRPr="00E425E4">
              <w:rPr>
                <w:rFonts w:cs="Times New Roman"/>
                <w:sz w:val="20"/>
                <w:szCs w:val="20"/>
                <w:lang w:val="en-US"/>
              </w:rPr>
              <w:t>ç</w:t>
            </w:r>
            <w:r w:rsidRPr="00E425E4">
              <w:rPr>
                <w:rFonts w:cs="Times New Roman"/>
                <w:sz w:val="20"/>
                <w:szCs w:val="20"/>
              </w:rPr>
              <w:t>erisinde teorik e</w:t>
            </w:r>
            <w:r w:rsidRPr="00E425E4">
              <w:rPr>
                <w:rFonts w:cs="Times New Roman"/>
                <w:sz w:val="20"/>
                <w:szCs w:val="20"/>
                <w:lang w:val="en-US"/>
              </w:rPr>
              <w:t>ğ</w:t>
            </w:r>
            <w:r w:rsidRPr="00E425E4">
              <w:rPr>
                <w:rFonts w:cs="Times New Roman"/>
                <w:sz w:val="20"/>
                <w:szCs w:val="20"/>
              </w:rPr>
              <w:t>itim ve pratik uygulamalar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n olu</w:t>
            </w:r>
            <w:r w:rsidRPr="00E425E4">
              <w:rPr>
                <w:rFonts w:cs="Times New Roman"/>
                <w:sz w:val="20"/>
                <w:szCs w:val="20"/>
                <w:lang w:val="en-US"/>
              </w:rPr>
              <w:t>ş</w:t>
            </w:r>
            <w:r w:rsidRPr="00E425E4">
              <w:rPr>
                <w:rFonts w:cs="Times New Roman"/>
                <w:sz w:val="20"/>
                <w:szCs w:val="20"/>
              </w:rPr>
              <w:t>turdu</w:t>
            </w:r>
            <w:r w:rsidRPr="00E425E4">
              <w:rPr>
                <w:rFonts w:cs="Times New Roman"/>
                <w:sz w:val="20"/>
                <w:szCs w:val="20"/>
                <w:lang w:val="en-US"/>
              </w:rPr>
              <w:t>ğ</w:t>
            </w:r>
            <w:r w:rsidRPr="00E425E4">
              <w:rPr>
                <w:rFonts w:cs="Times New Roman"/>
                <w:sz w:val="20"/>
                <w:szCs w:val="20"/>
              </w:rPr>
              <w:t>u programı,</w:t>
            </w:r>
          </w:p>
          <w:p w14:paraId="01878EB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p) Rekt</w:t>
            </w:r>
            <w:r w:rsidRPr="00E425E4">
              <w:rPr>
                <w:rFonts w:cs="Times New Roman"/>
                <w:sz w:val="20"/>
                <w:szCs w:val="20"/>
                <w:lang w:val="en-US"/>
              </w:rPr>
              <w:t>ö</w:t>
            </w:r>
            <w:r w:rsidRPr="00E425E4">
              <w:rPr>
                <w:rFonts w:cs="Times New Roman"/>
                <w:sz w:val="20"/>
                <w:szCs w:val="20"/>
              </w:rPr>
              <w:t xml:space="preserve">r: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niversitesi Rekt</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w:t>
            </w:r>
          </w:p>
          <w:p w14:paraId="487B13C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r) </w:t>
            </w:r>
            <w:r w:rsidRPr="00E425E4">
              <w:rPr>
                <w:rFonts w:cs="Times New Roman"/>
                <w:sz w:val="20"/>
                <w:szCs w:val="20"/>
                <w:lang w:val="it-IT"/>
              </w:rPr>
              <w:t>Senato:</w:t>
            </w:r>
            <w:r w:rsidRPr="00E425E4">
              <w:rPr>
                <w:rFonts w:cs="Times New Roman"/>
                <w:sz w:val="20"/>
                <w:szCs w:val="20"/>
              </w:rPr>
              <w:t xml:space="preserve">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niversitesi Senatosunu,</w:t>
            </w:r>
          </w:p>
          <w:p w14:paraId="34B227C3"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z w:val="20"/>
                <w:szCs w:val="20"/>
                <w:u w:color="000000"/>
              </w:rPr>
              <w:t>s) Staj Sorumlusu: Anabilim Dallarında stajdan sorumlu olarak bildirilen öğretim üyesini,</w:t>
            </w:r>
          </w:p>
          <w:p w14:paraId="31AC35D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ş) </w:t>
            </w:r>
            <w:r w:rsidRPr="00E425E4">
              <w:rPr>
                <w:rFonts w:cs="Times New Roman"/>
                <w:sz w:val="20"/>
                <w:szCs w:val="20"/>
                <w:lang w:val="en-US"/>
              </w:rPr>
              <w:t>Ü</w:t>
            </w:r>
            <w:r w:rsidRPr="00E425E4">
              <w:rPr>
                <w:rFonts w:cs="Times New Roman"/>
                <w:sz w:val="20"/>
                <w:szCs w:val="20"/>
              </w:rPr>
              <w:t xml:space="preserve">niversite: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niversitesini,</w:t>
            </w:r>
          </w:p>
          <w:p w14:paraId="36993B7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t) </w:t>
            </w:r>
            <w:r w:rsidRPr="00E425E4">
              <w:rPr>
                <w:rFonts w:cs="Times New Roman"/>
                <w:sz w:val="20"/>
                <w:szCs w:val="20"/>
                <w:lang w:val="en-US"/>
              </w:rPr>
              <w:t>YÖ</w:t>
            </w:r>
            <w:r w:rsidRPr="00E425E4">
              <w:rPr>
                <w:rFonts w:cs="Times New Roman"/>
                <w:sz w:val="20"/>
                <w:szCs w:val="20"/>
              </w:rPr>
              <w:t xml:space="preserve">K: </w:t>
            </w:r>
            <w:r w:rsidRPr="00E425E4">
              <w:rPr>
                <w:rFonts w:cs="Times New Roman"/>
                <w:sz w:val="20"/>
                <w:szCs w:val="20"/>
                <w:lang w:val="en-US"/>
              </w:rPr>
              <w:t>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Kurulunu, ifade eder.</w:t>
            </w:r>
          </w:p>
          <w:p w14:paraId="2F8B01F9" w14:textId="77777777" w:rsidR="00E425E4" w:rsidRPr="00E425E4" w:rsidRDefault="00E425E4" w:rsidP="00E425E4">
            <w:pPr>
              <w:pStyle w:val="Gvde"/>
              <w:spacing w:line="264" w:lineRule="auto"/>
              <w:jc w:val="center"/>
              <w:rPr>
                <w:rFonts w:eastAsia="Times New Roman" w:cs="Times New Roman"/>
                <w:b/>
                <w:bCs/>
                <w:sz w:val="20"/>
                <w:szCs w:val="20"/>
              </w:rPr>
            </w:pPr>
          </w:p>
          <w:p w14:paraId="02D77AB6"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center"/>
              <w:rPr>
                <w:rFonts w:cs="Times New Roman"/>
                <w:b/>
                <w:bCs/>
                <w:sz w:val="20"/>
                <w:szCs w:val="20"/>
                <w:u w:color="000000"/>
              </w:rPr>
            </w:pPr>
            <w:r w:rsidRPr="00E425E4">
              <w:rPr>
                <w:rFonts w:cs="Times New Roman"/>
                <w:b/>
                <w:bCs/>
                <w:sz w:val="20"/>
                <w:szCs w:val="20"/>
                <w:u w:color="000000"/>
              </w:rPr>
              <w:t>İKİNCİ BÖL</w:t>
            </w:r>
            <w:r w:rsidRPr="00E425E4">
              <w:rPr>
                <w:rFonts w:cs="Times New Roman"/>
                <w:b/>
                <w:bCs/>
                <w:sz w:val="20"/>
                <w:szCs w:val="20"/>
                <w:u w:color="000000"/>
                <w:lang w:val="de-DE"/>
              </w:rPr>
              <w:t>Ü</w:t>
            </w:r>
            <w:r w:rsidRPr="00E425E4">
              <w:rPr>
                <w:rFonts w:cs="Times New Roman"/>
                <w:b/>
                <w:bCs/>
                <w:sz w:val="20"/>
                <w:szCs w:val="20"/>
                <w:u w:color="000000"/>
              </w:rPr>
              <w:t>M</w:t>
            </w:r>
          </w:p>
          <w:p w14:paraId="1F8B5603"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Eğitimle İlgili Kurulların Görev ve Sorumlulukları</w:t>
            </w:r>
          </w:p>
          <w:p w14:paraId="3F6F65EB"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center"/>
              <w:rPr>
                <w:rFonts w:cs="Times New Roman"/>
                <w:b/>
                <w:bCs/>
                <w:sz w:val="20"/>
                <w:szCs w:val="20"/>
                <w:u w:color="000000"/>
              </w:rPr>
            </w:pPr>
          </w:p>
          <w:p w14:paraId="2FA5B506"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b/>
                <w:bCs/>
                <w:sz w:val="20"/>
                <w:szCs w:val="20"/>
                <w:u w:color="000000"/>
              </w:rPr>
            </w:pPr>
            <w:r w:rsidRPr="00E425E4">
              <w:rPr>
                <w:rFonts w:cs="Times New Roman"/>
                <w:b/>
                <w:bCs/>
                <w:sz w:val="20"/>
                <w:szCs w:val="20"/>
                <w:u w:color="000000"/>
              </w:rPr>
              <w:t>Eğitim Öğretim Koordinasyon Kurulu</w:t>
            </w:r>
          </w:p>
          <w:p w14:paraId="031E7A0E"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b/>
                <w:bCs/>
                <w:sz w:val="20"/>
                <w:szCs w:val="20"/>
                <w:u w:color="000000"/>
              </w:rPr>
            </w:pPr>
            <w:r w:rsidRPr="00E425E4">
              <w:rPr>
                <w:rFonts w:cs="Times New Roman"/>
                <w:b/>
                <w:bCs/>
                <w:sz w:val="20"/>
                <w:szCs w:val="20"/>
                <w:u w:color="000000"/>
                <w:lang w:val="es-ES_tradnl"/>
              </w:rPr>
              <w:t xml:space="preserve">MADDE 5- </w:t>
            </w:r>
            <w:r w:rsidRPr="00E425E4">
              <w:rPr>
                <w:rFonts w:cs="Times New Roman"/>
                <w:sz w:val="20"/>
                <w:szCs w:val="20"/>
                <w:u w:color="000000"/>
              </w:rPr>
              <w:t>İlgili bilgiler HR</w:t>
            </w:r>
            <w:r w:rsidRPr="00E425E4">
              <w:rPr>
                <w:rFonts w:cs="Times New Roman"/>
                <w:sz w:val="20"/>
                <w:szCs w:val="20"/>
                <w:u w:color="000000"/>
                <w:lang w:val="de-DE"/>
              </w:rPr>
              <w:t>Ü</w:t>
            </w:r>
            <w:r w:rsidRPr="00E425E4">
              <w:rPr>
                <w:rFonts w:cs="Times New Roman"/>
                <w:sz w:val="20"/>
                <w:szCs w:val="20"/>
                <w:u w:color="000000"/>
              </w:rPr>
              <w:t>TF Eğitim ve Öğretim Koordinasyon Kurulu Y</w:t>
            </w:r>
            <w:r w:rsidRPr="00E425E4">
              <w:rPr>
                <w:rFonts w:cs="Times New Roman"/>
                <w:sz w:val="20"/>
                <w:szCs w:val="20"/>
                <w:u w:color="000000"/>
                <w:lang w:val="sv-SE"/>
              </w:rPr>
              <w:t>ö</w:t>
            </w:r>
            <w:r w:rsidRPr="00E425E4">
              <w:rPr>
                <w:rFonts w:cs="Times New Roman"/>
                <w:sz w:val="20"/>
                <w:szCs w:val="20"/>
                <w:u w:color="000000"/>
              </w:rPr>
              <w:t>nergesinde yer almaktadır.</w:t>
            </w:r>
            <w:r w:rsidRPr="00E425E4">
              <w:rPr>
                <w:rFonts w:cs="Times New Roman"/>
                <w:b/>
                <w:bCs/>
                <w:sz w:val="20"/>
                <w:szCs w:val="20"/>
                <w:u w:color="000000"/>
              </w:rPr>
              <w:t xml:space="preserve"> </w:t>
            </w:r>
          </w:p>
          <w:p w14:paraId="433D1A84"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b/>
                <w:bCs/>
                <w:sz w:val="20"/>
                <w:szCs w:val="20"/>
                <w:u w:color="000000"/>
              </w:rPr>
            </w:pPr>
          </w:p>
          <w:p w14:paraId="1A2F12F9"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b/>
                <w:bCs/>
                <w:sz w:val="20"/>
                <w:szCs w:val="20"/>
                <w:u w:color="000000"/>
              </w:rPr>
            </w:pPr>
            <w:r w:rsidRPr="00E425E4">
              <w:rPr>
                <w:rFonts w:cs="Times New Roman"/>
                <w:b/>
                <w:bCs/>
                <w:sz w:val="20"/>
                <w:szCs w:val="20"/>
                <w:u w:color="000000"/>
              </w:rPr>
              <w:t>Anabilim Dalı Başkanı</w:t>
            </w:r>
          </w:p>
          <w:p w14:paraId="1AF79CD9"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b/>
                <w:bCs/>
                <w:sz w:val="20"/>
                <w:szCs w:val="20"/>
                <w:u w:color="000000"/>
              </w:rPr>
            </w:pPr>
            <w:r w:rsidRPr="00E425E4">
              <w:rPr>
                <w:rFonts w:cs="Times New Roman"/>
                <w:b/>
                <w:bCs/>
                <w:sz w:val="20"/>
                <w:szCs w:val="20"/>
                <w:u w:color="000000"/>
              </w:rPr>
              <w:t>MADDE 6-</w:t>
            </w:r>
            <w:r w:rsidRPr="00E425E4">
              <w:rPr>
                <w:rFonts w:cs="Times New Roman"/>
                <w:sz w:val="20"/>
                <w:szCs w:val="20"/>
                <w:u w:color="000000"/>
              </w:rPr>
              <w:t xml:space="preserve"> a) Fakültemiz Anabilim Dalları Çalışma Esaslarına uymak,</w:t>
            </w:r>
          </w:p>
          <w:p w14:paraId="2848E1C3"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sz w:val="20"/>
                <w:szCs w:val="20"/>
                <w:u w:color="000000"/>
              </w:rPr>
              <w:t>b) Eğitim-öğretim programında Anabilim/Bilim Dalı’n</w:t>
            </w:r>
            <w:r w:rsidRPr="00E425E4">
              <w:rPr>
                <w:rFonts w:cs="Times New Roman"/>
                <w:strike/>
                <w:sz w:val="20"/>
                <w:szCs w:val="20"/>
                <w:u w:color="000000"/>
              </w:rPr>
              <w:t>a</w:t>
            </w:r>
            <w:r w:rsidRPr="00E425E4">
              <w:rPr>
                <w:rFonts w:cs="Times New Roman"/>
                <w:sz w:val="20"/>
                <w:szCs w:val="20"/>
                <w:u w:color="000000"/>
              </w:rPr>
              <w:t xml:space="preserve"> ait derslerin, gü</w:t>
            </w:r>
            <w:r w:rsidRPr="00E425E4">
              <w:rPr>
                <w:rFonts w:cs="Times New Roman"/>
                <w:sz w:val="20"/>
                <w:szCs w:val="20"/>
                <w:u w:color="000000"/>
                <w:lang w:val="es-ES_tradnl"/>
              </w:rPr>
              <w:t xml:space="preserve">ncel </w:t>
            </w:r>
            <w:r w:rsidRPr="00E425E4">
              <w:rPr>
                <w:rFonts w:cs="Times New Roman"/>
                <w:sz w:val="20"/>
                <w:szCs w:val="20"/>
                <w:u w:color="000000"/>
              </w:rPr>
              <w:t>Mezuniyet Öncesi Tıp Eğitimi Ulusal Çekirdek Eğitim Programına (UÇEP) uygun şekilde düzenlenerek yürütülmesini sağlamak,</w:t>
            </w:r>
          </w:p>
          <w:p w14:paraId="0F09C0C5"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sz w:val="20"/>
                <w:szCs w:val="20"/>
                <w:u w:color="000000"/>
              </w:rPr>
              <w:t xml:space="preserve">c) Her yıl yeni eğitim-öğretim dönemi istenen ders </w:t>
            </w:r>
            <w:r w:rsidRPr="00E425E4">
              <w:rPr>
                <w:rFonts w:cs="Times New Roman"/>
                <w:sz w:val="20"/>
                <w:szCs w:val="20"/>
                <w:u w:color="000000"/>
                <w:lang w:val="pt-PT"/>
              </w:rPr>
              <w:t xml:space="preserve">program </w:t>
            </w:r>
            <w:r w:rsidRPr="00E425E4">
              <w:rPr>
                <w:rFonts w:cs="Times New Roman"/>
                <w:sz w:val="20"/>
                <w:szCs w:val="20"/>
                <w:u w:color="000000"/>
              </w:rPr>
              <w:t>güncellemelerini akademik kurul karar ile dönem koordinatörüne zamanında göndermek,</w:t>
            </w:r>
          </w:p>
          <w:p w14:paraId="0435119F"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sz w:val="20"/>
                <w:szCs w:val="20"/>
                <w:u w:color="000000"/>
              </w:rPr>
              <w:t>ç) Ders programında yer alan ders konularının kendi anabilim dalındaki öğretim üyeleri arasında akademik kurul kararı ile paylaşımını sağlamak ve işlenişini takip etmek,</w:t>
            </w:r>
          </w:p>
          <w:p w14:paraId="02F1C241"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sz w:val="20"/>
                <w:szCs w:val="20"/>
                <w:u w:color="000000"/>
              </w:rPr>
              <w:t xml:space="preserve">d) </w:t>
            </w:r>
            <w:proofErr w:type="gramStart"/>
            <w:r w:rsidRPr="00E425E4">
              <w:rPr>
                <w:rFonts w:cs="Times New Roman"/>
                <w:sz w:val="20"/>
                <w:szCs w:val="20"/>
                <w:u w:color="000000"/>
              </w:rPr>
              <w:t>Ders kurulu</w:t>
            </w:r>
            <w:proofErr w:type="gramEnd"/>
            <w:r w:rsidRPr="00E425E4">
              <w:rPr>
                <w:rFonts w:cs="Times New Roman"/>
                <w:sz w:val="20"/>
                <w:szCs w:val="20"/>
                <w:u w:color="000000"/>
              </w:rPr>
              <w:t xml:space="preserve"> başkanı veya d</w:t>
            </w:r>
            <w:r w:rsidRPr="00E425E4">
              <w:rPr>
                <w:rFonts w:cs="Times New Roman"/>
                <w:sz w:val="20"/>
                <w:szCs w:val="20"/>
                <w:u w:color="000000"/>
                <w:lang w:val="sv-SE"/>
              </w:rPr>
              <w:t>ö</w:t>
            </w:r>
            <w:r w:rsidRPr="00E425E4">
              <w:rPr>
                <w:rFonts w:cs="Times New Roman"/>
                <w:sz w:val="20"/>
                <w:szCs w:val="20"/>
                <w:u w:color="000000"/>
              </w:rPr>
              <w:t>nem koordinat</w:t>
            </w:r>
            <w:r w:rsidRPr="00E425E4">
              <w:rPr>
                <w:rFonts w:cs="Times New Roman"/>
                <w:sz w:val="20"/>
                <w:szCs w:val="20"/>
                <w:u w:color="000000"/>
                <w:lang w:val="sv-SE"/>
              </w:rPr>
              <w:t>ö</w:t>
            </w:r>
            <w:r w:rsidRPr="00E425E4">
              <w:rPr>
                <w:rFonts w:cs="Times New Roman"/>
                <w:sz w:val="20"/>
                <w:szCs w:val="20"/>
                <w:u w:color="000000"/>
              </w:rPr>
              <w:t xml:space="preserve">rü tarafından istenen sınav sorularını kendi anabilim dalındaki öğretim üyelerinden toplamak, kontrol etmek ve </w:t>
            </w:r>
            <w:r w:rsidRPr="00E425E4">
              <w:rPr>
                <w:rFonts w:cs="Times New Roman"/>
                <w:sz w:val="20"/>
                <w:szCs w:val="20"/>
                <w:u w:color="000000"/>
                <w:lang w:val="it-IT"/>
              </w:rPr>
              <w:t>istenen formata g</w:t>
            </w:r>
            <w:r w:rsidRPr="00E425E4">
              <w:rPr>
                <w:rFonts w:cs="Times New Roman"/>
                <w:sz w:val="20"/>
                <w:szCs w:val="20"/>
                <w:u w:color="000000"/>
                <w:lang w:val="sv-SE"/>
              </w:rPr>
              <w:t>ö</w:t>
            </w:r>
            <w:r w:rsidRPr="00E425E4">
              <w:rPr>
                <w:rFonts w:cs="Times New Roman"/>
                <w:sz w:val="20"/>
                <w:szCs w:val="20"/>
                <w:u w:color="000000"/>
                <w:lang w:val="fr-FR"/>
              </w:rPr>
              <w:t>re d</w:t>
            </w:r>
            <w:r w:rsidRPr="00E425E4">
              <w:rPr>
                <w:rFonts w:cs="Times New Roman"/>
                <w:sz w:val="20"/>
                <w:szCs w:val="20"/>
                <w:u w:color="000000"/>
              </w:rPr>
              <w:t>üzenleyip güvenli şekilde ders kurulu başkanı veya d</w:t>
            </w:r>
            <w:r w:rsidRPr="00E425E4">
              <w:rPr>
                <w:rFonts w:cs="Times New Roman"/>
                <w:sz w:val="20"/>
                <w:szCs w:val="20"/>
                <w:u w:color="000000"/>
                <w:lang w:val="sv-SE"/>
              </w:rPr>
              <w:t>ö</w:t>
            </w:r>
            <w:r w:rsidRPr="00E425E4">
              <w:rPr>
                <w:rFonts w:cs="Times New Roman"/>
                <w:sz w:val="20"/>
                <w:szCs w:val="20"/>
                <w:u w:color="000000"/>
              </w:rPr>
              <w:t>nem koordinat</w:t>
            </w:r>
            <w:r w:rsidRPr="00E425E4">
              <w:rPr>
                <w:rFonts w:cs="Times New Roman"/>
                <w:sz w:val="20"/>
                <w:szCs w:val="20"/>
                <w:u w:color="000000"/>
                <w:lang w:val="sv-SE"/>
              </w:rPr>
              <w:t>ö</w:t>
            </w:r>
            <w:r w:rsidRPr="00E425E4">
              <w:rPr>
                <w:rFonts w:cs="Times New Roman"/>
                <w:sz w:val="20"/>
                <w:szCs w:val="20"/>
                <w:u w:color="000000"/>
              </w:rPr>
              <w:t>rüne zamanında iletmek,</w:t>
            </w:r>
          </w:p>
          <w:p w14:paraId="0FB5E1A7"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sz w:val="20"/>
                <w:szCs w:val="20"/>
                <w:u w:color="000000"/>
              </w:rPr>
              <w:t>e) Öğrencilerin karşılaşabilecekleri risklere karşı gerekli önlemlerin alınması için Dekanlık ve hastane yönetimi ile işbirliği içinde çalışmak,</w:t>
            </w:r>
          </w:p>
          <w:p w14:paraId="4F9E7353"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sz w:val="20"/>
                <w:szCs w:val="20"/>
                <w:u w:color="000000"/>
              </w:rPr>
              <w:t>f) Öğrenciler ile anabilim dalı çalışanları arasındaki ilişki ve işbirliğinin belirlenmiş çerçevede ve uyumlu bir şekilde sürdürülmesini sağlamak,</w:t>
            </w:r>
          </w:p>
          <w:p w14:paraId="0CBB15B7"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sz w:val="20"/>
                <w:szCs w:val="20"/>
                <w:u w:color="000000"/>
              </w:rPr>
              <w:t>g) Kurul derslerinin daha etkili ve verimli olması iç</w:t>
            </w:r>
            <w:r w:rsidRPr="00E425E4">
              <w:rPr>
                <w:rFonts w:cs="Times New Roman"/>
                <w:sz w:val="20"/>
                <w:szCs w:val="20"/>
                <w:u w:color="000000"/>
                <w:lang w:val="de-DE"/>
              </w:rPr>
              <w:t>in d</w:t>
            </w:r>
            <w:r w:rsidRPr="00E425E4">
              <w:rPr>
                <w:rFonts w:cs="Times New Roman"/>
                <w:sz w:val="20"/>
                <w:szCs w:val="20"/>
                <w:u w:color="000000"/>
                <w:lang w:val="sv-SE"/>
              </w:rPr>
              <w:t>ö</w:t>
            </w:r>
            <w:r w:rsidRPr="00E425E4">
              <w:rPr>
                <w:rFonts w:cs="Times New Roman"/>
                <w:sz w:val="20"/>
                <w:szCs w:val="20"/>
                <w:u w:color="000000"/>
              </w:rPr>
              <w:t>nem koordinat</w:t>
            </w:r>
            <w:r w:rsidRPr="00E425E4">
              <w:rPr>
                <w:rFonts w:cs="Times New Roman"/>
                <w:sz w:val="20"/>
                <w:szCs w:val="20"/>
                <w:u w:color="000000"/>
                <w:lang w:val="sv-SE"/>
              </w:rPr>
              <w:t>ö</w:t>
            </w:r>
            <w:r w:rsidRPr="00E425E4">
              <w:rPr>
                <w:rFonts w:cs="Times New Roman"/>
                <w:sz w:val="20"/>
                <w:szCs w:val="20"/>
                <w:u w:color="000000"/>
              </w:rPr>
              <w:t>rleri tarafından her ders kurulu sonrası yapılacak toplantılara katılarak d</w:t>
            </w:r>
            <w:r w:rsidRPr="00E425E4">
              <w:rPr>
                <w:rFonts w:cs="Times New Roman"/>
                <w:sz w:val="20"/>
                <w:szCs w:val="20"/>
                <w:u w:color="000000"/>
                <w:lang w:val="sv-SE"/>
              </w:rPr>
              <w:t>ö</w:t>
            </w:r>
            <w:r w:rsidRPr="00E425E4">
              <w:rPr>
                <w:rFonts w:cs="Times New Roman"/>
                <w:sz w:val="20"/>
                <w:szCs w:val="20"/>
                <w:u w:color="000000"/>
              </w:rPr>
              <w:t>nem koordinat</w:t>
            </w:r>
            <w:r w:rsidRPr="00E425E4">
              <w:rPr>
                <w:rFonts w:cs="Times New Roman"/>
                <w:sz w:val="20"/>
                <w:szCs w:val="20"/>
                <w:u w:color="000000"/>
                <w:lang w:val="sv-SE"/>
              </w:rPr>
              <w:t>ö</w:t>
            </w:r>
            <w:r w:rsidRPr="00E425E4">
              <w:rPr>
                <w:rFonts w:cs="Times New Roman"/>
                <w:sz w:val="20"/>
                <w:szCs w:val="20"/>
                <w:u w:color="000000"/>
              </w:rPr>
              <w:t>ründen geribildirim almak, geribildirimleri Anabilim Dalındaki diğer öğretim elemanları ile paylaşmak ve dönem koordinatörüne önerilerde bulunmak,</w:t>
            </w:r>
          </w:p>
          <w:p w14:paraId="003CC9CD"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sz w:val="20"/>
                <w:szCs w:val="20"/>
                <w:u w:color="000000"/>
              </w:rPr>
              <w:t>h) Anabilim/Bilim dalının eğitimle ilgili ihtiyaçlarını Dekanlığa bildirmek,</w:t>
            </w:r>
          </w:p>
          <w:p w14:paraId="3716796B"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p>
          <w:p w14:paraId="743CBD55"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b/>
                <w:bCs/>
                <w:sz w:val="20"/>
                <w:szCs w:val="20"/>
                <w:u w:color="000000"/>
              </w:rPr>
            </w:pPr>
            <w:r w:rsidRPr="00E425E4">
              <w:rPr>
                <w:rFonts w:cs="Times New Roman"/>
                <w:b/>
                <w:bCs/>
                <w:sz w:val="20"/>
                <w:szCs w:val="20"/>
                <w:u w:color="000000"/>
              </w:rPr>
              <w:t>Staj Sorumlusu</w:t>
            </w:r>
          </w:p>
          <w:p w14:paraId="59386EB2"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cs="Times New Roman"/>
                <w:sz w:val="20"/>
                <w:szCs w:val="20"/>
                <w:u w:color="000000"/>
              </w:rPr>
            </w:pPr>
            <w:r w:rsidRPr="00E425E4">
              <w:rPr>
                <w:rFonts w:cs="Times New Roman"/>
                <w:b/>
                <w:bCs/>
                <w:sz w:val="20"/>
                <w:szCs w:val="20"/>
                <w:u w:color="000000"/>
              </w:rPr>
              <w:t xml:space="preserve">MADDE 7- </w:t>
            </w:r>
            <w:r w:rsidRPr="00E425E4">
              <w:rPr>
                <w:rFonts w:cs="Times New Roman"/>
                <w:sz w:val="20"/>
                <w:szCs w:val="20"/>
                <w:u w:color="000000"/>
              </w:rPr>
              <w:t xml:space="preserve">a) Staj eğitim takvimini hazırlamak ve ilgili anabilim dalı başkanlıklarına sunmak, </w:t>
            </w:r>
          </w:p>
          <w:p w14:paraId="64FB9694"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b) Sorumlu olduğu stajın seminer ve günlük aktivite (ortak vizit, öğrenci seminerleri vb.) programını düzenlemek, bu programı D</w:t>
            </w:r>
            <w:r w:rsidRPr="00E425E4">
              <w:rPr>
                <w:rFonts w:cs="Times New Roman"/>
                <w:sz w:val="20"/>
                <w:szCs w:val="20"/>
                <w:u w:color="000000"/>
                <w:lang w:val="sv-SE"/>
              </w:rPr>
              <w:t>ö</w:t>
            </w:r>
            <w:r w:rsidRPr="00E425E4">
              <w:rPr>
                <w:rFonts w:cs="Times New Roman"/>
                <w:sz w:val="20"/>
                <w:szCs w:val="20"/>
                <w:u w:color="000000"/>
                <w:lang w:val="de-DE"/>
              </w:rPr>
              <w:t>nem Koordinat</w:t>
            </w:r>
            <w:r w:rsidRPr="00E425E4">
              <w:rPr>
                <w:rFonts w:cs="Times New Roman"/>
                <w:sz w:val="20"/>
                <w:szCs w:val="20"/>
                <w:u w:color="000000"/>
                <w:lang w:val="sv-SE"/>
              </w:rPr>
              <w:t>ö</w:t>
            </w:r>
            <w:r w:rsidRPr="00E425E4">
              <w:rPr>
                <w:rFonts w:cs="Times New Roman"/>
                <w:sz w:val="20"/>
                <w:szCs w:val="20"/>
                <w:u w:color="000000"/>
              </w:rPr>
              <w:t>rü</w:t>
            </w:r>
            <w:r w:rsidRPr="00E425E4">
              <w:rPr>
                <w:rFonts w:cs="Times New Roman"/>
                <w:sz w:val="20"/>
                <w:szCs w:val="20"/>
                <w:u w:color="000000"/>
                <w:lang w:val="de-DE"/>
              </w:rPr>
              <w:t>ne g</w:t>
            </w:r>
            <w:r w:rsidRPr="00E425E4">
              <w:rPr>
                <w:rFonts w:cs="Times New Roman"/>
                <w:sz w:val="20"/>
                <w:szCs w:val="20"/>
                <w:u w:color="000000"/>
                <w:lang w:val="sv-SE"/>
              </w:rPr>
              <w:t>ö</w:t>
            </w:r>
            <w:r w:rsidRPr="00E425E4">
              <w:rPr>
                <w:rFonts w:cs="Times New Roman"/>
                <w:sz w:val="20"/>
                <w:szCs w:val="20"/>
                <w:u w:color="000000"/>
              </w:rPr>
              <w:t xml:space="preserve">ndermek, </w:t>
            </w:r>
          </w:p>
          <w:p w14:paraId="22CC8588"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lastRenderedPageBreak/>
              <w:t>c) Eğitim takvimini öğretim elemanları</w:t>
            </w:r>
            <w:r w:rsidRPr="00E425E4">
              <w:rPr>
                <w:rFonts w:cs="Times New Roman"/>
                <w:sz w:val="20"/>
                <w:szCs w:val="20"/>
                <w:u w:color="000000"/>
                <w:lang w:val="es-ES_tradnl"/>
              </w:rPr>
              <w:t>na, e</w:t>
            </w:r>
            <w:r w:rsidRPr="00E425E4">
              <w:rPr>
                <w:rFonts w:cs="Times New Roman"/>
                <w:sz w:val="20"/>
                <w:szCs w:val="20"/>
                <w:u w:color="000000"/>
              </w:rPr>
              <w:t xml:space="preserve">ğitim yılının başlamasından en geç 1 (bir) hafta </w:t>
            </w:r>
            <w:r w:rsidRPr="00E425E4">
              <w:rPr>
                <w:rFonts w:cs="Times New Roman"/>
                <w:sz w:val="20"/>
                <w:szCs w:val="20"/>
                <w:u w:color="000000"/>
                <w:lang w:val="sv-SE"/>
              </w:rPr>
              <w:t>ö</w:t>
            </w:r>
            <w:r w:rsidRPr="00E425E4">
              <w:rPr>
                <w:rFonts w:cs="Times New Roman"/>
                <w:sz w:val="20"/>
                <w:szCs w:val="20"/>
                <w:u w:color="000000"/>
              </w:rPr>
              <w:t xml:space="preserve">nce duyurmak, </w:t>
            </w:r>
          </w:p>
          <w:p w14:paraId="1B2B7D1D"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 xml:space="preserve">ç) Öğretim üyeleri ile yapılan birebir uygulamalı eğitimde, her öğrencinin kendisinden sorumlu olacağı öğretim üyesini belirlemek, bu amaçla hazırlanan listelerin öğrencilere ve öğretim üyelerine ulaştırılmasını sağlamak, </w:t>
            </w:r>
          </w:p>
          <w:p w14:paraId="6E6B78AE"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d) Staj bitiminde staj memnuniyet anketinin öğrenciler tarafından yanıtlanmasını sağlamak ve değerlendirilmek üzere Program Değerlendirme Kuruluna g</w:t>
            </w:r>
            <w:r w:rsidRPr="00E425E4">
              <w:rPr>
                <w:rFonts w:cs="Times New Roman"/>
                <w:sz w:val="20"/>
                <w:szCs w:val="20"/>
                <w:u w:color="000000"/>
                <w:lang w:val="sv-SE"/>
              </w:rPr>
              <w:t>ö</w:t>
            </w:r>
            <w:r w:rsidRPr="00E425E4">
              <w:rPr>
                <w:rFonts w:cs="Times New Roman"/>
                <w:sz w:val="20"/>
                <w:szCs w:val="20"/>
                <w:u w:color="000000"/>
              </w:rPr>
              <w:t xml:space="preserve">ndermek, </w:t>
            </w:r>
          </w:p>
          <w:p w14:paraId="2C019F6D"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 xml:space="preserve">e) Staj bitiminde kuramsal ve uygulamalı sınavların yapılmasını organize etmek, </w:t>
            </w:r>
          </w:p>
          <w:p w14:paraId="554DE7F2"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 xml:space="preserve">f) Kuramsal ve uygulamalı sınav ve staj performans notlarının birlikte değerlendirilmesi sonucunda elde edilen staj başarı notlarını (100 üzerinden ham notlar) ve harf notlarını Dekanlığa iletmek, </w:t>
            </w:r>
          </w:p>
          <w:p w14:paraId="28C81677"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 xml:space="preserve">g) Stajın yürütülmesi ile ilişkili problemleri ve çözüm </w:t>
            </w:r>
            <w:r w:rsidRPr="00E425E4">
              <w:rPr>
                <w:rFonts w:cs="Times New Roman"/>
                <w:sz w:val="20"/>
                <w:szCs w:val="20"/>
                <w:u w:color="000000"/>
                <w:lang w:val="sv-SE"/>
              </w:rPr>
              <w:t>ö</w:t>
            </w:r>
            <w:r w:rsidRPr="00E425E4">
              <w:rPr>
                <w:rFonts w:cs="Times New Roman"/>
                <w:sz w:val="20"/>
                <w:szCs w:val="20"/>
                <w:u w:color="000000"/>
              </w:rPr>
              <w:t>nerilerini ilgili D</w:t>
            </w:r>
            <w:r w:rsidRPr="00E425E4">
              <w:rPr>
                <w:rFonts w:cs="Times New Roman"/>
                <w:sz w:val="20"/>
                <w:szCs w:val="20"/>
                <w:u w:color="000000"/>
                <w:lang w:val="sv-SE"/>
              </w:rPr>
              <w:t>ö</w:t>
            </w:r>
            <w:r w:rsidRPr="00E425E4">
              <w:rPr>
                <w:rFonts w:cs="Times New Roman"/>
                <w:sz w:val="20"/>
                <w:szCs w:val="20"/>
                <w:u w:color="000000"/>
                <w:lang w:val="de-DE"/>
              </w:rPr>
              <w:t>nem Koordinat</w:t>
            </w:r>
            <w:r w:rsidRPr="00E425E4">
              <w:rPr>
                <w:rFonts w:cs="Times New Roman"/>
                <w:sz w:val="20"/>
                <w:szCs w:val="20"/>
                <w:u w:color="000000"/>
                <w:lang w:val="sv-SE"/>
              </w:rPr>
              <w:t>ö</w:t>
            </w:r>
            <w:r w:rsidRPr="00E425E4">
              <w:rPr>
                <w:rFonts w:cs="Times New Roman"/>
                <w:sz w:val="20"/>
                <w:szCs w:val="20"/>
                <w:u w:color="000000"/>
              </w:rPr>
              <w:t xml:space="preserve">rü ve Anabilim Dalı Başkanına sunmak ve gerekli tedbirleri almak, </w:t>
            </w:r>
          </w:p>
          <w:p w14:paraId="1F12AE1F"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 xml:space="preserve">ğ) Stajın veriminin artırılması konusunda </w:t>
            </w:r>
            <w:r w:rsidRPr="00E425E4">
              <w:rPr>
                <w:rFonts w:cs="Times New Roman"/>
                <w:sz w:val="20"/>
                <w:szCs w:val="20"/>
                <w:u w:color="000000"/>
                <w:lang w:val="sv-SE"/>
              </w:rPr>
              <w:t>ö</w:t>
            </w:r>
            <w:r w:rsidRPr="00E425E4">
              <w:rPr>
                <w:rFonts w:cs="Times New Roman"/>
                <w:sz w:val="20"/>
                <w:szCs w:val="20"/>
                <w:u w:color="000000"/>
              </w:rPr>
              <w:t xml:space="preserve">neriler geliştirmek, </w:t>
            </w:r>
          </w:p>
          <w:p w14:paraId="2AAE9B67"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h) Staj sonunda staja katılan öğretim üyeleri ve g</w:t>
            </w:r>
            <w:r w:rsidRPr="00E425E4">
              <w:rPr>
                <w:rFonts w:cs="Times New Roman"/>
                <w:sz w:val="20"/>
                <w:szCs w:val="20"/>
                <w:u w:color="000000"/>
                <w:lang w:val="sv-SE"/>
              </w:rPr>
              <w:t>ö</w:t>
            </w:r>
            <w:r w:rsidRPr="00E425E4">
              <w:rPr>
                <w:rFonts w:cs="Times New Roman"/>
                <w:sz w:val="20"/>
                <w:szCs w:val="20"/>
                <w:u w:color="000000"/>
              </w:rPr>
              <w:t xml:space="preserve">nüllü öğrenciler ile toplantılar düzenleyerek staj programı ve işleyişi hakkında rapor hazırlamak ve </w:t>
            </w:r>
            <w:r w:rsidRPr="00E425E4">
              <w:rPr>
                <w:rFonts w:cs="Times New Roman"/>
                <w:sz w:val="20"/>
                <w:szCs w:val="20"/>
                <w:u w:color="000000"/>
                <w:lang w:val="sv-SE"/>
              </w:rPr>
              <w:t>ö</w:t>
            </w:r>
            <w:r w:rsidRPr="00E425E4">
              <w:rPr>
                <w:rFonts w:cs="Times New Roman"/>
                <w:sz w:val="20"/>
                <w:szCs w:val="20"/>
                <w:u w:color="000000"/>
              </w:rPr>
              <w:t>nerileri ile birlikte D</w:t>
            </w:r>
            <w:r w:rsidRPr="00E425E4">
              <w:rPr>
                <w:rFonts w:cs="Times New Roman"/>
                <w:sz w:val="20"/>
                <w:szCs w:val="20"/>
                <w:u w:color="000000"/>
                <w:lang w:val="sv-SE"/>
              </w:rPr>
              <w:t>ö</w:t>
            </w:r>
            <w:r w:rsidRPr="00E425E4">
              <w:rPr>
                <w:rFonts w:cs="Times New Roman"/>
                <w:sz w:val="20"/>
                <w:szCs w:val="20"/>
                <w:u w:color="000000"/>
                <w:lang w:val="de-DE"/>
              </w:rPr>
              <w:t>nem Koordinat</w:t>
            </w:r>
            <w:r w:rsidRPr="00E425E4">
              <w:rPr>
                <w:rFonts w:cs="Times New Roman"/>
                <w:sz w:val="20"/>
                <w:szCs w:val="20"/>
                <w:u w:color="000000"/>
                <w:lang w:val="sv-SE"/>
              </w:rPr>
              <w:t>ö</w:t>
            </w:r>
            <w:r w:rsidRPr="00E425E4">
              <w:rPr>
                <w:rFonts w:cs="Times New Roman"/>
                <w:sz w:val="20"/>
                <w:szCs w:val="20"/>
                <w:u w:color="000000"/>
              </w:rPr>
              <w:t xml:space="preserve">rüne sunmak, </w:t>
            </w:r>
          </w:p>
          <w:p w14:paraId="078C847B"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r w:rsidRPr="00E425E4">
              <w:rPr>
                <w:rFonts w:cs="Times New Roman"/>
                <w:sz w:val="20"/>
                <w:szCs w:val="20"/>
                <w:u w:color="000000"/>
              </w:rPr>
              <w:t>ı) Eğitim programları ile ilgili D</w:t>
            </w:r>
            <w:r w:rsidRPr="00E425E4">
              <w:rPr>
                <w:rFonts w:cs="Times New Roman"/>
                <w:sz w:val="20"/>
                <w:szCs w:val="20"/>
                <w:u w:color="000000"/>
                <w:lang w:val="sv-SE"/>
              </w:rPr>
              <w:t>ö</w:t>
            </w:r>
            <w:r w:rsidRPr="00E425E4">
              <w:rPr>
                <w:rFonts w:cs="Times New Roman"/>
                <w:sz w:val="20"/>
                <w:szCs w:val="20"/>
                <w:u w:color="000000"/>
                <w:lang w:val="de-DE"/>
              </w:rPr>
              <w:t>nem Koordinat</w:t>
            </w:r>
            <w:r w:rsidRPr="00E425E4">
              <w:rPr>
                <w:rFonts w:cs="Times New Roman"/>
                <w:sz w:val="20"/>
                <w:szCs w:val="20"/>
                <w:u w:color="000000"/>
                <w:lang w:val="sv-SE"/>
              </w:rPr>
              <w:t>ö</w:t>
            </w:r>
            <w:r w:rsidRPr="00E425E4">
              <w:rPr>
                <w:rFonts w:cs="Times New Roman"/>
                <w:sz w:val="20"/>
                <w:szCs w:val="20"/>
                <w:u w:color="000000"/>
              </w:rPr>
              <w:t>rü ve Dekanlığın vereceğ</w:t>
            </w:r>
            <w:r w:rsidRPr="00E425E4">
              <w:rPr>
                <w:rFonts w:cs="Times New Roman"/>
                <w:sz w:val="20"/>
                <w:szCs w:val="20"/>
                <w:u w:color="000000"/>
                <w:lang w:val="it-IT"/>
              </w:rPr>
              <w:t>i di</w:t>
            </w:r>
            <w:r w:rsidRPr="00E425E4">
              <w:rPr>
                <w:rFonts w:cs="Times New Roman"/>
                <w:sz w:val="20"/>
                <w:szCs w:val="20"/>
                <w:u w:color="000000"/>
              </w:rPr>
              <w:t>ğer g</w:t>
            </w:r>
            <w:r w:rsidRPr="00E425E4">
              <w:rPr>
                <w:rFonts w:cs="Times New Roman"/>
                <w:sz w:val="20"/>
                <w:szCs w:val="20"/>
                <w:u w:color="000000"/>
                <w:lang w:val="sv-SE"/>
              </w:rPr>
              <w:t>ö</w:t>
            </w:r>
            <w:r w:rsidRPr="00E425E4">
              <w:rPr>
                <w:rFonts w:cs="Times New Roman"/>
                <w:sz w:val="20"/>
                <w:szCs w:val="20"/>
                <w:u w:color="000000"/>
              </w:rPr>
              <w:t>revleri yapmaktır.</w:t>
            </w:r>
          </w:p>
          <w:p w14:paraId="34C30FCB" w14:textId="77777777" w:rsidR="00E425E4" w:rsidRPr="00E425E4" w:rsidRDefault="00E425E4" w:rsidP="00E425E4">
            <w:pPr>
              <w:pStyle w:val="Saptanm"/>
              <w:tabs>
                <w:tab w:val="left" w:pos="9581"/>
              </w:tabs>
              <w:spacing w:before="0" w:line="264" w:lineRule="auto"/>
              <w:jc w:val="both"/>
              <w:rPr>
                <w:rFonts w:cs="Times New Roman"/>
                <w:sz w:val="20"/>
                <w:szCs w:val="20"/>
                <w:u w:color="000000"/>
              </w:rPr>
            </w:pPr>
          </w:p>
          <w:p w14:paraId="3A419F8F" w14:textId="77777777" w:rsidR="00E425E4" w:rsidRPr="00E425E4" w:rsidRDefault="00E425E4" w:rsidP="00E425E4">
            <w:pPr>
              <w:pStyle w:val="Saptanm"/>
              <w:tabs>
                <w:tab w:val="left" w:pos="9581"/>
              </w:tabs>
              <w:spacing w:before="0" w:line="264" w:lineRule="auto"/>
              <w:jc w:val="both"/>
              <w:rPr>
                <w:rFonts w:cs="Times New Roman"/>
                <w:b/>
                <w:bCs/>
                <w:sz w:val="20"/>
                <w:szCs w:val="20"/>
                <w:u w:color="000000"/>
              </w:rPr>
            </w:pPr>
            <w:r w:rsidRPr="00E425E4">
              <w:rPr>
                <w:rFonts w:cs="Times New Roman"/>
                <w:b/>
                <w:bCs/>
                <w:sz w:val="20"/>
                <w:szCs w:val="20"/>
                <w:u w:color="000000"/>
              </w:rPr>
              <w:t>D</w:t>
            </w:r>
            <w:r w:rsidRPr="00E425E4">
              <w:rPr>
                <w:rFonts w:cs="Times New Roman"/>
                <w:b/>
                <w:bCs/>
                <w:sz w:val="20"/>
                <w:szCs w:val="20"/>
                <w:u w:color="000000"/>
                <w:lang w:val="sv-SE"/>
              </w:rPr>
              <w:t>ö</w:t>
            </w:r>
            <w:r w:rsidRPr="00E425E4">
              <w:rPr>
                <w:rFonts w:cs="Times New Roman"/>
                <w:b/>
                <w:bCs/>
                <w:sz w:val="20"/>
                <w:szCs w:val="20"/>
                <w:u w:color="000000"/>
                <w:lang w:val="de-DE"/>
              </w:rPr>
              <w:t>nem Koordinat</w:t>
            </w:r>
            <w:r w:rsidRPr="00E425E4">
              <w:rPr>
                <w:rFonts w:cs="Times New Roman"/>
                <w:b/>
                <w:bCs/>
                <w:sz w:val="20"/>
                <w:szCs w:val="20"/>
                <w:u w:color="000000"/>
                <w:lang w:val="sv-SE"/>
              </w:rPr>
              <w:t>ö</w:t>
            </w:r>
            <w:r w:rsidRPr="00E425E4">
              <w:rPr>
                <w:rFonts w:cs="Times New Roman"/>
                <w:b/>
                <w:bCs/>
                <w:sz w:val="20"/>
                <w:szCs w:val="20"/>
                <w:u w:color="000000"/>
              </w:rPr>
              <w:t>rleri ve Yardımcıları</w:t>
            </w:r>
          </w:p>
          <w:p w14:paraId="02930F5D" w14:textId="77777777" w:rsidR="00E425E4" w:rsidRPr="00E425E4" w:rsidRDefault="00E425E4" w:rsidP="00E425E4">
            <w:pPr>
              <w:pStyle w:val="Saptanm"/>
              <w:tabs>
                <w:tab w:val="left" w:pos="9581"/>
              </w:tabs>
              <w:spacing w:before="0" w:line="264" w:lineRule="auto"/>
              <w:jc w:val="both"/>
              <w:rPr>
                <w:rFonts w:cs="Times New Roman"/>
                <w:b/>
                <w:bCs/>
                <w:sz w:val="20"/>
                <w:szCs w:val="20"/>
                <w:u w:color="000000"/>
              </w:rPr>
            </w:pPr>
            <w:r w:rsidRPr="00E425E4">
              <w:rPr>
                <w:rFonts w:cs="Times New Roman"/>
                <w:b/>
                <w:bCs/>
                <w:sz w:val="20"/>
                <w:szCs w:val="20"/>
                <w:u w:color="000000"/>
              </w:rPr>
              <w:t xml:space="preserve">MADDE 8- </w:t>
            </w:r>
            <w:r w:rsidRPr="00E425E4">
              <w:rPr>
                <w:rFonts w:cs="Times New Roman"/>
                <w:sz w:val="20"/>
                <w:szCs w:val="20"/>
                <w:u w:color="000000"/>
              </w:rPr>
              <w:t>a) Akademik takvime uygun olarak sorumlu olduğu d</w:t>
            </w:r>
            <w:r w:rsidRPr="00E425E4">
              <w:rPr>
                <w:rFonts w:cs="Times New Roman"/>
                <w:sz w:val="20"/>
                <w:szCs w:val="20"/>
                <w:u w:color="000000"/>
                <w:lang w:val="sv-SE"/>
              </w:rPr>
              <w:t>ö</w:t>
            </w:r>
            <w:r w:rsidRPr="00E425E4">
              <w:rPr>
                <w:rFonts w:cs="Times New Roman"/>
                <w:sz w:val="20"/>
                <w:szCs w:val="20"/>
                <w:u w:color="000000"/>
              </w:rPr>
              <w:t xml:space="preserve">neme ait derslerin başlama ve bitiş tarihleri ile ders kurulları </w:t>
            </w:r>
            <w:r w:rsidRPr="00E425E4">
              <w:rPr>
                <w:rFonts w:cs="Times New Roman"/>
                <w:sz w:val="20"/>
                <w:szCs w:val="20"/>
                <w:u w:color="000000"/>
                <w:lang w:val="en-US"/>
              </w:rPr>
              <w:t>ve se</w:t>
            </w:r>
            <w:r w:rsidRPr="00E425E4">
              <w:rPr>
                <w:rFonts w:cs="Times New Roman"/>
                <w:sz w:val="20"/>
                <w:szCs w:val="20"/>
                <w:u w:color="000000"/>
              </w:rPr>
              <w:t xml:space="preserve">çmeli derslerin sınavları ile final ve bütünleme sınav tarihlerini eğitim yılı başlamadan </w:t>
            </w:r>
            <w:r w:rsidRPr="00E425E4">
              <w:rPr>
                <w:rFonts w:cs="Times New Roman"/>
                <w:sz w:val="20"/>
                <w:szCs w:val="20"/>
                <w:u w:color="000000"/>
                <w:lang w:val="sv-SE"/>
              </w:rPr>
              <w:t>ö</w:t>
            </w:r>
            <w:r w:rsidRPr="00E425E4">
              <w:rPr>
                <w:rFonts w:cs="Times New Roman"/>
                <w:sz w:val="20"/>
                <w:szCs w:val="20"/>
                <w:u w:color="000000"/>
              </w:rPr>
              <w:t xml:space="preserve">nce Eğitim-Öğretim ve Koordinasyon Kuruluna önermek, </w:t>
            </w:r>
          </w:p>
          <w:p w14:paraId="5EC1112A"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b/>
                <w:bCs/>
                <w:sz w:val="20"/>
                <w:szCs w:val="20"/>
                <w:u w:color="000000"/>
              </w:rPr>
            </w:pPr>
            <w:r w:rsidRPr="00E425E4">
              <w:rPr>
                <w:rFonts w:cs="Times New Roman"/>
                <w:sz w:val="20"/>
                <w:szCs w:val="20"/>
                <w:u w:color="000000"/>
              </w:rPr>
              <w:t>b) D</w:t>
            </w:r>
            <w:r w:rsidRPr="00E425E4">
              <w:rPr>
                <w:rFonts w:cs="Times New Roman"/>
                <w:sz w:val="20"/>
                <w:szCs w:val="20"/>
                <w:u w:color="000000"/>
                <w:lang w:val="sv-SE"/>
              </w:rPr>
              <w:t>ö</w:t>
            </w:r>
            <w:r w:rsidRPr="00E425E4">
              <w:rPr>
                <w:rFonts w:cs="Times New Roman"/>
                <w:sz w:val="20"/>
                <w:szCs w:val="20"/>
                <w:u w:color="000000"/>
              </w:rPr>
              <w:t xml:space="preserve">neminde bulunan ders kurulları başkan ve yardımcılarını belirlemek, </w:t>
            </w:r>
          </w:p>
          <w:p w14:paraId="2FBC62CF"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b/>
                <w:bCs/>
                <w:sz w:val="20"/>
                <w:szCs w:val="20"/>
                <w:u w:color="000000"/>
              </w:rPr>
            </w:pPr>
            <w:r w:rsidRPr="00E425E4">
              <w:rPr>
                <w:rFonts w:cs="Times New Roman"/>
                <w:sz w:val="20"/>
                <w:szCs w:val="20"/>
                <w:u w:color="000000"/>
              </w:rPr>
              <w:t xml:space="preserve">c) Ders kurulundaki öğretim elemanlarının çalışmalarını denetlemek ve bu konudaki problem ve çözüm </w:t>
            </w:r>
            <w:r w:rsidRPr="00E425E4">
              <w:rPr>
                <w:rFonts w:cs="Times New Roman"/>
                <w:sz w:val="20"/>
                <w:szCs w:val="20"/>
                <w:u w:color="000000"/>
                <w:lang w:val="sv-SE"/>
              </w:rPr>
              <w:t>ö</w:t>
            </w:r>
            <w:r w:rsidRPr="00E425E4">
              <w:rPr>
                <w:rFonts w:cs="Times New Roman"/>
                <w:sz w:val="20"/>
                <w:szCs w:val="20"/>
                <w:u w:color="000000"/>
              </w:rPr>
              <w:t xml:space="preserve">nerilerini Eğitim-Öğretim ve Koordinasyon Kuruluna sunmak, </w:t>
            </w:r>
          </w:p>
          <w:p w14:paraId="692774EA"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 xml:space="preserve">ç) Eğitim çalışmalarının akademik takvime ve programlara uygun olarak yürütülmesini sağlamak, </w:t>
            </w:r>
          </w:p>
          <w:p w14:paraId="29BD2D6B"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 xml:space="preserve">d) </w:t>
            </w:r>
            <w:r w:rsidRPr="00E425E4">
              <w:rPr>
                <w:rFonts w:cs="Times New Roman"/>
                <w:sz w:val="20"/>
                <w:szCs w:val="20"/>
                <w:u w:color="000000"/>
                <w:lang w:val="de-DE"/>
              </w:rPr>
              <w:t>Di</w:t>
            </w:r>
            <w:r w:rsidRPr="00E425E4">
              <w:rPr>
                <w:rFonts w:cs="Times New Roman"/>
                <w:sz w:val="20"/>
                <w:szCs w:val="20"/>
                <w:u w:color="000000"/>
              </w:rPr>
              <w:t>ğer d</w:t>
            </w:r>
            <w:r w:rsidRPr="00E425E4">
              <w:rPr>
                <w:rFonts w:cs="Times New Roman"/>
                <w:sz w:val="20"/>
                <w:szCs w:val="20"/>
                <w:u w:color="000000"/>
                <w:lang w:val="sv-SE"/>
              </w:rPr>
              <w:t>ö</w:t>
            </w:r>
            <w:r w:rsidRPr="00E425E4">
              <w:rPr>
                <w:rFonts w:cs="Times New Roman"/>
                <w:sz w:val="20"/>
                <w:szCs w:val="20"/>
                <w:u w:color="000000"/>
              </w:rPr>
              <w:t>nem koordinat</w:t>
            </w:r>
            <w:r w:rsidRPr="00E425E4">
              <w:rPr>
                <w:rFonts w:cs="Times New Roman"/>
                <w:sz w:val="20"/>
                <w:szCs w:val="20"/>
                <w:u w:color="000000"/>
                <w:lang w:val="sv-SE"/>
              </w:rPr>
              <w:t>ö</w:t>
            </w:r>
            <w:r w:rsidRPr="00E425E4">
              <w:rPr>
                <w:rFonts w:cs="Times New Roman"/>
                <w:sz w:val="20"/>
                <w:szCs w:val="20"/>
                <w:u w:color="000000"/>
              </w:rPr>
              <w:t xml:space="preserve">rleri ile birlikte akademik ders programının, sınav tarihlerinin, ders ve sınav çizelgelerinin uyumunu ve salon organizasyonunu sağlamak, </w:t>
            </w:r>
          </w:p>
          <w:p w14:paraId="598437BD"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e) Sınavların y</w:t>
            </w:r>
            <w:r w:rsidRPr="00E425E4">
              <w:rPr>
                <w:rFonts w:cs="Times New Roman"/>
                <w:sz w:val="20"/>
                <w:szCs w:val="20"/>
                <w:u w:color="000000"/>
                <w:lang w:val="sv-SE"/>
              </w:rPr>
              <w:t>ö</w:t>
            </w:r>
            <w:r w:rsidRPr="00E425E4">
              <w:rPr>
                <w:rFonts w:cs="Times New Roman"/>
                <w:sz w:val="20"/>
                <w:szCs w:val="20"/>
                <w:u w:color="000000"/>
              </w:rPr>
              <w:t>netmelik ve y</w:t>
            </w:r>
            <w:r w:rsidRPr="00E425E4">
              <w:rPr>
                <w:rFonts w:cs="Times New Roman"/>
                <w:sz w:val="20"/>
                <w:szCs w:val="20"/>
                <w:u w:color="000000"/>
                <w:lang w:val="sv-SE"/>
              </w:rPr>
              <w:t>ö</w:t>
            </w:r>
            <w:r w:rsidRPr="00E425E4">
              <w:rPr>
                <w:rFonts w:cs="Times New Roman"/>
                <w:sz w:val="20"/>
                <w:szCs w:val="20"/>
                <w:u w:color="000000"/>
              </w:rPr>
              <w:t>nerge kurallarına uygun olarak yapılması için Ölçme Değerlendirme Kurulunun işbirliği ile sınav yerlerini hazırlamak, salon başkanı ve g</w:t>
            </w:r>
            <w:r w:rsidRPr="00E425E4">
              <w:rPr>
                <w:rFonts w:cs="Times New Roman"/>
                <w:sz w:val="20"/>
                <w:szCs w:val="20"/>
                <w:u w:color="000000"/>
                <w:lang w:val="sv-SE"/>
              </w:rPr>
              <w:t>ö</w:t>
            </w:r>
            <w:r w:rsidRPr="00E425E4">
              <w:rPr>
                <w:rFonts w:cs="Times New Roman"/>
                <w:sz w:val="20"/>
                <w:szCs w:val="20"/>
                <w:u w:color="000000"/>
              </w:rPr>
              <w:t xml:space="preserve">zetmenlerin belirlenmesini sağlamak, </w:t>
            </w:r>
          </w:p>
          <w:p w14:paraId="405B2DA5"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f) Sınav sorumlularının sınavlarla ilgili g</w:t>
            </w:r>
            <w:r w:rsidRPr="00E425E4">
              <w:rPr>
                <w:rFonts w:cs="Times New Roman"/>
                <w:sz w:val="20"/>
                <w:szCs w:val="20"/>
                <w:u w:color="000000"/>
                <w:lang w:val="sv-SE"/>
              </w:rPr>
              <w:t>ö</w:t>
            </w:r>
            <w:r w:rsidRPr="00E425E4">
              <w:rPr>
                <w:rFonts w:cs="Times New Roman"/>
                <w:sz w:val="20"/>
                <w:szCs w:val="20"/>
                <w:u w:color="000000"/>
              </w:rPr>
              <w:t xml:space="preserve">revlerini denetlemek, </w:t>
            </w:r>
          </w:p>
          <w:p w14:paraId="04F2E092"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 xml:space="preserve">g) Her ders kurulu ve staj sonu sınavları sonrasında anabilim dalı başkanları ve staj sorumlularının katıldığı toplantılar düzenlemek, bu toplantılara geri bildirim almak amacıyla öğrenci gruplarının katılımını sağlamak, toplantı tutanaklarını </w:t>
            </w:r>
            <w:r w:rsidRPr="00E425E4">
              <w:rPr>
                <w:rFonts w:cs="Times New Roman"/>
                <w:sz w:val="20"/>
                <w:szCs w:val="20"/>
                <w:u w:color="000000"/>
                <w:lang w:val="en-US"/>
              </w:rPr>
              <w:t xml:space="preserve">ve </w:t>
            </w:r>
            <w:r w:rsidRPr="00E425E4">
              <w:rPr>
                <w:rFonts w:cs="Times New Roman"/>
                <w:sz w:val="20"/>
                <w:szCs w:val="20"/>
                <w:u w:color="000000"/>
              </w:rPr>
              <w:t xml:space="preserve">önerileri içeren Değerlendirme Raporu”nu Eğitim ve Öğretim Koordinasyon Kuruluna sunmak, </w:t>
            </w:r>
          </w:p>
          <w:p w14:paraId="749DFB68"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ğ) Dersliklerin koşullarını incelemek ve g</w:t>
            </w:r>
            <w:r w:rsidRPr="00E425E4">
              <w:rPr>
                <w:rFonts w:cs="Times New Roman"/>
                <w:sz w:val="20"/>
                <w:szCs w:val="20"/>
                <w:u w:color="000000"/>
                <w:lang w:val="sv-SE"/>
              </w:rPr>
              <w:t>ö</w:t>
            </w:r>
            <w:r w:rsidRPr="00E425E4">
              <w:rPr>
                <w:rFonts w:cs="Times New Roman"/>
                <w:sz w:val="20"/>
                <w:szCs w:val="20"/>
                <w:u w:color="000000"/>
              </w:rPr>
              <w:t xml:space="preserve">rülen aksaklıkları belirlemek ve çözüm </w:t>
            </w:r>
            <w:r w:rsidRPr="00E425E4">
              <w:rPr>
                <w:rFonts w:cs="Times New Roman"/>
                <w:sz w:val="20"/>
                <w:szCs w:val="20"/>
                <w:u w:color="000000"/>
                <w:lang w:val="sv-SE"/>
              </w:rPr>
              <w:t>ö</w:t>
            </w:r>
            <w:r w:rsidRPr="00E425E4">
              <w:rPr>
                <w:rFonts w:cs="Times New Roman"/>
                <w:sz w:val="20"/>
                <w:szCs w:val="20"/>
                <w:u w:color="000000"/>
              </w:rPr>
              <w:t xml:space="preserve">nerilerini Fakülte Sekreterine iletmek, </w:t>
            </w:r>
          </w:p>
          <w:p w14:paraId="6BC2B1BA"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h) Sorumlu olduğu d</w:t>
            </w:r>
            <w:r w:rsidRPr="00E425E4">
              <w:rPr>
                <w:rFonts w:cs="Times New Roman"/>
                <w:sz w:val="20"/>
                <w:szCs w:val="20"/>
                <w:u w:color="000000"/>
                <w:lang w:val="sv-SE"/>
              </w:rPr>
              <w:t>ö</w:t>
            </w:r>
            <w:r w:rsidRPr="00E425E4">
              <w:rPr>
                <w:rFonts w:cs="Times New Roman"/>
                <w:sz w:val="20"/>
                <w:szCs w:val="20"/>
                <w:u w:color="000000"/>
              </w:rPr>
              <w:t>nem ile ilgili eğitim programlarında yapılması düşünü</w:t>
            </w:r>
            <w:r w:rsidRPr="00E425E4">
              <w:rPr>
                <w:rFonts w:cs="Times New Roman"/>
                <w:sz w:val="20"/>
                <w:szCs w:val="20"/>
                <w:u w:color="000000"/>
                <w:lang w:val="nl-NL"/>
              </w:rPr>
              <w:t>len de</w:t>
            </w:r>
            <w:r w:rsidRPr="00E425E4">
              <w:rPr>
                <w:rFonts w:cs="Times New Roman"/>
                <w:sz w:val="20"/>
                <w:szCs w:val="20"/>
                <w:u w:color="000000"/>
              </w:rPr>
              <w:t xml:space="preserve">ğişiklik ve yeni düzenlemeleri Eğitim ve Öğretim Koordinasyon Kuruluna sunmak, </w:t>
            </w:r>
          </w:p>
          <w:p w14:paraId="27290A9B"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 xml:space="preserve">ı) Öğrenci anketlerinin uygulanmasını sağlamak, </w:t>
            </w:r>
          </w:p>
          <w:p w14:paraId="6C88B4A6"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r w:rsidRPr="00E425E4">
              <w:rPr>
                <w:rFonts w:cs="Times New Roman"/>
                <w:sz w:val="20"/>
                <w:szCs w:val="20"/>
                <w:u w:color="000000"/>
              </w:rPr>
              <w:t>i) Eğitim programları ile ilgili Dekanlık ve Eğitim ve Öğretim Koordinasyon Kurulunun vereceğ</w:t>
            </w:r>
            <w:r w:rsidRPr="00E425E4">
              <w:rPr>
                <w:rFonts w:cs="Times New Roman"/>
                <w:sz w:val="20"/>
                <w:szCs w:val="20"/>
                <w:u w:color="000000"/>
                <w:lang w:val="it-IT"/>
              </w:rPr>
              <w:t>i di</w:t>
            </w:r>
            <w:r w:rsidRPr="00E425E4">
              <w:rPr>
                <w:rFonts w:cs="Times New Roman"/>
                <w:sz w:val="20"/>
                <w:szCs w:val="20"/>
                <w:u w:color="000000"/>
              </w:rPr>
              <w:t>ğ</w:t>
            </w:r>
            <w:r w:rsidRPr="00E425E4">
              <w:rPr>
                <w:rFonts w:cs="Times New Roman"/>
                <w:sz w:val="20"/>
                <w:szCs w:val="20"/>
                <w:u w:color="000000"/>
                <w:lang w:val="en-US"/>
              </w:rPr>
              <w:t>er i</w:t>
            </w:r>
            <w:r w:rsidRPr="00E425E4">
              <w:rPr>
                <w:rFonts w:cs="Times New Roman"/>
                <w:sz w:val="20"/>
                <w:szCs w:val="20"/>
                <w:u w:color="000000"/>
              </w:rPr>
              <w:t>şleri yapmaktır.</w:t>
            </w:r>
          </w:p>
          <w:p w14:paraId="53872410" w14:textId="77777777" w:rsidR="00E425E4" w:rsidRPr="00E425E4" w:rsidRDefault="00E425E4" w:rsidP="00E425E4">
            <w:pPr>
              <w:pStyle w:val="Saptanm"/>
              <w:tabs>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jc w:val="both"/>
              <w:rPr>
                <w:rFonts w:cs="Times New Roman"/>
                <w:sz w:val="20"/>
                <w:szCs w:val="20"/>
                <w:u w:color="000000"/>
              </w:rPr>
            </w:pPr>
          </w:p>
          <w:p w14:paraId="027F590D" w14:textId="77777777" w:rsidR="00E425E4" w:rsidRPr="00E425E4" w:rsidRDefault="00E425E4" w:rsidP="00E425E4">
            <w:pPr>
              <w:spacing w:line="264" w:lineRule="auto"/>
              <w:jc w:val="both"/>
              <w:rPr>
                <w:b/>
                <w:bCs/>
                <w:color w:val="000000"/>
                <w:sz w:val="20"/>
                <w:szCs w:val="20"/>
                <w:u w:color="000000"/>
                <w14:textOutline w14:w="12700" w14:cap="flat" w14:cmpd="sng" w14:algn="ctr">
                  <w14:noFill/>
                  <w14:prstDash w14:val="solid"/>
                  <w14:miter w14:lim="400000"/>
                </w14:textOutline>
              </w:rPr>
            </w:pPr>
            <w:r w:rsidRPr="00E425E4">
              <w:rPr>
                <w:b/>
                <w:bCs/>
                <w:color w:val="000000"/>
                <w:sz w:val="20"/>
                <w:szCs w:val="20"/>
                <w:u w:color="000000"/>
                <w14:textOutline w14:w="12700" w14:cap="flat" w14:cmpd="sng" w14:algn="ctr">
                  <w14:noFill/>
                  <w14:prstDash w14:val="solid"/>
                  <w14:miter w14:lim="400000"/>
                </w14:textOutline>
              </w:rPr>
              <w:t>Öğrenci Temsilcileri</w:t>
            </w:r>
          </w:p>
          <w:p w14:paraId="6A87F607" w14:textId="77777777" w:rsidR="00E425E4" w:rsidRPr="00E425E4" w:rsidRDefault="00E425E4" w:rsidP="00E425E4">
            <w:pPr>
              <w:spacing w:line="264" w:lineRule="auto"/>
              <w:jc w:val="both"/>
              <w:rPr>
                <w:color w:val="000000"/>
                <w:sz w:val="20"/>
                <w:szCs w:val="20"/>
                <w:u w:color="000000"/>
                <w14:textOutline w14:w="12700" w14:cap="flat" w14:cmpd="sng" w14:algn="ctr">
                  <w14:noFill/>
                  <w14:prstDash w14:val="solid"/>
                  <w14:miter w14:lim="400000"/>
                </w14:textOutline>
              </w:rPr>
            </w:pPr>
            <w:r w:rsidRPr="00E425E4">
              <w:rPr>
                <w:b/>
                <w:bCs/>
                <w:color w:val="000000"/>
                <w:sz w:val="20"/>
                <w:szCs w:val="20"/>
                <w:u w:color="000000"/>
                <w14:textOutline w14:w="12700" w14:cap="flat" w14:cmpd="sng" w14:algn="ctr">
                  <w14:noFill/>
                  <w14:prstDash w14:val="solid"/>
                  <w14:miter w14:lim="400000"/>
                </w14:textOutline>
              </w:rPr>
              <w:t xml:space="preserve">MADDE 9- </w:t>
            </w:r>
            <w:r w:rsidRPr="00E425E4">
              <w:rPr>
                <w:color w:val="000000"/>
                <w:sz w:val="20"/>
                <w:szCs w:val="20"/>
                <w:u w:color="000000"/>
                <w14:textOutline w14:w="12700" w14:cap="flat" w14:cmpd="sng" w14:algn="ctr">
                  <w14:noFill/>
                  <w14:prstDash w14:val="solid"/>
                  <w14:miter w14:lim="400000"/>
                </w14:textOutline>
              </w:rPr>
              <w:t>a) Fakülteye kayıtlı öğrenciler ile Fakülte y</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netim organları arasında gerekli iletişimi kurmak,</w:t>
            </w:r>
          </w:p>
          <w:p w14:paraId="7CF64E1F" w14:textId="77777777" w:rsidR="00E425E4" w:rsidRPr="00E425E4" w:rsidRDefault="00E425E4" w:rsidP="00E425E4">
            <w:pPr>
              <w:spacing w:line="264" w:lineRule="auto"/>
              <w:jc w:val="both"/>
              <w:rPr>
                <w:color w:val="000000"/>
                <w:sz w:val="20"/>
                <w:szCs w:val="20"/>
                <w:u w:color="000000"/>
                <w14:textOutline w14:w="12700" w14:cap="flat" w14:cmpd="sng" w14:algn="ctr">
                  <w14:noFill/>
                  <w14:prstDash w14:val="solid"/>
                  <w14:miter w14:lim="400000"/>
                </w14:textOutline>
              </w:rPr>
            </w:pPr>
            <w:r w:rsidRPr="00E425E4">
              <w:rPr>
                <w:color w:val="000000"/>
                <w:sz w:val="20"/>
                <w:szCs w:val="20"/>
                <w:u w:color="000000"/>
                <w14:textOutline w14:w="12700" w14:cap="flat" w14:cmpd="sng" w14:algn="ctr">
                  <w14:noFill/>
                  <w14:prstDash w14:val="solid"/>
                  <w14:miter w14:lim="400000"/>
                </w14:textOutline>
              </w:rPr>
              <w:t>b) Eğitim-öğretimle ilgili kararların alınması sırasında d</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 xml:space="preserve">nemini temsilen Eğitim ve Öğretim Koordinasyon Kuruluna katılmak, </w:t>
            </w:r>
          </w:p>
          <w:p w14:paraId="101FFB78" w14:textId="77777777" w:rsidR="00E425E4" w:rsidRPr="00E425E4" w:rsidRDefault="00E425E4" w:rsidP="00E425E4">
            <w:pPr>
              <w:spacing w:line="264" w:lineRule="auto"/>
              <w:jc w:val="both"/>
              <w:rPr>
                <w:color w:val="000000"/>
                <w:sz w:val="20"/>
                <w:szCs w:val="20"/>
                <w:u w:color="000000"/>
                <w14:textOutline w14:w="12700" w14:cap="flat" w14:cmpd="sng" w14:algn="ctr">
                  <w14:noFill/>
                  <w14:prstDash w14:val="solid"/>
                  <w14:miter w14:lim="400000"/>
                </w14:textOutline>
              </w:rPr>
            </w:pPr>
            <w:r w:rsidRPr="00E425E4">
              <w:rPr>
                <w:color w:val="000000"/>
                <w:sz w:val="20"/>
                <w:szCs w:val="20"/>
                <w:u w:color="000000"/>
                <w14:textOutline w14:w="12700" w14:cap="flat" w14:cmpd="sng" w14:algn="ctr">
                  <w14:noFill/>
                  <w14:prstDash w14:val="solid"/>
                  <w14:miter w14:lim="400000"/>
                </w14:textOutline>
              </w:rPr>
              <w:t>c) Temsil ettiğ</w:t>
            </w:r>
            <w:r w:rsidRPr="00E425E4">
              <w:rPr>
                <w:color w:val="000000"/>
                <w:sz w:val="20"/>
                <w:szCs w:val="20"/>
                <w:u w:color="000000"/>
                <w:lang w:val="it-IT"/>
                <w14:textOutline w14:w="12700" w14:cap="flat" w14:cmpd="sng" w14:algn="ctr">
                  <w14:noFill/>
                  <w14:prstDash w14:val="solid"/>
                  <w14:miter w14:lim="400000"/>
                </w14:textOutline>
              </w:rPr>
              <w:t>i d</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 xml:space="preserve">nemdeki öğrencilerle gerektiğinde toplantı düzenleyip sorunlarını, beklenti ve isteklerini belirlemek ve çözümü için Dekanlığa iletmek, </w:t>
            </w:r>
          </w:p>
          <w:p w14:paraId="35FED5FA" w14:textId="77777777" w:rsidR="00E425E4" w:rsidRPr="00E425E4" w:rsidRDefault="00E425E4" w:rsidP="00E425E4">
            <w:pPr>
              <w:spacing w:line="264" w:lineRule="auto"/>
              <w:jc w:val="both"/>
              <w:rPr>
                <w:color w:val="000000"/>
                <w:sz w:val="20"/>
                <w:szCs w:val="20"/>
                <w:u w:color="000000"/>
                <w14:textOutline w14:w="12700" w14:cap="flat" w14:cmpd="sng" w14:algn="ctr">
                  <w14:noFill/>
                  <w14:prstDash w14:val="solid"/>
                  <w14:miter w14:lim="400000"/>
                </w14:textOutline>
              </w:rPr>
            </w:pPr>
            <w:r w:rsidRPr="00E425E4">
              <w:rPr>
                <w:color w:val="000000"/>
                <w:sz w:val="20"/>
                <w:szCs w:val="20"/>
                <w:u w:color="000000"/>
                <w14:textOutline w14:w="12700" w14:cap="flat" w14:cmpd="sng" w14:algn="ctr">
                  <w14:noFill/>
                  <w14:prstDash w14:val="solid"/>
                  <w14:miter w14:lim="400000"/>
                </w14:textOutline>
              </w:rPr>
              <w:t>ç) Temsil ettiğ</w:t>
            </w:r>
            <w:r w:rsidRPr="00E425E4">
              <w:rPr>
                <w:color w:val="000000"/>
                <w:sz w:val="20"/>
                <w:szCs w:val="20"/>
                <w:u w:color="000000"/>
                <w:lang w:val="it-IT"/>
                <w14:textOutline w14:w="12700" w14:cap="flat" w14:cmpd="sng" w14:algn="ctr">
                  <w14:noFill/>
                  <w14:prstDash w14:val="solid"/>
                  <w14:miter w14:lim="400000"/>
                </w14:textOutline>
              </w:rPr>
              <w:t>i d</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 xml:space="preserve">nemin öğrencileriyle toplantı yaparak ders programı ile ilgili </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 xml:space="preserve">nerileri toplayıp Eğitim ve Öğretim Koordinasyon Kurulu aracılığı ile Dekanlığa iletmek, </w:t>
            </w:r>
          </w:p>
          <w:p w14:paraId="0C63B82E" w14:textId="77777777" w:rsidR="00E425E4" w:rsidRPr="00E425E4" w:rsidRDefault="00E425E4" w:rsidP="00E425E4">
            <w:pPr>
              <w:spacing w:line="264" w:lineRule="auto"/>
              <w:jc w:val="both"/>
              <w:rPr>
                <w:color w:val="000000"/>
                <w:sz w:val="20"/>
                <w:szCs w:val="20"/>
                <w:u w:color="000000"/>
                <w14:textOutline w14:w="12700" w14:cap="flat" w14:cmpd="sng" w14:algn="ctr">
                  <w14:noFill/>
                  <w14:prstDash w14:val="solid"/>
                  <w14:miter w14:lim="400000"/>
                </w14:textOutline>
              </w:rPr>
            </w:pPr>
            <w:r w:rsidRPr="00E425E4">
              <w:rPr>
                <w:color w:val="000000"/>
                <w:sz w:val="20"/>
                <w:szCs w:val="20"/>
                <w:u w:color="000000"/>
                <w14:textOutline w14:w="12700" w14:cap="flat" w14:cmpd="sng" w14:algn="ctr">
                  <w14:noFill/>
                  <w14:prstDash w14:val="solid"/>
                  <w14:miter w14:lim="400000"/>
                </w14:textOutline>
              </w:rPr>
              <w:t>d) Eğitim ve Öğretim Koordinasyon Kurulu kararlarını temsil ettiğ</w:t>
            </w:r>
            <w:r w:rsidRPr="00E425E4">
              <w:rPr>
                <w:color w:val="000000"/>
                <w:sz w:val="20"/>
                <w:szCs w:val="20"/>
                <w:u w:color="000000"/>
                <w:lang w:val="it-IT"/>
                <w14:textOutline w14:w="12700" w14:cap="flat" w14:cmpd="sng" w14:algn="ctr">
                  <w14:noFill/>
                  <w14:prstDash w14:val="solid"/>
                  <w14:miter w14:lim="400000"/>
                </w14:textOutline>
              </w:rPr>
              <w:t>i d</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 xml:space="preserve">nemin öğrencileri ile paylaşmak, </w:t>
            </w:r>
          </w:p>
          <w:p w14:paraId="689D86D0" w14:textId="77777777" w:rsidR="00E425E4" w:rsidRPr="00E425E4" w:rsidRDefault="00E425E4" w:rsidP="00E425E4">
            <w:pPr>
              <w:spacing w:line="264" w:lineRule="auto"/>
              <w:jc w:val="both"/>
              <w:rPr>
                <w:color w:val="000000"/>
                <w:sz w:val="20"/>
                <w:szCs w:val="20"/>
                <w:u w:color="000000"/>
                <w14:textOutline w14:w="12700" w14:cap="flat" w14:cmpd="sng" w14:algn="ctr">
                  <w14:noFill/>
                  <w14:prstDash w14:val="solid"/>
                  <w14:miter w14:lim="400000"/>
                </w14:textOutline>
              </w:rPr>
            </w:pPr>
            <w:r w:rsidRPr="00E425E4">
              <w:rPr>
                <w:color w:val="000000"/>
                <w:sz w:val="20"/>
                <w:szCs w:val="20"/>
                <w:u w:color="000000"/>
                <w14:textOutline w14:w="12700" w14:cap="flat" w14:cmpd="sng" w14:algn="ctr">
                  <w14:noFill/>
                  <w14:prstDash w14:val="solid"/>
                  <w14:miter w14:lim="400000"/>
                </w14:textOutline>
              </w:rPr>
              <w:t>e) Temsil ettiğ</w:t>
            </w:r>
            <w:r w:rsidRPr="00E425E4">
              <w:rPr>
                <w:color w:val="000000"/>
                <w:sz w:val="20"/>
                <w:szCs w:val="20"/>
                <w:u w:color="000000"/>
                <w:lang w:val="it-IT"/>
                <w14:textOutline w14:w="12700" w14:cap="flat" w14:cmpd="sng" w14:algn="ctr">
                  <w14:noFill/>
                  <w14:prstDash w14:val="solid"/>
                  <w14:miter w14:lim="400000"/>
                </w14:textOutline>
              </w:rPr>
              <w:t>i d</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nemin öğrencileri arasındaki etkinlikleri koordine etmek ve bu etkinliklerde d</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 xml:space="preserve">nemini temsil etmek, </w:t>
            </w:r>
          </w:p>
          <w:p w14:paraId="7E49CC0D" w14:textId="77777777" w:rsidR="00E425E4" w:rsidRPr="00E425E4" w:rsidRDefault="00E425E4" w:rsidP="00E425E4">
            <w:pPr>
              <w:spacing w:line="264" w:lineRule="auto"/>
              <w:jc w:val="both"/>
              <w:rPr>
                <w:color w:val="000000"/>
                <w:sz w:val="20"/>
                <w:szCs w:val="20"/>
                <w:u w:color="000000"/>
                <w14:textOutline w14:w="12700" w14:cap="flat" w14:cmpd="sng" w14:algn="ctr">
                  <w14:noFill/>
                  <w14:prstDash w14:val="solid"/>
                  <w14:miter w14:lim="400000"/>
                </w14:textOutline>
              </w:rPr>
            </w:pPr>
            <w:r w:rsidRPr="00E425E4">
              <w:rPr>
                <w:color w:val="000000"/>
                <w:sz w:val="20"/>
                <w:szCs w:val="20"/>
                <w:u w:color="000000"/>
                <w14:textOutline w14:w="12700" w14:cap="flat" w14:cmpd="sng" w14:algn="ctr">
                  <w14:noFill/>
                  <w14:prstDash w14:val="solid"/>
                  <w14:miter w14:lim="400000"/>
                </w14:textOutline>
              </w:rPr>
              <w:t>f) Fakü</w:t>
            </w:r>
            <w:r w:rsidRPr="00E425E4">
              <w:rPr>
                <w:color w:val="000000"/>
                <w:sz w:val="20"/>
                <w:szCs w:val="20"/>
                <w:u w:color="000000"/>
                <w:lang w:val="de-DE"/>
                <w14:textOutline w14:w="12700" w14:cap="flat" w14:cmpd="sng" w14:algn="ctr">
                  <w14:noFill/>
                  <w14:prstDash w14:val="solid"/>
                  <w14:miter w14:lim="400000"/>
                </w14:textOutline>
              </w:rPr>
              <w:t xml:space="preserve">lte </w:t>
            </w:r>
            <w:r w:rsidRPr="00E425E4">
              <w:rPr>
                <w:color w:val="000000"/>
                <w:sz w:val="20"/>
                <w:szCs w:val="20"/>
                <w:u w:color="000000"/>
                <w14:textOutline w14:w="12700" w14:cap="flat" w14:cmpd="sng" w14:algn="ctr">
                  <w14:noFill/>
                  <w14:prstDash w14:val="solid"/>
                  <w14:miter w14:lim="400000"/>
                </w14:textOutline>
              </w:rPr>
              <w:t>Öğrenci Temsilcileri Kurulunda d</w:t>
            </w:r>
            <w:r w:rsidRPr="00E425E4">
              <w:rPr>
                <w:color w:val="000000"/>
                <w:sz w:val="20"/>
                <w:szCs w:val="20"/>
                <w:u w:color="000000"/>
                <w:lang w:val="sv-SE"/>
                <w14:textOutline w14:w="12700" w14:cap="flat" w14:cmpd="sng" w14:algn="ctr">
                  <w14:noFill/>
                  <w14:prstDash w14:val="solid"/>
                  <w14:miter w14:lim="400000"/>
                </w14:textOutline>
              </w:rPr>
              <w:t>ö</w:t>
            </w:r>
            <w:r w:rsidRPr="00E425E4">
              <w:rPr>
                <w:color w:val="000000"/>
                <w:sz w:val="20"/>
                <w:szCs w:val="20"/>
                <w:u w:color="000000"/>
                <w14:textOutline w14:w="12700" w14:cap="flat" w14:cmpd="sng" w14:algn="ctr">
                  <w14:noFill/>
                  <w14:prstDash w14:val="solid"/>
                  <w14:miter w14:lim="400000"/>
                </w14:textOutline>
              </w:rPr>
              <w:t>nemini temsil etmektir.</w:t>
            </w:r>
          </w:p>
          <w:p w14:paraId="7025FD8A" w14:textId="77777777" w:rsidR="00E425E4" w:rsidRPr="00E425E4" w:rsidRDefault="00E425E4" w:rsidP="00E425E4">
            <w:pPr>
              <w:spacing w:line="264" w:lineRule="auto"/>
              <w:jc w:val="both"/>
              <w:rPr>
                <w:color w:val="000000"/>
                <w:sz w:val="20"/>
                <w:szCs w:val="20"/>
                <w:u w:color="000000"/>
                <w14:textOutline w14:w="12700" w14:cap="flat" w14:cmpd="sng" w14:algn="ctr">
                  <w14:noFill/>
                  <w14:prstDash w14:val="solid"/>
                  <w14:miter w14:lim="400000"/>
                </w14:textOutline>
              </w:rPr>
            </w:pPr>
          </w:p>
          <w:p w14:paraId="7C7C89D8"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ÜÇÜNCÜ BÖLÜM</w:t>
            </w:r>
          </w:p>
          <w:p w14:paraId="50C12744" w14:textId="77777777" w:rsidR="00E425E4" w:rsidRPr="00E425E4" w:rsidRDefault="00E425E4" w:rsidP="00E425E4">
            <w:pPr>
              <w:pStyle w:val="Gvde"/>
              <w:spacing w:line="264" w:lineRule="auto"/>
              <w:jc w:val="center"/>
              <w:rPr>
                <w:rFonts w:eastAsia="Times New Roman" w:cs="Times New Roman"/>
                <w:b/>
                <w:bCs/>
                <w:sz w:val="20"/>
                <w:szCs w:val="20"/>
                <w:lang w:val="en-US"/>
              </w:rPr>
            </w:pPr>
            <w:r w:rsidRPr="00E425E4">
              <w:rPr>
                <w:rFonts w:cs="Times New Roman"/>
                <w:b/>
                <w:bCs/>
                <w:sz w:val="20"/>
                <w:szCs w:val="20"/>
                <w:lang w:val="en-US"/>
              </w:rPr>
              <w:t>Öğrenci Kontenjanı, Öğrenci Kabulü ve Kayıt Şartları, Ders Kayıtları, Öğrenci Statüsü, Ders Muafiyeti ve İntibak, Akademik Danışmanlık</w:t>
            </w:r>
          </w:p>
          <w:p w14:paraId="1D0C4907" w14:textId="77777777" w:rsidR="00E425E4" w:rsidRPr="00E425E4" w:rsidRDefault="00E425E4" w:rsidP="00E425E4">
            <w:pPr>
              <w:pStyle w:val="Gvde"/>
              <w:spacing w:line="264" w:lineRule="auto"/>
              <w:jc w:val="center"/>
              <w:rPr>
                <w:rFonts w:eastAsia="Times New Roman" w:cs="Times New Roman"/>
                <w:b/>
                <w:bCs/>
                <w:sz w:val="20"/>
                <w:szCs w:val="20"/>
              </w:rPr>
            </w:pPr>
          </w:p>
          <w:p w14:paraId="7B5A458A" w14:textId="77777777" w:rsidR="00E425E4" w:rsidRPr="00E425E4" w:rsidRDefault="00E425E4" w:rsidP="00E425E4">
            <w:pPr>
              <w:pStyle w:val="Gvde"/>
              <w:spacing w:line="264" w:lineRule="auto"/>
              <w:jc w:val="both"/>
              <w:rPr>
                <w:rFonts w:eastAsia="Times New Roman" w:cs="Times New Roman"/>
                <w:sz w:val="20"/>
                <w:szCs w:val="20"/>
              </w:rPr>
            </w:pPr>
          </w:p>
          <w:p w14:paraId="512AC195"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Öğrenci Kontenjanı</w:t>
            </w:r>
          </w:p>
          <w:p w14:paraId="7051541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10</w:t>
            </w:r>
            <w:r w:rsidRPr="00E425E4">
              <w:rPr>
                <w:rFonts w:cs="Times New Roman"/>
                <w:b/>
                <w:bCs/>
                <w:sz w:val="20"/>
                <w:szCs w:val="20"/>
                <w:lang w:val="en-US"/>
              </w:rPr>
              <w:t>-</w:t>
            </w:r>
            <w:r w:rsidRPr="00E425E4">
              <w:rPr>
                <w:rFonts w:cs="Times New Roman"/>
                <w:sz w:val="20"/>
                <w:szCs w:val="20"/>
              </w:rPr>
              <w:t xml:space="preserve"> (1)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niversitesi T</w:t>
            </w:r>
            <w:r w:rsidRPr="00E425E4">
              <w:rPr>
                <w:rFonts w:cs="Times New Roman"/>
                <w:sz w:val="20"/>
                <w:szCs w:val="20"/>
                <w:lang w:val="en-US"/>
              </w:rPr>
              <w:t>ı</w:t>
            </w:r>
            <w:r w:rsidRPr="00E425E4">
              <w:rPr>
                <w:rFonts w:cs="Times New Roman"/>
                <w:sz w:val="20"/>
                <w:szCs w:val="20"/>
              </w:rPr>
              <w:t>p Fak</w:t>
            </w:r>
            <w:r w:rsidRPr="00E425E4">
              <w:rPr>
                <w:rFonts w:cs="Times New Roman"/>
                <w:sz w:val="20"/>
                <w:szCs w:val="20"/>
                <w:lang w:val="en-US"/>
              </w:rPr>
              <w:t>ü</w:t>
            </w:r>
            <w:r w:rsidRPr="00E425E4">
              <w:rPr>
                <w:rFonts w:cs="Times New Roman"/>
                <w:sz w:val="20"/>
                <w:szCs w:val="20"/>
              </w:rPr>
              <w:t>ltesine al</w:t>
            </w:r>
            <w:r w:rsidRPr="00E425E4">
              <w:rPr>
                <w:rFonts w:cs="Times New Roman"/>
                <w:sz w:val="20"/>
                <w:szCs w:val="20"/>
                <w:lang w:val="en-US"/>
              </w:rPr>
              <w:t>ı</w:t>
            </w:r>
            <w:r w:rsidRPr="00E425E4">
              <w:rPr>
                <w:rFonts w:cs="Times New Roman"/>
                <w:sz w:val="20"/>
                <w:szCs w:val="20"/>
              </w:rPr>
              <w:t xml:space="preserve">nacak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say</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 e</w:t>
            </w:r>
            <w:r w:rsidRPr="00E425E4">
              <w:rPr>
                <w:rFonts w:cs="Times New Roman"/>
                <w:sz w:val="20"/>
                <w:szCs w:val="20"/>
                <w:lang w:val="en-US"/>
              </w:rPr>
              <w:t>ğ</w:t>
            </w:r>
            <w:r w:rsidRPr="00E425E4">
              <w:rPr>
                <w:rFonts w:cs="Times New Roman"/>
                <w:sz w:val="20"/>
                <w:szCs w:val="20"/>
              </w:rPr>
              <w:t>itim imkanları ve mevcut şartları g</w:t>
            </w:r>
            <w:r w:rsidRPr="00E425E4">
              <w:rPr>
                <w:rFonts w:cs="Times New Roman"/>
                <w:sz w:val="20"/>
                <w:szCs w:val="20"/>
                <w:lang w:val="en-US"/>
              </w:rPr>
              <w:t>ö</w:t>
            </w:r>
            <w:r w:rsidRPr="00E425E4">
              <w:rPr>
                <w:rFonts w:cs="Times New Roman"/>
                <w:sz w:val="20"/>
                <w:szCs w:val="20"/>
              </w:rPr>
              <w:t xml:space="preserve">z </w:t>
            </w:r>
            <w:r w:rsidRPr="00E425E4">
              <w:rPr>
                <w:rFonts w:cs="Times New Roman"/>
                <w:sz w:val="20"/>
                <w:szCs w:val="20"/>
                <w:lang w:val="en-US"/>
              </w:rPr>
              <w:t>ö</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ne al</w:t>
            </w:r>
            <w:r w:rsidRPr="00E425E4">
              <w:rPr>
                <w:rFonts w:cs="Times New Roman"/>
                <w:sz w:val="20"/>
                <w:szCs w:val="20"/>
                <w:lang w:val="en-US"/>
              </w:rPr>
              <w:t>ı</w:t>
            </w:r>
            <w:r w:rsidRPr="00E425E4">
              <w:rPr>
                <w:rFonts w:cs="Times New Roman"/>
                <w:sz w:val="20"/>
                <w:szCs w:val="20"/>
              </w:rPr>
              <w:t>narak Fak</w:t>
            </w:r>
            <w:r w:rsidRPr="00E425E4">
              <w:rPr>
                <w:rFonts w:cs="Times New Roman"/>
                <w:sz w:val="20"/>
                <w:szCs w:val="20"/>
                <w:lang w:val="en-US"/>
              </w:rPr>
              <w:t>ü</w:t>
            </w:r>
            <w:r w:rsidRPr="00E425E4">
              <w:rPr>
                <w:rFonts w:cs="Times New Roman"/>
                <w:sz w:val="20"/>
                <w:szCs w:val="20"/>
              </w:rPr>
              <w:t>lte Kurulunun karar</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 Senatosunun onay</w:t>
            </w:r>
            <w:r w:rsidRPr="00E425E4">
              <w:rPr>
                <w:rFonts w:cs="Times New Roman"/>
                <w:sz w:val="20"/>
                <w:szCs w:val="20"/>
                <w:lang w:val="en-US"/>
              </w:rPr>
              <w:t>ı</w:t>
            </w:r>
            <w:r w:rsidRPr="00E425E4">
              <w:rPr>
                <w:rFonts w:cs="Times New Roman"/>
                <w:sz w:val="20"/>
                <w:szCs w:val="20"/>
              </w:rPr>
              <w:t xml:space="preserve"> ve Y</w:t>
            </w:r>
            <w:r w:rsidRPr="00E425E4">
              <w:rPr>
                <w:rFonts w:cs="Times New Roman"/>
                <w:sz w:val="20"/>
                <w:szCs w:val="20"/>
                <w:lang w:val="en-US"/>
              </w:rPr>
              <w:t>ü</w:t>
            </w:r>
            <w:r w:rsidRPr="00E425E4">
              <w:rPr>
                <w:rFonts w:cs="Times New Roman"/>
                <w:sz w:val="20"/>
                <w:szCs w:val="20"/>
              </w:rPr>
              <w:t xml:space="preserve">ksek </w:t>
            </w:r>
            <w:r w:rsidRPr="00E425E4">
              <w:rPr>
                <w:rFonts w:cs="Times New Roman"/>
                <w:sz w:val="20"/>
                <w:szCs w:val="20"/>
                <w:lang w:val="en-US"/>
              </w:rPr>
              <w:t>Öğ</w:t>
            </w:r>
            <w:r w:rsidRPr="00E425E4">
              <w:rPr>
                <w:rFonts w:cs="Times New Roman"/>
                <w:sz w:val="20"/>
                <w:szCs w:val="20"/>
              </w:rPr>
              <w:t>retim Kurulu karar</w:t>
            </w:r>
            <w:r w:rsidRPr="00E425E4">
              <w:rPr>
                <w:rFonts w:cs="Times New Roman"/>
                <w:sz w:val="20"/>
                <w:szCs w:val="20"/>
                <w:lang w:val="en-US"/>
              </w:rPr>
              <w:t>ı</w:t>
            </w:r>
            <w:r w:rsidRPr="00E425E4">
              <w:rPr>
                <w:rFonts w:cs="Times New Roman"/>
                <w:sz w:val="20"/>
                <w:szCs w:val="20"/>
              </w:rPr>
              <w:t>na g</w:t>
            </w:r>
            <w:r w:rsidRPr="00E425E4">
              <w:rPr>
                <w:rFonts w:cs="Times New Roman"/>
                <w:sz w:val="20"/>
                <w:szCs w:val="20"/>
                <w:lang w:val="en-US"/>
              </w:rPr>
              <w:t>ö</w:t>
            </w:r>
            <w:r w:rsidRPr="00E425E4">
              <w:rPr>
                <w:rFonts w:cs="Times New Roman"/>
                <w:sz w:val="20"/>
                <w:szCs w:val="20"/>
              </w:rPr>
              <w:t>re belirlenir.</w:t>
            </w:r>
          </w:p>
          <w:p w14:paraId="7B148DFC" w14:textId="77777777" w:rsidR="00E425E4" w:rsidRPr="00E425E4" w:rsidRDefault="00E425E4" w:rsidP="00E425E4">
            <w:pPr>
              <w:pStyle w:val="Gvde"/>
              <w:spacing w:line="264" w:lineRule="auto"/>
              <w:jc w:val="both"/>
              <w:rPr>
                <w:rFonts w:eastAsia="Times New Roman" w:cs="Times New Roman"/>
                <w:sz w:val="20"/>
                <w:szCs w:val="20"/>
              </w:rPr>
            </w:pPr>
          </w:p>
          <w:p w14:paraId="5E97F840"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Öğ</w:t>
            </w:r>
            <w:r w:rsidRPr="00E425E4">
              <w:rPr>
                <w:rFonts w:cs="Times New Roman"/>
                <w:b/>
                <w:bCs/>
                <w:sz w:val="20"/>
                <w:szCs w:val="20"/>
                <w:lang w:val="es-ES_tradnl"/>
              </w:rPr>
              <w:t>renci</w:t>
            </w:r>
            <w:r w:rsidRPr="00E425E4">
              <w:rPr>
                <w:rFonts w:cs="Times New Roman"/>
                <w:b/>
                <w:bCs/>
                <w:sz w:val="20"/>
                <w:szCs w:val="20"/>
              </w:rPr>
              <w:t xml:space="preserve"> kabul ve kay</w:t>
            </w:r>
            <w:r w:rsidRPr="00E425E4">
              <w:rPr>
                <w:rFonts w:cs="Times New Roman"/>
                <w:b/>
                <w:bCs/>
                <w:sz w:val="20"/>
                <w:szCs w:val="20"/>
                <w:lang w:val="en-US"/>
              </w:rPr>
              <w:t>ı</w:t>
            </w:r>
            <w:r w:rsidRPr="00E425E4">
              <w:rPr>
                <w:rFonts w:cs="Times New Roman"/>
                <w:b/>
                <w:bCs/>
                <w:sz w:val="20"/>
                <w:szCs w:val="20"/>
              </w:rPr>
              <w:t xml:space="preserve">t </w:t>
            </w:r>
            <w:r w:rsidRPr="00E425E4">
              <w:rPr>
                <w:rFonts w:cs="Times New Roman"/>
                <w:b/>
                <w:bCs/>
                <w:sz w:val="20"/>
                <w:szCs w:val="20"/>
                <w:lang w:val="en-US"/>
              </w:rPr>
              <w:t>ş</w:t>
            </w:r>
            <w:r w:rsidRPr="00E425E4">
              <w:rPr>
                <w:rFonts w:cs="Times New Roman"/>
                <w:b/>
                <w:bCs/>
                <w:sz w:val="20"/>
                <w:szCs w:val="20"/>
              </w:rPr>
              <w:t>artlar</w:t>
            </w:r>
            <w:r w:rsidRPr="00E425E4">
              <w:rPr>
                <w:rFonts w:cs="Times New Roman"/>
                <w:b/>
                <w:bCs/>
                <w:sz w:val="20"/>
                <w:szCs w:val="20"/>
                <w:lang w:val="en-US"/>
              </w:rPr>
              <w:t>ı</w:t>
            </w:r>
          </w:p>
          <w:p w14:paraId="071BAB4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11-</w:t>
            </w:r>
            <w:r w:rsidRPr="00E425E4">
              <w:rPr>
                <w:rFonts w:cs="Times New Roman"/>
                <w:sz w:val="20"/>
                <w:szCs w:val="20"/>
              </w:rPr>
              <w:t xml:space="preserve"> (1) Fak</w:t>
            </w:r>
            <w:r w:rsidRPr="00E425E4">
              <w:rPr>
                <w:rFonts w:cs="Times New Roman"/>
                <w:sz w:val="20"/>
                <w:szCs w:val="20"/>
                <w:lang w:val="en-US"/>
              </w:rPr>
              <w:t>ü</w:t>
            </w:r>
            <w:r w:rsidRPr="00E425E4">
              <w:rPr>
                <w:rFonts w:cs="Times New Roman"/>
                <w:sz w:val="20"/>
                <w:szCs w:val="20"/>
              </w:rPr>
              <w:t xml:space="preserve">lteye, </w:t>
            </w:r>
            <w:r w:rsidRPr="00E425E4">
              <w:rPr>
                <w:rFonts w:cs="Times New Roman"/>
                <w:sz w:val="20"/>
                <w:szCs w:val="20"/>
                <w:lang w:val="en-US"/>
              </w:rPr>
              <w:t>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Kurulu taraf</w:t>
            </w:r>
            <w:r w:rsidRPr="00E425E4">
              <w:rPr>
                <w:rFonts w:cs="Times New Roman"/>
                <w:sz w:val="20"/>
                <w:szCs w:val="20"/>
                <w:lang w:val="en-US"/>
              </w:rPr>
              <w:t>ı</w:t>
            </w:r>
            <w:r w:rsidRPr="00E425E4">
              <w:rPr>
                <w:rFonts w:cs="Times New Roman"/>
                <w:sz w:val="20"/>
                <w:szCs w:val="20"/>
              </w:rPr>
              <w:t>ndan belirlenen esaslara g</w:t>
            </w:r>
            <w:r w:rsidRPr="00E425E4">
              <w:rPr>
                <w:rFonts w:cs="Times New Roman"/>
                <w:sz w:val="20"/>
                <w:szCs w:val="20"/>
                <w:lang w:val="en-US"/>
              </w:rPr>
              <w:t>ö</w:t>
            </w:r>
            <w:r w:rsidRPr="00E425E4">
              <w:rPr>
                <w:rFonts w:cs="Times New Roman"/>
                <w:sz w:val="20"/>
                <w:szCs w:val="20"/>
              </w:rPr>
              <w:t xml:space="preserve">re </w:t>
            </w:r>
            <w:r w:rsidRPr="00E425E4">
              <w:rPr>
                <w:rFonts w:cs="Times New Roman"/>
                <w:sz w:val="20"/>
                <w:szCs w:val="20"/>
                <w:lang w:val="en-US"/>
              </w:rPr>
              <w:t>öğ</w:t>
            </w:r>
            <w:r w:rsidRPr="00E425E4">
              <w:rPr>
                <w:rFonts w:cs="Times New Roman"/>
                <w:sz w:val="20"/>
                <w:szCs w:val="20"/>
              </w:rPr>
              <w:t>renci kabul edilir.</w:t>
            </w:r>
          </w:p>
          <w:p w14:paraId="4B85CE0E"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(2)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kay</w:t>
            </w:r>
            <w:r w:rsidRPr="00E425E4">
              <w:rPr>
                <w:rFonts w:cs="Times New Roman"/>
                <w:sz w:val="20"/>
                <w:szCs w:val="20"/>
                <w:lang w:val="en-US"/>
              </w:rPr>
              <w:t>ı</w:t>
            </w:r>
            <w:r w:rsidRPr="00E425E4">
              <w:rPr>
                <w:rFonts w:cs="Times New Roman"/>
                <w:sz w:val="20"/>
                <w:szCs w:val="20"/>
              </w:rPr>
              <w:t>tlar</w:t>
            </w:r>
            <w:r w:rsidRPr="00E425E4">
              <w:rPr>
                <w:rFonts w:cs="Times New Roman"/>
                <w:sz w:val="20"/>
                <w:szCs w:val="20"/>
                <w:lang w:val="en-US"/>
              </w:rPr>
              <w:t>ı</w:t>
            </w:r>
            <w:r w:rsidRPr="00E425E4">
              <w:rPr>
                <w:rFonts w:cs="Times New Roman"/>
                <w:sz w:val="20"/>
                <w:szCs w:val="20"/>
              </w:rPr>
              <w:t xml:space="preserve"> Rekt</w:t>
            </w:r>
            <w:r w:rsidRPr="00E425E4">
              <w:rPr>
                <w:rFonts w:cs="Times New Roman"/>
                <w:sz w:val="20"/>
                <w:szCs w:val="20"/>
                <w:lang w:val="en-US"/>
              </w:rPr>
              <w:t>ö</w:t>
            </w:r>
            <w:r w:rsidRPr="00E425E4">
              <w:rPr>
                <w:rFonts w:cs="Times New Roman"/>
                <w:sz w:val="20"/>
                <w:szCs w:val="20"/>
              </w:rPr>
              <w:t>rl</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ç</w:t>
            </w:r>
            <w:r w:rsidRPr="00E425E4">
              <w:rPr>
                <w:rFonts w:cs="Times New Roman"/>
                <w:sz w:val="20"/>
                <w:szCs w:val="20"/>
              </w:rPr>
              <w:t>e belirlenen ve ilan edilen s</w:t>
            </w:r>
            <w:r w:rsidRPr="00E425E4">
              <w:rPr>
                <w:rFonts w:cs="Times New Roman"/>
                <w:sz w:val="20"/>
                <w:szCs w:val="20"/>
                <w:lang w:val="en-US"/>
              </w:rPr>
              <w:t>ü</w:t>
            </w:r>
            <w:r w:rsidRPr="00E425E4">
              <w:rPr>
                <w:rFonts w:cs="Times New Roman"/>
                <w:sz w:val="20"/>
                <w:szCs w:val="20"/>
              </w:rPr>
              <w:t>re i</w:t>
            </w:r>
            <w:r w:rsidRPr="00E425E4">
              <w:rPr>
                <w:rFonts w:cs="Times New Roman"/>
                <w:sz w:val="20"/>
                <w:szCs w:val="20"/>
                <w:lang w:val="en-US"/>
              </w:rPr>
              <w:t>ç</w:t>
            </w:r>
            <w:r w:rsidRPr="00E425E4">
              <w:rPr>
                <w:rFonts w:cs="Times New Roman"/>
                <w:sz w:val="20"/>
                <w:szCs w:val="20"/>
              </w:rPr>
              <w:t>inde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 Kay</w:t>
            </w:r>
            <w:r w:rsidRPr="00E425E4">
              <w:rPr>
                <w:rFonts w:cs="Times New Roman"/>
                <w:sz w:val="20"/>
                <w:szCs w:val="20"/>
                <w:lang w:val="en-US"/>
              </w:rPr>
              <w:t>ı</w:t>
            </w:r>
            <w:r w:rsidRPr="00E425E4">
              <w:rPr>
                <w:rFonts w:cs="Times New Roman"/>
                <w:sz w:val="20"/>
                <w:szCs w:val="20"/>
              </w:rPr>
              <w:t>t i</w:t>
            </w:r>
            <w:r w:rsidRPr="00E425E4">
              <w:rPr>
                <w:rFonts w:cs="Times New Roman"/>
                <w:sz w:val="20"/>
                <w:szCs w:val="20"/>
                <w:lang w:val="en-US"/>
              </w:rPr>
              <w:t>ş</w:t>
            </w:r>
            <w:r w:rsidRPr="00E425E4">
              <w:rPr>
                <w:rFonts w:cs="Times New Roman"/>
                <w:sz w:val="20"/>
                <w:szCs w:val="20"/>
              </w:rPr>
              <w:t xml:space="preserve">lemleri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 xml:space="preserve">niversitesi </w:t>
            </w:r>
            <w:r w:rsidRPr="00E425E4">
              <w:rPr>
                <w:rFonts w:cs="Times New Roman"/>
                <w:sz w:val="20"/>
                <w:szCs w:val="20"/>
                <w:lang w:val="en-US"/>
              </w:rPr>
              <w:t>Ö</w:t>
            </w:r>
            <w:r w:rsidRPr="00E425E4">
              <w:rPr>
                <w:rFonts w:cs="Times New Roman"/>
                <w:sz w:val="20"/>
                <w:szCs w:val="20"/>
              </w:rPr>
              <w:t xml:space="preserve">n </w:t>
            </w:r>
            <w:r w:rsidRPr="00E425E4">
              <w:rPr>
                <w:rFonts w:cs="Times New Roman"/>
                <w:sz w:val="20"/>
                <w:szCs w:val="20"/>
                <w:lang w:val="fr-FR"/>
              </w:rPr>
              <w:t>Lisans</w:t>
            </w:r>
            <w:r w:rsidRPr="00E425E4">
              <w:rPr>
                <w:rFonts w:cs="Times New Roman"/>
                <w:sz w:val="20"/>
                <w:szCs w:val="20"/>
              </w:rPr>
              <w:t xml:space="preserve"> ve </w:t>
            </w:r>
            <w:r w:rsidRPr="00E425E4">
              <w:rPr>
                <w:rFonts w:cs="Times New Roman"/>
                <w:sz w:val="20"/>
                <w:szCs w:val="20"/>
                <w:lang w:val="fr-FR"/>
              </w:rPr>
              <w:t>Lisans</w:t>
            </w:r>
            <w:r w:rsidRPr="00E425E4">
              <w:rPr>
                <w:rFonts w:cs="Times New Roman"/>
                <w:sz w:val="20"/>
                <w:szCs w:val="20"/>
              </w:rPr>
              <w:t xml:space="preserve">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retim ve S</w:t>
            </w:r>
            <w:r w:rsidRPr="00E425E4">
              <w:rPr>
                <w:rFonts w:cs="Times New Roman"/>
                <w:sz w:val="20"/>
                <w:szCs w:val="20"/>
                <w:lang w:val="en-US"/>
              </w:rPr>
              <w:t>ı</w:t>
            </w:r>
            <w:r w:rsidRPr="00E425E4">
              <w:rPr>
                <w:rFonts w:cs="Times New Roman"/>
                <w:sz w:val="20"/>
                <w:szCs w:val="20"/>
              </w:rPr>
              <w:t xml:space="preserve">nav </w:t>
            </w:r>
            <w:r w:rsidRPr="00E425E4">
              <w:rPr>
                <w:rFonts w:cs="Times New Roman"/>
                <w:sz w:val="20"/>
                <w:szCs w:val="20"/>
                <w:lang w:val="en-US"/>
              </w:rPr>
              <w:t>Yö</w:t>
            </w:r>
            <w:r w:rsidRPr="00E425E4">
              <w:rPr>
                <w:rFonts w:cs="Times New Roman"/>
                <w:sz w:val="20"/>
                <w:szCs w:val="20"/>
              </w:rPr>
              <w:t>netmeli</w:t>
            </w:r>
            <w:r w:rsidRPr="00E425E4">
              <w:rPr>
                <w:rFonts w:cs="Times New Roman"/>
                <w:sz w:val="20"/>
                <w:szCs w:val="20"/>
                <w:lang w:val="en-US"/>
              </w:rPr>
              <w:t>ğ</w:t>
            </w:r>
            <w:r w:rsidRPr="00E425E4">
              <w:rPr>
                <w:rFonts w:cs="Times New Roman"/>
                <w:sz w:val="20"/>
                <w:szCs w:val="20"/>
              </w:rPr>
              <w:t>i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mlerine uygun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673EC913" w14:textId="77777777" w:rsidR="00E425E4" w:rsidRPr="00E425E4" w:rsidRDefault="00E425E4" w:rsidP="00E425E4">
            <w:pPr>
              <w:pStyle w:val="Gvde"/>
              <w:spacing w:line="264" w:lineRule="auto"/>
              <w:jc w:val="both"/>
              <w:rPr>
                <w:rFonts w:eastAsia="Times New Roman" w:cs="Times New Roman"/>
                <w:sz w:val="20"/>
                <w:szCs w:val="20"/>
              </w:rPr>
            </w:pPr>
          </w:p>
          <w:p w14:paraId="6EB4BD82"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Ders ve Staj Kayıtları</w:t>
            </w:r>
          </w:p>
          <w:p w14:paraId="26D71BB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 xml:space="preserve">MADDE 12- </w:t>
            </w:r>
            <w:r w:rsidRPr="00E425E4">
              <w:rPr>
                <w:rFonts w:cs="Times New Roman"/>
                <w:sz w:val="20"/>
                <w:szCs w:val="20"/>
              </w:rPr>
              <w:t xml:space="preserve">(1) Öğrenciler </w:t>
            </w:r>
            <w:r w:rsidRPr="00E425E4">
              <w:rPr>
                <w:rFonts w:cs="Times New Roman"/>
                <w:sz w:val="20"/>
                <w:szCs w:val="20"/>
                <w:lang w:val="en-US"/>
              </w:rPr>
              <w:t>her</w:t>
            </w:r>
            <w:r w:rsidRPr="00E425E4">
              <w:rPr>
                <w:rFonts w:cs="Times New Roman"/>
                <w:sz w:val="20"/>
                <w:szCs w:val="20"/>
              </w:rPr>
              <w:t xml:space="preserve"> öğretim yılı başında 2547 sayılı Kanunun 46. maddesi </w:t>
            </w:r>
            <w:r w:rsidRPr="00E425E4">
              <w:rPr>
                <w:rFonts w:cs="Times New Roman"/>
                <w:sz w:val="20"/>
                <w:szCs w:val="20"/>
                <w:lang w:val="en-US"/>
              </w:rPr>
              <w:t xml:space="preserve">ve </w:t>
            </w:r>
            <w:r w:rsidRPr="00E425E4">
              <w:rPr>
                <w:rFonts w:cs="Times New Roman"/>
                <w:sz w:val="20"/>
                <w:szCs w:val="20"/>
              </w:rPr>
              <w:t>ilgili mevzuat hükümleri uyarınca akademik takvimde belirlenen tarihler arasında öğ</w:t>
            </w:r>
            <w:r w:rsidRPr="00E425E4">
              <w:rPr>
                <w:rFonts w:cs="Times New Roman"/>
                <w:sz w:val="20"/>
                <w:szCs w:val="20"/>
                <w:lang w:val="es-ES_tradnl"/>
              </w:rPr>
              <w:t>renci</w:t>
            </w:r>
            <w:r w:rsidRPr="00E425E4">
              <w:rPr>
                <w:rFonts w:cs="Times New Roman"/>
                <w:sz w:val="20"/>
                <w:szCs w:val="20"/>
              </w:rPr>
              <w:t xml:space="preserve"> bilgi sisteminde ders veya staj kayıtlarını yapmakla yükümlüdür,</w:t>
            </w:r>
          </w:p>
          <w:p w14:paraId="254FF0B6" w14:textId="77777777" w:rsidR="00E425E4" w:rsidRPr="00E425E4" w:rsidRDefault="00E425E4" w:rsidP="00E425E4">
            <w:pPr>
              <w:pStyle w:val="Gvde"/>
              <w:spacing w:line="264" w:lineRule="auto"/>
              <w:rPr>
                <w:rFonts w:eastAsia="Times New Roman" w:cs="Times New Roman"/>
                <w:sz w:val="20"/>
                <w:szCs w:val="20"/>
              </w:rPr>
            </w:pPr>
            <w:r w:rsidRPr="00E425E4">
              <w:rPr>
                <w:rFonts w:cs="Times New Roman"/>
                <w:sz w:val="20"/>
                <w:szCs w:val="20"/>
              </w:rPr>
              <w:t>(2) Ders veya staj kay</w:t>
            </w:r>
            <w:r w:rsidRPr="00E425E4">
              <w:rPr>
                <w:rFonts w:cs="Times New Roman"/>
                <w:sz w:val="20"/>
                <w:szCs w:val="20"/>
                <w:lang w:val="en-US"/>
              </w:rPr>
              <w:t>ı</w:t>
            </w:r>
            <w:r w:rsidRPr="00E425E4">
              <w:rPr>
                <w:rFonts w:cs="Times New Roman"/>
                <w:sz w:val="20"/>
                <w:szCs w:val="20"/>
              </w:rPr>
              <w:t>tlar</w:t>
            </w:r>
            <w:r w:rsidRPr="00E425E4">
              <w:rPr>
                <w:rFonts w:cs="Times New Roman"/>
                <w:sz w:val="20"/>
                <w:szCs w:val="20"/>
                <w:lang w:val="en-US"/>
              </w:rPr>
              <w:t>ı</w:t>
            </w:r>
            <w:r w:rsidRPr="00E425E4">
              <w:rPr>
                <w:rFonts w:cs="Times New Roman"/>
                <w:sz w:val="20"/>
                <w:szCs w:val="20"/>
              </w:rPr>
              <w:t xml:space="preserve"> D</w:t>
            </w:r>
            <w:r w:rsidRPr="00E425E4">
              <w:rPr>
                <w:rFonts w:cs="Times New Roman"/>
                <w:sz w:val="20"/>
                <w:szCs w:val="20"/>
                <w:lang w:val="en-US"/>
              </w:rPr>
              <w:t>ö</w:t>
            </w:r>
            <w:r w:rsidRPr="00E425E4">
              <w:rPr>
                <w:rFonts w:cs="Times New Roman"/>
                <w:sz w:val="20"/>
                <w:szCs w:val="20"/>
              </w:rPr>
              <w:t xml:space="preserve">nem </w:t>
            </w:r>
            <w:r w:rsidRPr="00E425E4">
              <w:rPr>
                <w:rFonts w:cs="Times New Roman"/>
                <w:sz w:val="20"/>
                <w:szCs w:val="20"/>
                <w:lang w:val="nl-NL"/>
              </w:rPr>
              <w:t>Koordinat</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incelenir ve onaylan</w:t>
            </w:r>
            <w:r w:rsidRPr="00E425E4">
              <w:rPr>
                <w:rFonts w:cs="Times New Roman"/>
                <w:sz w:val="20"/>
                <w:szCs w:val="20"/>
                <w:lang w:val="en-US"/>
              </w:rPr>
              <w:t>ı</w:t>
            </w:r>
            <w:r w:rsidRPr="00E425E4">
              <w:rPr>
                <w:rFonts w:cs="Times New Roman"/>
                <w:sz w:val="20"/>
                <w:szCs w:val="20"/>
              </w:rPr>
              <w:t>r,</w:t>
            </w:r>
          </w:p>
          <w:p w14:paraId="06D241CC"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(3) Akademik takvimde belirtilen tarihler arasında ders kayıtlarını yapmayan </w:t>
            </w:r>
            <w:r w:rsidRPr="00E425E4">
              <w:rPr>
                <w:rFonts w:cs="Times New Roman"/>
                <w:sz w:val="20"/>
                <w:szCs w:val="20"/>
                <w:lang w:val="en-US"/>
              </w:rPr>
              <w:t>öğ</w:t>
            </w:r>
            <w:r w:rsidRPr="00E425E4">
              <w:rPr>
                <w:rFonts w:cs="Times New Roman"/>
                <w:sz w:val="20"/>
                <w:szCs w:val="20"/>
              </w:rPr>
              <w:t>rencilerin hakl</w:t>
            </w:r>
            <w:r w:rsidRPr="00E425E4">
              <w:rPr>
                <w:rFonts w:cs="Times New Roman"/>
                <w:sz w:val="20"/>
                <w:szCs w:val="20"/>
                <w:lang w:val="en-US"/>
              </w:rPr>
              <w:t>ı</w:t>
            </w:r>
            <w:r w:rsidRPr="00E425E4">
              <w:rPr>
                <w:rFonts w:cs="Times New Roman"/>
                <w:sz w:val="20"/>
                <w:szCs w:val="20"/>
              </w:rPr>
              <w:t xml:space="preserve"> ve ge</w:t>
            </w:r>
            <w:r w:rsidRPr="00E425E4">
              <w:rPr>
                <w:rFonts w:cs="Times New Roman"/>
                <w:sz w:val="20"/>
                <w:szCs w:val="20"/>
                <w:lang w:val="en-US"/>
              </w:rPr>
              <w:t>ç</w:t>
            </w:r>
            <w:r w:rsidRPr="00E425E4">
              <w:rPr>
                <w:rFonts w:cs="Times New Roman"/>
                <w:sz w:val="20"/>
                <w:szCs w:val="20"/>
              </w:rPr>
              <w:t>erli nedenlerinin kabul</w:t>
            </w:r>
            <w:r w:rsidRPr="00E425E4">
              <w:rPr>
                <w:rFonts w:cs="Times New Roman"/>
                <w:sz w:val="20"/>
                <w:szCs w:val="20"/>
                <w:lang w:val="en-US"/>
              </w:rPr>
              <w:t>ü</w:t>
            </w:r>
            <w:r w:rsidRPr="00E425E4">
              <w:rPr>
                <w:rFonts w:cs="Times New Roman"/>
                <w:sz w:val="20"/>
                <w:szCs w:val="20"/>
              </w:rPr>
              <w:t>ne ve ders kayıtlarının yapılıp yapılmamasına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Kurulunca karar verilir,</w:t>
            </w:r>
          </w:p>
          <w:p w14:paraId="4B32F41E" w14:textId="77777777" w:rsidR="00E425E4" w:rsidRPr="00E425E4" w:rsidRDefault="00E425E4" w:rsidP="00E425E4">
            <w:pPr>
              <w:pStyle w:val="Gvde"/>
              <w:spacing w:line="264" w:lineRule="auto"/>
              <w:rPr>
                <w:rFonts w:eastAsia="Times New Roman" w:cs="Times New Roman"/>
                <w:sz w:val="20"/>
                <w:szCs w:val="20"/>
              </w:rPr>
            </w:pPr>
            <w:r w:rsidRPr="00E425E4">
              <w:rPr>
                <w:rFonts w:cs="Times New Roman"/>
                <w:sz w:val="20"/>
                <w:szCs w:val="20"/>
              </w:rPr>
              <w:t>(4) Ö</w:t>
            </w:r>
            <w:r w:rsidRPr="00E425E4">
              <w:rPr>
                <w:rFonts w:cs="Times New Roman"/>
                <w:sz w:val="20"/>
                <w:szCs w:val="20"/>
                <w:lang w:val="en-US"/>
              </w:rPr>
              <w:t>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resini alt</w:t>
            </w:r>
            <w:r w:rsidRPr="00E425E4">
              <w:rPr>
                <w:rFonts w:cs="Times New Roman"/>
                <w:sz w:val="20"/>
                <w:szCs w:val="20"/>
                <w:lang w:val="en-US"/>
              </w:rPr>
              <w:t>ı</w:t>
            </w:r>
            <w:r w:rsidRPr="00E425E4">
              <w:rPr>
                <w:rFonts w:cs="Times New Roman"/>
                <w:sz w:val="20"/>
                <w:szCs w:val="20"/>
              </w:rPr>
              <w:t xml:space="preserve"> y</w:t>
            </w:r>
            <w:r w:rsidRPr="00E425E4">
              <w:rPr>
                <w:rFonts w:cs="Times New Roman"/>
                <w:sz w:val="20"/>
                <w:szCs w:val="20"/>
                <w:lang w:val="en-US"/>
              </w:rPr>
              <w:t>ı</w:t>
            </w:r>
            <w:r w:rsidRPr="00E425E4">
              <w:rPr>
                <w:rFonts w:cs="Times New Roman"/>
                <w:sz w:val="20"/>
                <w:szCs w:val="20"/>
              </w:rPr>
              <w:t>l i</w:t>
            </w:r>
            <w:r w:rsidRPr="00E425E4">
              <w:rPr>
                <w:rFonts w:cs="Times New Roman"/>
                <w:sz w:val="20"/>
                <w:szCs w:val="20"/>
                <w:lang w:val="en-US"/>
              </w:rPr>
              <w:t>ç</w:t>
            </w:r>
            <w:r w:rsidRPr="00E425E4">
              <w:rPr>
                <w:rFonts w:cs="Times New Roman"/>
                <w:sz w:val="20"/>
                <w:szCs w:val="20"/>
              </w:rPr>
              <w:t xml:space="preserve">inde tamamlayamayan </w:t>
            </w:r>
            <w:r w:rsidRPr="00E425E4">
              <w:rPr>
                <w:rFonts w:cs="Times New Roman"/>
                <w:sz w:val="20"/>
                <w:szCs w:val="20"/>
                <w:lang w:val="en-US"/>
              </w:rPr>
              <w:t>öğ</w:t>
            </w:r>
            <w:r w:rsidRPr="00E425E4">
              <w:rPr>
                <w:rFonts w:cs="Times New Roman"/>
                <w:sz w:val="20"/>
                <w:szCs w:val="20"/>
              </w:rPr>
              <w:t xml:space="preserve">renciler, ilgili mevzuatla belirlenen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katk</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payı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ö</w:t>
            </w:r>
            <w:r w:rsidRPr="00E425E4">
              <w:rPr>
                <w:rFonts w:cs="Times New Roman"/>
                <w:sz w:val="20"/>
                <w:szCs w:val="20"/>
              </w:rPr>
              <w:t>demi</w:t>
            </w:r>
            <w:r w:rsidRPr="00E425E4">
              <w:rPr>
                <w:rFonts w:cs="Times New Roman"/>
                <w:sz w:val="20"/>
                <w:szCs w:val="20"/>
                <w:lang w:val="en-US"/>
              </w:rPr>
              <w:t>ş</w:t>
            </w:r>
            <w:r w:rsidRPr="00E425E4">
              <w:rPr>
                <w:rFonts w:cs="Times New Roman"/>
                <w:sz w:val="20"/>
                <w:szCs w:val="20"/>
              </w:rPr>
              <w:t xml:space="preserve"> olmalar</w:t>
            </w:r>
            <w:r w:rsidRPr="00E425E4">
              <w:rPr>
                <w:rFonts w:cs="Times New Roman"/>
                <w:sz w:val="20"/>
                <w:szCs w:val="20"/>
                <w:lang w:val="en-US"/>
              </w:rPr>
              <w:t>ı</w:t>
            </w:r>
            <w:r w:rsidRPr="00E425E4">
              <w:rPr>
                <w:rFonts w:cs="Times New Roman"/>
                <w:sz w:val="20"/>
                <w:szCs w:val="20"/>
              </w:rPr>
              <w:t xml:space="preserve"> gerekir.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katk</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payı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s</w:t>
            </w:r>
            <w:r w:rsidRPr="00E425E4">
              <w:rPr>
                <w:rFonts w:cs="Times New Roman"/>
                <w:sz w:val="20"/>
                <w:szCs w:val="20"/>
                <w:lang w:val="en-US"/>
              </w:rPr>
              <w:t>ü</w:t>
            </w:r>
            <w:r w:rsidRPr="00E425E4">
              <w:rPr>
                <w:rFonts w:cs="Times New Roman"/>
                <w:sz w:val="20"/>
                <w:szCs w:val="20"/>
              </w:rPr>
              <w:t>resi i</w:t>
            </w:r>
            <w:r w:rsidRPr="00E425E4">
              <w:rPr>
                <w:rFonts w:cs="Times New Roman"/>
                <w:sz w:val="20"/>
                <w:szCs w:val="20"/>
                <w:lang w:val="en-US"/>
              </w:rPr>
              <w:t>ç</w:t>
            </w:r>
            <w:r w:rsidRPr="00E425E4">
              <w:rPr>
                <w:rFonts w:cs="Times New Roman"/>
                <w:sz w:val="20"/>
                <w:szCs w:val="20"/>
              </w:rPr>
              <w:t xml:space="preserve">inde </w:t>
            </w:r>
            <w:r w:rsidRPr="00E425E4">
              <w:rPr>
                <w:rFonts w:cs="Times New Roman"/>
                <w:sz w:val="20"/>
                <w:szCs w:val="20"/>
                <w:lang w:val="en-US"/>
              </w:rPr>
              <w:t>ö</w:t>
            </w:r>
            <w:r w:rsidRPr="00E425E4">
              <w:rPr>
                <w:rFonts w:cs="Times New Roman"/>
                <w:sz w:val="20"/>
                <w:szCs w:val="20"/>
              </w:rPr>
              <w:t xml:space="preserve">demeyen </w:t>
            </w:r>
            <w:r w:rsidRPr="00E425E4">
              <w:rPr>
                <w:rFonts w:cs="Times New Roman"/>
                <w:sz w:val="20"/>
                <w:szCs w:val="20"/>
                <w:lang w:val="en-US"/>
              </w:rPr>
              <w:t>öğ</w:t>
            </w:r>
            <w:r w:rsidRPr="00E425E4">
              <w:rPr>
                <w:rFonts w:cs="Times New Roman"/>
                <w:sz w:val="20"/>
                <w:szCs w:val="20"/>
              </w:rPr>
              <w:t>rencilerin ders kay</w:t>
            </w:r>
            <w:r w:rsidRPr="00E425E4">
              <w:rPr>
                <w:rFonts w:cs="Times New Roman"/>
                <w:sz w:val="20"/>
                <w:szCs w:val="20"/>
                <w:lang w:val="en-US"/>
              </w:rPr>
              <w:t>ı</w:t>
            </w:r>
            <w:r w:rsidRPr="00E425E4">
              <w:rPr>
                <w:rFonts w:cs="Times New Roman"/>
                <w:sz w:val="20"/>
                <w:szCs w:val="20"/>
              </w:rPr>
              <w:t>t i</w:t>
            </w:r>
            <w:r w:rsidRPr="00E425E4">
              <w:rPr>
                <w:rFonts w:cs="Times New Roman"/>
                <w:sz w:val="20"/>
                <w:szCs w:val="20"/>
                <w:lang w:val="en-US"/>
              </w:rPr>
              <w:t>ş</w:t>
            </w:r>
            <w:r w:rsidRPr="00E425E4">
              <w:rPr>
                <w:rFonts w:cs="Times New Roman"/>
                <w:sz w:val="20"/>
                <w:szCs w:val="20"/>
              </w:rPr>
              <w:t>lemleri yap</w:t>
            </w:r>
            <w:r w:rsidRPr="00E425E4">
              <w:rPr>
                <w:rFonts w:cs="Times New Roman"/>
                <w:sz w:val="20"/>
                <w:szCs w:val="20"/>
                <w:lang w:val="en-US"/>
              </w:rPr>
              <w:t>ı</w:t>
            </w:r>
            <w:r w:rsidRPr="00E425E4">
              <w:rPr>
                <w:rFonts w:cs="Times New Roman"/>
                <w:sz w:val="20"/>
                <w:szCs w:val="20"/>
              </w:rPr>
              <w:t>lmaz,</w:t>
            </w:r>
          </w:p>
          <w:p w14:paraId="7CCC07E6" w14:textId="77777777" w:rsidR="00E425E4" w:rsidRPr="00E425E4" w:rsidRDefault="00E425E4" w:rsidP="00E425E4">
            <w:pPr>
              <w:pStyle w:val="Gvde"/>
              <w:spacing w:line="264" w:lineRule="auto"/>
              <w:rPr>
                <w:rFonts w:eastAsia="Times New Roman" w:cs="Times New Roman"/>
                <w:b/>
                <w:bCs/>
                <w:sz w:val="20"/>
                <w:szCs w:val="20"/>
              </w:rPr>
            </w:pPr>
            <w:r w:rsidRPr="00E425E4">
              <w:rPr>
                <w:rFonts w:cs="Times New Roman"/>
                <w:sz w:val="20"/>
                <w:szCs w:val="20"/>
              </w:rPr>
              <w:t>(5) Ders kayıtlarının yapılmadığı ve/veya öğrenci katkı payının ödenmediği yıl/yıllar öğrenim süresinden sayılır,</w:t>
            </w:r>
          </w:p>
          <w:p w14:paraId="3A57FD1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(6) Yar</w:t>
            </w:r>
            <w:r w:rsidRPr="00E425E4">
              <w:rPr>
                <w:rFonts w:cs="Times New Roman"/>
                <w:sz w:val="20"/>
                <w:szCs w:val="20"/>
                <w:lang w:val="en-US"/>
              </w:rPr>
              <w:t>ı</w:t>
            </w:r>
            <w:r w:rsidRPr="00E425E4">
              <w:rPr>
                <w:rFonts w:cs="Times New Roman"/>
                <w:sz w:val="20"/>
                <w:szCs w:val="20"/>
              </w:rPr>
              <w:t>y</w:t>
            </w:r>
            <w:r w:rsidRPr="00E425E4">
              <w:rPr>
                <w:rFonts w:cs="Times New Roman"/>
                <w:sz w:val="20"/>
                <w:szCs w:val="20"/>
                <w:lang w:val="en-US"/>
              </w:rPr>
              <w:t>ı</w:t>
            </w:r>
            <w:r w:rsidRPr="00E425E4">
              <w:rPr>
                <w:rFonts w:cs="Times New Roman"/>
                <w:sz w:val="20"/>
                <w:szCs w:val="20"/>
              </w:rPr>
              <w:t>l kay</w:t>
            </w:r>
            <w:r w:rsidRPr="00E425E4">
              <w:rPr>
                <w:rFonts w:cs="Times New Roman"/>
                <w:sz w:val="20"/>
                <w:szCs w:val="20"/>
                <w:lang w:val="en-US"/>
              </w:rPr>
              <w:t>ı</w:t>
            </w:r>
            <w:r w:rsidRPr="00E425E4">
              <w:rPr>
                <w:rFonts w:cs="Times New Roman"/>
                <w:sz w:val="20"/>
                <w:szCs w:val="20"/>
              </w:rPr>
              <w:t>tlar</w:t>
            </w:r>
            <w:r w:rsidRPr="00E425E4">
              <w:rPr>
                <w:rFonts w:cs="Times New Roman"/>
                <w:sz w:val="20"/>
                <w:szCs w:val="20"/>
                <w:lang w:val="en-US"/>
              </w:rPr>
              <w:t>ı</w:t>
            </w:r>
            <w:r w:rsidRPr="00E425E4">
              <w:rPr>
                <w:rFonts w:cs="Times New Roman"/>
                <w:sz w:val="20"/>
                <w:szCs w:val="20"/>
              </w:rPr>
              <w:t xml:space="preserve"> s</w:t>
            </w:r>
            <w:r w:rsidRPr="00E425E4">
              <w:rPr>
                <w:rFonts w:cs="Times New Roman"/>
                <w:sz w:val="20"/>
                <w:szCs w:val="20"/>
                <w:lang w:val="en-US"/>
              </w:rPr>
              <w:t>ı</w:t>
            </w:r>
            <w:r w:rsidRPr="00E425E4">
              <w:rPr>
                <w:rFonts w:cs="Times New Roman"/>
                <w:sz w:val="20"/>
                <w:szCs w:val="20"/>
              </w:rPr>
              <w:t>ras</w:t>
            </w:r>
            <w:r w:rsidRPr="00E425E4">
              <w:rPr>
                <w:rFonts w:cs="Times New Roman"/>
                <w:sz w:val="20"/>
                <w:szCs w:val="20"/>
                <w:lang w:val="en-US"/>
              </w:rPr>
              <w:t>ı</w:t>
            </w:r>
            <w:r w:rsidRPr="00E425E4">
              <w:rPr>
                <w:rFonts w:cs="Times New Roman"/>
                <w:sz w:val="20"/>
                <w:szCs w:val="20"/>
              </w:rPr>
              <w:t>nda yeniden ders kayıtları yap</w:t>
            </w:r>
            <w:r w:rsidRPr="00E425E4">
              <w:rPr>
                <w:rFonts w:cs="Times New Roman"/>
                <w:sz w:val="20"/>
                <w:szCs w:val="20"/>
                <w:lang w:val="en-US"/>
              </w:rPr>
              <w:t>ı</w:t>
            </w:r>
            <w:r w:rsidRPr="00E425E4">
              <w:rPr>
                <w:rFonts w:cs="Times New Roman"/>
                <w:sz w:val="20"/>
                <w:szCs w:val="20"/>
              </w:rPr>
              <w:t>lmaz.</w:t>
            </w:r>
          </w:p>
          <w:p w14:paraId="5C94280D" w14:textId="77777777" w:rsidR="00E425E4" w:rsidRPr="00E425E4" w:rsidRDefault="00E425E4" w:rsidP="00E425E4">
            <w:pPr>
              <w:pStyle w:val="Gvde"/>
              <w:spacing w:line="264" w:lineRule="auto"/>
              <w:jc w:val="both"/>
              <w:rPr>
                <w:rFonts w:eastAsia="Times New Roman" w:cs="Times New Roman"/>
                <w:sz w:val="20"/>
                <w:szCs w:val="20"/>
              </w:rPr>
            </w:pPr>
          </w:p>
          <w:p w14:paraId="3AD16160"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Öğ</w:t>
            </w:r>
            <w:r w:rsidRPr="00E425E4">
              <w:rPr>
                <w:rFonts w:cs="Times New Roman"/>
                <w:b/>
                <w:bCs/>
                <w:sz w:val="20"/>
                <w:szCs w:val="20"/>
                <w:lang w:val="es-ES_tradnl"/>
              </w:rPr>
              <w:t>renci</w:t>
            </w:r>
            <w:r w:rsidRPr="00E425E4">
              <w:rPr>
                <w:rFonts w:cs="Times New Roman"/>
                <w:b/>
                <w:bCs/>
                <w:sz w:val="20"/>
                <w:szCs w:val="20"/>
              </w:rPr>
              <w:t xml:space="preserve"> stat</w:t>
            </w:r>
            <w:r w:rsidRPr="00E425E4">
              <w:rPr>
                <w:rFonts w:cs="Times New Roman"/>
                <w:b/>
                <w:bCs/>
                <w:sz w:val="20"/>
                <w:szCs w:val="20"/>
                <w:lang w:val="en-US"/>
              </w:rPr>
              <w:t>ü</w:t>
            </w:r>
            <w:r w:rsidRPr="00E425E4">
              <w:rPr>
                <w:rFonts w:cs="Times New Roman"/>
                <w:b/>
                <w:bCs/>
                <w:sz w:val="20"/>
                <w:szCs w:val="20"/>
              </w:rPr>
              <w:t>s</w:t>
            </w:r>
            <w:r w:rsidRPr="00E425E4">
              <w:rPr>
                <w:rFonts w:cs="Times New Roman"/>
                <w:b/>
                <w:bCs/>
                <w:sz w:val="20"/>
                <w:szCs w:val="20"/>
                <w:lang w:val="en-US"/>
              </w:rPr>
              <w:t>ü</w:t>
            </w:r>
          </w:p>
          <w:p w14:paraId="0D9173DF"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 xml:space="preserve">MADDE 13- </w:t>
            </w:r>
            <w:r w:rsidRPr="00E425E4">
              <w:rPr>
                <w:rFonts w:cs="Times New Roman"/>
                <w:sz w:val="20"/>
                <w:szCs w:val="20"/>
              </w:rPr>
              <w:t>(1) Fak</w:t>
            </w:r>
            <w:r w:rsidRPr="00E425E4">
              <w:rPr>
                <w:rFonts w:cs="Times New Roman"/>
                <w:sz w:val="20"/>
                <w:szCs w:val="20"/>
                <w:lang w:val="en-US"/>
              </w:rPr>
              <w:t>ü</w:t>
            </w:r>
            <w:r w:rsidRPr="00E425E4">
              <w:rPr>
                <w:rFonts w:cs="Times New Roman"/>
                <w:sz w:val="20"/>
                <w:szCs w:val="20"/>
              </w:rPr>
              <w:t>lteye yaln</w:t>
            </w:r>
            <w:r w:rsidRPr="00E425E4">
              <w:rPr>
                <w:rFonts w:cs="Times New Roman"/>
                <w:sz w:val="20"/>
                <w:szCs w:val="20"/>
                <w:lang w:val="en-US"/>
              </w:rPr>
              <w:t>ı</w:t>
            </w:r>
            <w:r w:rsidRPr="00E425E4">
              <w:rPr>
                <w:rFonts w:cs="Times New Roman"/>
                <w:sz w:val="20"/>
                <w:szCs w:val="20"/>
              </w:rPr>
              <w:t>z tam zamanl</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kabul edilir. </w:t>
            </w:r>
            <w:r w:rsidRPr="00E425E4">
              <w:rPr>
                <w:rFonts w:cs="Times New Roman"/>
                <w:sz w:val="20"/>
                <w:szCs w:val="20"/>
                <w:lang w:val="en-US"/>
              </w:rPr>
              <w:t>Öğ</w:t>
            </w:r>
            <w:r w:rsidRPr="00E425E4">
              <w:rPr>
                <w:rFonts w:cs="Times New Roman"/>
                <w:sz w:val="20"/>
                <w:szCs w:val="20"/>
              </w:rPr>
              <w:t xml:space="preserve">rencilerin </w:t>
            </w:r>
            <w:r w:rsidRPr="00E425E4">
              <w:rPr>
                <w:rFonts w:cs="Times New Roman"/>
                <w:sz w:val="20"/>
                <w:szCs w:val="20"/>
                <w:lang w:val="en-US"/>
              </w:rPr>
              <w:t>öğ</w:t>
            </w:r>
            <w:r w:rsidRPr="00E425E4">
              <w:rPr>
                <w:rFonts w:cs="Times New Roman"/>
                <w:sz w:val="20"/>
                <w:szCs w:val="20"/>
              </w:rPr>
              <w:t>rencilik haklar</w:t>
            </w:r>
            <w:r w:rsidRPr="00E425E4">
              <w:rPr>
                <w:rFonts w:cs="Times New Roman"/>
                <w:sz w:val="20"/>
                <w:szCs w:val="20"/>
                <w:lang w:val="en-US"/>
              </w:rPr>
              <w:t>ı</w:t>
            </w:r>
            <w:r w:rsidRPr="00E425E4">
              <w:rPr>
                <w:rFonts w:cs="Times New Roman"/>
                <w:sz w:val="20"/>
                <w:szCs w:val="20"/>
              </w:rPr>
              <w:t>ndan ve muafiyetlerinden yararlanabilmesi ve s</w:t>
            </w:r>
            <w:r w:rsidRPr="00E425E4">
              <w:rPr>
                <w:rFonts w:cs="Times New Roman"/>
                <w:sz w:val="20"/>
                <w:szCs w:val="20"/>
                <w:lang w:val="en-US"/>
              </w:rPr>
              <w:t>ı</w:t>
            </w:r>
            <w:r w:rsidRPr="00E425E4">
              <w:rPr>
                <w:rFonts w:cs="Times New Roman"/>
                <w:sz w:val="20"/>
                <w:szCs w:val="20"/>
              </w:rPr>
              <w:t>navlara girebilmeleri i</w:t>
            </w:r>
            <w:r w:rsidRPr="00E425E4">
              <w:rPr>
                <w:rFonts w:cs="Times New Roman"/>
                <w:sz w:val="20"/>
                <w:szCs w:val="20"/>
                <w:lang w:val="en-US"/>
              </w:rPr>
              <w:t>ç</w:t>
            </w:r>
            <w:r w:rsidRPr="00E425E4">
              <w:rPr>
                <w:rFonts w:cs="Times New Roman"/>
                <w:sz w:val="20"/>
                <w:szCs w:val="20"/>
              </w:rPr>
              <w:t xml:space="preserve">in, </w:t>
            </w:r>
            <w:r w:rsidRPr="00E425E4">
              <w:rPr>
                <w:rFonts w:cs="Times New Roman"/>
                <w:sz w:val="20"/>
                <w:szCs w:val="20"/>
                <w:lang w:val="en-US"/>
              </w:rPr>
              <w:t>her</w:t>
            </w:r>
            <w:r w:rsidRPr="00E425E4">
              <w:rPr>
                <w:rFonts w:cs="Times New Roman"/>
                <w:sz w:val="20"/>
                <w:szCs w:val="20"/>
              </w:rPr>
              <w:t xml:space="preserve"> d</w:t>
            </w:r>
            <w:r w:rsidRPr="00E425E4">
              <w:rPr>
                <w:rFonts w:cs="Times New Roman"/>
                <w:sz w:val="20"/>
                <w:szCs w:val="20"/>
                <w:lang w:val="en-US"/>
              </w:rPr>
              <w:t>ö</w:t>
            </w:r>
            <w:r w:rsidRPr="00E425E4">
              <w:rPr>
                <w:rFonts w:cs="Times New Roman"/>
                <w:sz w:val="20"/>
                <w:szCs w:val="20"/>
              </w:rPr>
              <w:t>nemin ba</w:t>
            </w:r>
            <w:r w:rsidRPr="00E425E4">
              <w:rPr>
                <w:rFonts w:cs="Times New Roman"/>
                <w:sz w:val="20"/>
                <w:szCs w:val="20"/>
                <w:lang w:val="en-US"/>
              </w:rPr>
              <w:t>şı</w:t>
            </w:r>
            <w:r w:rsidRPr="00E425E4">
              <w:rPr>
                <w:rFonts w:cs="Times New Roman"/>
                <w:sz w:val="20"/>
                <w:szCs w:val="20"/>
              </w:rPr>
              <w:t>nda kay</w:t>
            </w:r>
            <w:r w:rsidRPr="00E425E4">
              <w:rPr>
                <w:rFonts w:cs="Times New Roman"/>
                <w:sz w:val="20"/>
                <w:szCs w:val="20"/>
                <w:lang w:val="en-US"/>
              </w:rPr>
              <w:t>ı</w:t>
            </w:r>
            <w:r w:rsidRPr="00E425E4">
              <w:rPr>
                <w:rFonts w:cs="Times New Roman"/>
                <w:sz w:val="20"/>
                <w:szCs w:val="20"/>
              </w:rPr>
              <w:t>tlar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yapt</w:t>
            </w:r>
            <w:r w:rsidRPr="00E425E4">
              <w:rPr>
                <w:rFonts w:cs="Times New Roman"/>
                <w:sz w:val="20"/>
                <w:szCs w:val="20"/>
                <w:lang w:val="en-US"/>
              </w:rPr>
              <w:t>ı</w:t>
            </w:r>
            <w:r w:rsidRPr="00E425E4">
              <w:rPr>
                <w:rFonts w:cs="Times New Roman"/>
                <w:sz w:val="20"/>
                <w:szCs w:val="20"/>
              </w:rPr>
              <w:t>rm</w:t>
            </w:r>
            <w:r w:rsidRPr="00E425E4">
              <w:rPr>
                <w:rFonts w:cs="Times New Roman"/>
                <w:sz w:val="20"/>
                <w:szCs w:val="20"/>
                <w:lang w:val="en-US"/>
              </w:rPr>
              <w:t>ış</w:t>
            </w:r>
            <w:r w:rsidRPr="00E425E4">
              <w:rPr>
                <w:rFonts w:cs="Times New Roman"/>
                <w:sz w:val="20"/>
                <w:szCs w:val="20"/>
              </w:rPr>
              <w:t xml:space="preserve"> ve </w:t>
            </w:r>
            <w:r w:rsidRPr="00E425E4">
              <w:rPr>
                <w:rFonts w:cs="Times New Roman"/>
                <w:sz w:val="20"/>
                <w:szCs w:val="20"/>
                <w:lang w:val="en-US"/>
              </w:rPr>
              <w:t>öğ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resini alt</w:t>
            </w:r>
            <w:r w:rsidRPr="00E425E4">
              <w:rPr>
                <w:rFonts w:cs="Times New Roman"/>
                <w:sz w:val="20"/>
                <w:szCs w:val="20"/>
                <w:lang w:val="en-US"/>
              </w:rPr>
              <w:t>ı</w:t>
            </w:r>
            <w:r w:rsidRPr="00E425E4">
              <w:rPr>
                <w:rFonts w:cs="Times New Roman"/>
                <w:sz w:val="20"/>
                <w:szCs w:val="20"/>
              </w:rPr>
              <w:t xml:space="preserve"> y</w:t>
            </w:r>
            <w:r w:rsidRPr="00E425E4">
              <w:rPr>
                <w:rFonts w:cs="Times New Roman"/>
                <w:sz w:val="20"/>
                <w:szCs w:val="20"/>
                <w:lang w:val="en-US"/>
              </w:rPr>
              <w:t>ı</w:t>
            </w:r>
            <w:r w:rsidRPr="00E425E4">
              <w:rPr>
                <w:rFonts w:cs="Times New Roman"/>
                <w:sz w:val="20"/>
                <w:szCs w:val="20"/>
              </w:rPr>
              <w:t>l i</w:t>
            </w:r>
            <w:r w:rsidRPr="00E425E4">
              <w:rPr>
                <w:rFonts w:cs="Times New Roman"/>
                <w:sz w:val="20"/>
                <w:szCs w:val="20"/>
                <w:lang w:val="en-US"/>
              </w:rPr>
              <w:t>ç</w:t>
            </w:r>
            <w:r w:rsidRPr="00E425E4">
              <w:rPr>
                <w:rFonts w:cs="Times New Roman"/>
                <w:sz w:val="20"/>
                <w:szCs w:val="20"/>
              </w:rPr>
              <w:t xml:space="preserve">inde tamamlayamayan </w:t>
            </w:r>
            <w:r w:rsidRPr="00E425E4">
              <w:rPr>
                <w:rFonts w:cs="Times New Roman"/>
                <w:sz w:val="20"/>
                <w:szCs w:val="20"/>
                <w:lang w:val="en-US"/>
              </w:rPr>
              <w:t>öğ</w:t>
            </w:r>
            <w:r w:rsidRPr="00E425E4">
              <w:rPr>
                <w:rFonts w:cs="Times New Roman"/>
                <w:sz w:val="20"/>
                <w:szCs w:val="20"/>
              </w:rPr>
              <w:t xml:space="preserve">rencilerin ilgili mevzuatla belirlenen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katk</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payı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ö</w:t>
            </w:r>
            <w:r w:rsidRPr="00E425E4">
              <w:rPr>
                <w:rFonts w:cs="Times New Roman"/>
                <w:sz w:val="20"/>
                <w:szCs w:val="20"/>
              </w:rPr>
              <w:t>demi</w:t>
            </w:r>
            <w:r w:rsidRPr="00E425E4">
              <w:rPr>
                <w:rFonts w:cs="Times New Roman"/>
                <w:sz w:val="20"/>
                <w:szCs w:val="20"/>
                <w:lang w:val="en-US"/>
              </w:rPr>
              <w:t>ş</w:t>
            </w:r>
            <w:r w:rsidRPr="00E425E4">
              <w:rPr>
                <w:rFonts w:cs="Times New Roman"/>
                <w:sz w:val="20"/>
                <w:szCs w:val="20"/>
              </w:rPr>
              <w:t xml:space="preserve"> olmalar</w:t>
            </w:r>
            <w:r w:rsidRPr="00E425E4">
              <w:rPr>
                <w:rFonts w:cs="Times New Roman"/>
                <w:sz w:val="20"/>
                <w:szCs w:val="20"/>
                <w:lang w:val="en-US"/>
              </w:rPr>
              <w:t>ı</w:t>
            </w:r>
            <w:r w:rsidRPr="00E425E4">
              <w:rPr>
                <w:rFonts w:cs="Times New Roman"/>
                <w:sz w:val="20"/>
                <w:szCs w:val="20"/>
              </w:rPr>
              <w:t xml:space="preserve"> gerekir.</w:t>
            </w:r>
          </w:p>
          <w:p w14:paraId="2016FD3E" w14:textId="77777777" w:rsidR="00E425E4" w:rsidRPr="00E425E4" w:rsidRDefault="00E425E4" w:rsidP="00E425E4">
            <w:pPr>
              <w:pStyle w:val="Gvde"/>
              <w:spacing w:line="264" w:lineRule="auto"/>
              <w:jc w:val="both"/>
              <w:rPr>
                <w:rFonts w:eastAsia="Times New Roman" w:cs="Times New Roman"/>
                <w:sz w:val="20"/>
                <w:szCs w:val="20"/>
              </w:rPr>
            </w:pPr>
          </w:p>
          <w:p w14:paraId="2CFDF516"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Yabanc</w:t>
            </w:r>
            <w:r w:rsidRPr="00E425E4">
              <w:rPr>
                <w:rFonts w:cs="Times New Roman"/>
                <w:b/>
                <w:bCs/>
                <w:sz w:val="20"/>
                <w:szCs w:val="20"/>
                <w:lang w:val="en-US"/>
              </w:rPr>
              <w:t>ı</w:t>
            </w:r>
            <w:r w:rsidRPr="00E425E4">
              <w:rPr>
                <w:rFonts w:cs="Times New Roman"/>
                <w:b/>
                <w:bCs/>
                <w:sz w:val="20"/>
                <w:szCs w:val="20"/>
              </w:rPr>
              <w:t xml:space="preserve"> Uyruklu </w:t>
            </w:r>
            <w:r w:rsidRPr="00E425E4">
              <w:rPr>
                <w:rFonts w:cs="Times New Roman"/>
                <w:b/>
                <w:bCs/>
                <w:sz w:val="20"/>
                <w:szCs w:val="20"/>
                <w:lang w:val="en-US"/>
              </w:rPr>
              <w:t>Öğ</w:t>
            </w:r>
            <w:r w:rsidRPr="00E425E4">
              <w:rPr>
                <w:rFonts w:cs="Times New Roman"/>
                <w:b/>
                <w:bCs/>
                <w:sz w:val="20"/>
                <w:szCs w:val="20"/>
                <w:lang w:val="es-ES_tradnl"/>
              </w:rPr>
              <w:t>renci</w:t>
            </w:r>
            <w:r w:rsidRPr="00E425E4">
              <w:rPr>
                <w:rFonts w:cs="Times New Roman"/>
                <w:b/>
                <w:bCs/>
                <w:sz w:val="20"/>
                <w:szCs w:val="20"/>
              </w:rPr>
              <w:t xml:space="preserve"> Kabul</w:t>
            </w:r>
            <w:r w:rsidRPr="00E425E4">
              <w:rPr>
                <w:rFonts w:cs="Times New Roman"/>
                <w:b/>
                <w:bCs/>
                <w:sz w:val="20"/>
                <w:szCs w:val="20"/>
                <w:lang w:val="en-US"/>
              </w:rPr>
              <w:t>ü</w:t>
            </w:r>
          </w:p>
          <w:p w14:paraId="25B0245C"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14-</w:t>
            </w:r>
            <w:r w:rsidRPr="00E425E4">
              <w:rPr>
                <w:rFonts w:cs="Times New Roman"/>
                <w:sz w:val="20"/>
                <w:szCs w:val="20"/>
              </w:rPr>
              <w:t xml:space="preserve"> (1) Yabanc</w:t>
            </w:r>
            <w:r w:rsidRPr="00E425E4">
              <w:rPr>
                <w:rFonts w:cs="Times New Roman"/>
                <w:sz w:val="20"/>
                <w:szCs w:val="20"/>
                <w:lang w:val="en-US"/>
              </w:rPr>
              <w:t>ı</w:t>
            </w:r>
            <w:r w:rsidRPr="00E425E4">
              <w:rPr>
                <w:rFonts w:cs="Times New Roman"/>
                <w:sz w:val="20"/>
                <w:szCs w:val="20"/>
              </w:rPr>
              <w:t xml:space="preserve"> uyruklu </w:t>
            </w:r>
            <w:r w:rsidRPr="00E425E4">
              <w:rPr>
                <w:rFonts w:cs="Times New Roman"/>
                <w:sz w:val="20"/>
                <w:szCs w:val="20"/>
                <w:lang w:val="en-US"/>
              </w:rPr>
              <w:t>öğ</w:t>
            </w:r>
            <w:r w:rsidRPr="00E425E4">
              <w:rPr>
                <w:rFonts w:cs="Times New Roman"/>
                <w:sz w:val="20"/>
                <w:szCs w:val="20"/>
              </w:rPr>
              <w:t>rencilerin ba</w:t>
            </w:r>
            <w:r w:rsidRPr="00E425E4">
              <w:rPr>
                <w:rFonts w:cs="Times New Roman"/>
                <w:sz w:val="20"/>
                <w:szCs w:val="20"/>
                <w:lang w:val="en-US"/>
              </w:rPr>
              <w:t>ş</w:t>
            </w:r>
            <w:r w:rsidRPr="00E425E4">
              <w:rPr>
                <w:rFonts w:cs="Times New Roman"/>
                <w:sz w:val="20"/>
                <w:szCs w:val="20"/>
              </w:rPr>
              <w:t>vuru, kay</w:t>
            </w:r>
            <w:r w:rsidRPr="00E425E4">
              <w:rPr>
                <w:rFonts w:cs="Times New Roman"/>
                <w:sz w:val="20"/>
                <w:szCs w:val="20"/>
                <w:lang w:val="en-US"/>
              </w:rPr>
              <w:t>ı</w:t>
            </w:r>
            <w:r w:rsidRPr="00E425E4">
              <w:rPr>
                <w:rFonts w:cs="Times New Roman"/>
                <w:sz w:val="20"/>
                <w:szCs w:val="20"/>
              </w:rPr>
              <w:t>t ve kabul i</w:t>
            </w:r>
            <w:r w:rsidRPr="00E425E4">
              <w:rPr>
                <w:rFonts w:cs="Times New Roman"/>
                <w:sz w:val="20"/>
                <w:szCs w:val="20"/>
                <w:lang w:val="en-US"/>
              </w:rPr>
              <w:t>ş</w:t>
            </w:r>
            <w:r w:rsidRPr="00E425E4">
              <w:rPr>
                <w:rFonts w:cs="Times New Roman"/>
                <w:sz w:val="20"/>
                <w:szCs w:val="20"/>
              </w:rPr>
              <w:t>lemleri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niversitesi Yurtd</w:t>
            </w:r>
            <w:r w:rsidRPr="00E425E4">
              <w:rPr>
                <w:rFonts w:cs="Times New Roman"/>
                <w:sz w:val="20"/>
                <w:szCs w:val="20"/>
                <w:lang w:val="en-US"/>
              </w:rPr>
              <w:t>ışı</w:t>
            </w:r>
            <w:r w:rsidRPr="00E425E4">
              <w:rPr>
                <w:rFonts w:cs="Times New Roman"/>
                <w:sz w:val="20"/>
                <w:szCs w:val="20"/>
              </w:rPr>
              <w:t xml:space="preserve">ndan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Kabul </w:t>
            </w:r>
            <w:r w:rsidRPr="00E425E4">
              <w:rPr>
                <w:rFonts w:cs="Times New Roman"/>
                <w:sz w:val="20"/>
                <w:szCs w:val="20"/>
                <w:lang w:val="en-US"/>
              </w:rPr>
              <w:t>Yö</w:t>
            </w:r>
            <w:r w:rsidRPr="00E425E4">
              <w:rPr>
                <w:rFonts w:cs="Times New Roman"/>
                <w:sz w:val="20"/>
                <w:szCs w:val="20"/>
              </w:rPr>
              <w:t>nergesi</w:t>
            </w:r>
            <w:r w:rsidRPr="00E425E4">
              <w:rPr>
                <w:rFonts w:cs="Times New Roman"/>
                <w:sz w:val="20"/>
                <w:szCs w:val="20"/>
                <w:lang w:val="en-US"/>
              </w:rPr>
              <w:t>”</w:t>
            </w:r>
            <w:r w:rsidRPr="00E425E4">
              <w:rPr>
                <w:rFonts w:cs="Times New Roman"/>
                <w:sz w:val="20"/>
                <w:szCs w:val="20"/>
              </w:rPr>
              <w:t xml:space="preserve">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mlerine g</w:t>
            </w:r>
            <w:r w:rsidRPr="00E425E4">
              <w:rPr>
                <w:rFonts w:cs="Times New Roman"/>
                <w:sz w:val="20"/>
                <w:szCs w:val="20"/>
                <w:lang w:val="en-US"/>
              </w:rPr>
              <w:t>ö</w:t>
            </w:r>
            <w:r w:rsidRPr="00E425E4">
              <w:rPr>
                <w:rFonts w:cs="Times New Roman"/>
                <w:sz w:val="20"/>
                <w:szCs w:val="20"/>
              </w:rPr>
              <w:t>re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716FAF51" w14:textId="77777777" w:rsidR="00E425E4" w:rsidRPr="00E425E4" w:rsidRDefault="00E425E4" w:rsidP="00E425E4">
            <w:pPr>
              <w:pStyle w:val="Gvde"/>
              <w:spacing w:line="264" w:lineRule="auto"/>
              <w:jc w:val="both"/>
              <w:rPr>
                <w:rFonts w:eastAsia="Times New Roman" w:cs="Times New Roman"/>
                <w:sz w:val="20"/>
                <w:szCs w:val="20"/>
              </w:rPr>
            </w:pPr>
          </w:p>
          <w:p w14:paraId="64A5A4B8"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 xml:space="preserve">Ders Muafiyeti ve </w:t>
            </w:r>
            <w:r w:rsidRPr="00E425E4">
              <w:rPr>
                <w:rFonts w:cs="Times New Roman"/>
                <w:b/>
                <w:bCs/>
                <w:sz w:val="20"/>
                <w:szCs w:val="20"/>
                <w:lang w:val="en-US"/>
              </w:rPr>
              <w:t>İ</w:t>
            </w:r>
            <w:r w:rsidRPr="00E425E4">
              <w:rPr>
                <w:rFonts w:cs="Times New Roman"/>
                <w:b/>
                <w:bCs/>
                <w:sz w:val="20"/>
                <w:szCs w:val="20"/>
              </w:rPr>
              <w:t>ntibak i</w:t>
            </w:r>
            <w:r w:rsidRPr="00E425E4">
              <w:rPr>
                <w:rFonts w:cs="Times New Roman"/>
                <w:b/>
                <w:bCs/>
                <w:sz w:val="20"/>
                <w:szCs w:val="20"/>
                <w:lang w:val="en-US"/>
              </w:rPr>
              <w:t>ş</w:t>
            </w:r>
            <w:r w:rsidRPr="00E425E4">
              <w:rPr>
                <w:rFonts w:cs="Times New Roman"/>
                <w:b/>
                <w:bCs/>
                <w:sz w:val="20"/>
                <w:szCs w:val="20"/>
              </w:rPr>
              <w:t>lemleri</w:t>
            </w:r>
          </w:p>
          <w:p w14:paraId="41AD0F1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 xml:space="preserve">MADDE 15- </w:t>
            </w:r>
            <w:r w:rsidRPr="00E425E4">
              <w:rPr>
                <w:rFonts w:cs="Times New Roman"/>
                <w:sz w:val="20"/>
                <w:szCs w:val="20"/>
              </w:rPr>
              <w:t>(1) T</w:t>
            </w:r>
            <w:r w:rsidRPr="00E425E4">
              <w:rPr>
                <w:rFonts w:cs="Times New Roman"/>
                <w:sz w:val="20"/>
                <w:szCs w:val="20"/>
                <w:lang w:val="en-US"/>
              </w:rPr>
              <w:t>ı</w:t>
            </w:r>
            <w:r w:rsidRPr="00E425E4">
              <w:rPr>
                <w:rFonts w:cs="Times New Roman"/>
                <w:sz w:val="20"/>
                <w:szCs w:val="20"/>
              </w:rPr>
              <w:t>p Fak</w:t>
            </w:r>
            <w:r w:rsidRPr="00E425E4">
              <w:rPr>
                <w:rFonts w:cs="Times New Roman"/>
                <w:sz w:val="20"/>
                <w:szCs w:val="20"/>
                <w:lang w:val="en-US"/>
              </w:rPr>
              <w:t>ü</w:t>
            </w:r>
            <w:r w:rsidRPr="00E425E4">
              <w:rPr>
                <w:rFonts w:cs="Times New Roman"/>
                <w:sz w:val="20"/>
                <w:szCs w:val="20"/>
              </w:rPr>
              <w:t>ltesine kay</w:t>
            </w:r>
            <w:r w:rsidRPr="00E425E4">
              <w:rPr>
                <w:rFonts w:cs="Times New Roman"/>
                <w:sz w:val="20"/>
                <w:szCs w:val="20"/>
                <w:lang w:val="en-US"/>
              </w:rPr>
              <w:t>ı</w:t>
            </w:r>
            <w:r w:rsidRPr="00E425E4">
              <w:rPr>
                <w:rFonts w:cs="Times New Roman"/>
                <w:sz w:val="20"/>
                <w:szCs w:val="20"/>
              </w:rPr>
              <w:t xml:space="preserve">t olan ve daha </w:t>
            </w:r>
            <w:r w:rsidRPr="00E425E4">
              <w:rPr>
                <w:rFonts w:cs="Times New Roman"/>
                <w:sz w:val="20"/>
                <w:szCs w:val="20"/>
                <w:lang w:val="en-US"/>
              </w:rPr>
              <w:t>ö</w:t>
            </w:r>
            <w:r w:rsidRPr="00E425E4">
              <w:rPr>
                <w:rFonts w:cs="Times New Roman"/>
                <w:sz w:val="20"/>
                <w:szCs w:val="20"/>
              </w:rPr>
              <w:t>nce di</w:t>
            </w:r>
            <w:r w:rsidRPr="00E425E4">
              <w:rPr>
                <w:rFonts w:cs="Times New Roman"/>
                <w:sz w:val="20"/>
                <w:szCs w:val="20"/>
                <w:lang w:val="en-US"/>
              </w:rPr>
              <w:t>ğ</w:t>
            </w:r>
            <w:r w:rsidRPr="00E425E4">
              <w:rPr>
                <w:rFonts w:cs="Times New Roman"/>
                <w:sz w:val="20"/>
                <w:szCs w:val="20"/>
              </w:rPr>
              <w:t>er Fak</w:t>
            </w:r>
            <w:r w:rsidRPr="00E425E4">
              <w:rPr>
                <w:rFonts w:cs="Times New Roman"/>
                <w:sz w:val="20"/>
                <w:szCs w:val="20"/>
                <w:lang w:val="en-US"/>
              </w:rPr>
              <w:t>ü</w:t>
            </w:r>
            <w:r w:rsidRPr="00E425E4">
              <w:rPr>
                <w:rFonts w:cs="Times New Roman"/>
                <w:sz w:val="20"/>
                <w:szCs w:val="20"/>
              </w:rPr>
              <w:t>ltelerde okuduklar</w:t>
            </w:r>
            <w:r w:rsidRPr="00E425E4">
              <w:rPr>
                <w:rFonts w:cs="Times New Roman"/>
                <w:sz w:val="20"/>
                <w:szCs w:val="20"/>
                <w:lang w:val="en-US"/>
              </w:rPr>
              <w:t>ı</w:t>
            </w:r>
            <w:r w:rsidRPr="00E425E4">
              <w:rPr>
                <w:rFonts w:cs="Times New Roman"/>
                <w:sz w:val="20"/>
                <w:szCs w:val="20"/>
              </w:rPr>
              <w:t xml:space="preserve"> derslerden muaf olmak isteyen </w:t>
            </w:r>
            <w:r w:rsidRPr="00E425E4">
              <w:rPr>
                <w:rFonts w:cs="Times New Roman"/>
                <w:sz w:val="20"/>
                <w:szCs w:val="20"/>
                <w:lang w:val="en-US"/>
              </w:rPr>
              <w:t>öğ</w:t>
            </w:r>
            <w:r w:rsidRPr="00E425E4">
              <w:rPr>
                <w:rFonts w:cs="Times New Roman"/>
                <w:sz w:val="20"/>
                <w:szCs w:val="20"/>
              </w:rPr>
              <w:t>renciler, e</w:t>
            </w:r>
            <w:r w:rsidRPr="00E425E4">
              <w:rPr>
                <w:rFonts w:cs="Times New Roman"/>
                <w:sz w:val="20"/>
                <w:szCs w:val="20"/>
                <w:lang w:val="en-US"/>
              </w:rPr>
              <w:t>ğ</w:t>
            </w:r>
            <w:r w:rsidRPr="00E425E4">
              <w:rPr>
                <w:rFonts w:cs="Times New Roman"/>
                <w:sz w:val="20"/>
                <w:szCs w:val="20"/>
              </w:rPr>
              <w:t>itimin ba</w:t>
            </w:r>
            <w:r w:rsidRPr="00E425E4">
              <w:rPr>
                <w:rFonts w:cs="Times New Roman"/>
                <w:sz w:val="20"/>
                <w:szCs w:val="20"/>
                <w:lang w:val="en-US"/>
              </w:rPr>
              <w:t>ş</w:t>
            </w:r>
            <w:r w:rsidRPr="00E425E4">
              <w:rPr>
                <w:rFonts w:cs="Times New Roman"/>
                <w:sz w:val="20"/>
                <w:szCs w:val="20"/>
              </w:rPr>
              <w:t>lamas</w:t>
            </w:r>
            <w:r w:rsidRPr="00E425E4">
              <w:rPr>
                <w:rFonts w:cs="Times New Roman"/>
                <w:sz w:val="20"/>
                <w:szCs w:val="20"/>
                <w:lang w:val="en-US"/>
              </w:rPr>
              <w:t>ı</w:t>
            </w:r>
            <w:r w:rsidRPr="00E425E4">
              <w:rPr>
                <w:rFonts w:cs="Times New Roman"/>
                <w:sz w:val="20"/>
                <w:szCs w:val="20"/>
              </w:rPr>
              <w:t>ndan itibaren ilk iki hafta i</w:t>
            </w:r>
            <w:r w:rsidRPr="00E425E4">
              <w:rPr>
                <w:rFonts w:cs="Times New Roman"/>
                <w:sz w:val="20"/>
                <w:szCs w:val="20"/>
                <w:lang w:val="en-US"/>
              </w:rPr>
              <w:t>ç</w:t>
            </w:r>
            <w:r w:rsidRPr="00E425E4">
              <w:rPr>
                <w:rFonts w:cs="Times New Roman"/>
                <w:sz w:val="20"/>
                <w:szCs w:val="20"/>
              </w:rPr>
              <w:t>erisinde onayl</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da-DK"/>
              </w:rPr>
              <w:t>transkript</w:t>
            </w:r>
            <w:r w:rsidRPr="00E425E4">
              <w:rPr>
                <w:rFonts w:cs="Times New Roman"/>
                <w:sz w:val="20"/>
                <w:szCs w:val="20"/>
              </w:rPr>
              <w:t xml:space="preserve"> ve ders i</w:t>
            </w:r>
            <w:r w:rsidRPr="00E425E4">
              <w:rPr>
                <w:rFonts w:cs="Times New Roman"/>
                <w:sz w:val="20"/>
                <w:szCs w:val="20"/>
                <w:lang w:val="en-US"/>
              </w:rPr>
              <w:t>ç</w:t>
            </w:r>
            <w:r w:rsidRPr="00E425E4">
              <w:rPr>
                <w:rFonts w:cs="Times New Roman"/>
                <w:sz w:val="20"/>
                <w:szCs w:val="20"/>
              </w:rPr>
              <w:t>erikleri ekli dilek</w:t>
            </w:r>
            <w:r w:rsidRPr="00E425E4">
              <w:rPr>
                <w:rFonts w:cs="Times New Roman"/>
                <w:sz w:val="20"/>
                <w:szCs w:val="20"/>
                <w:lang w:val="en-US"/>
              </w:rPr>
              <w:t>ç</w:t>
            </w:r>
            <w:r w:rsidRPr="00E425E4">
              <w:rPr>
                <w:rFonts w:cs="Times New Roman"/>
                <w:sz w:val="20"/>
                <w:szCs w:val="20"/>
              </w:rPr>
              <w:t xml:space="preserve">eleriyle </w:t>
            </w:r>
            <w:r w:rsidRPr="00E425E4">
              <w:rPr>
                <w:rFonts w:cs="Times New Roman"/>
                <w:sz w:val="20"/>
                <w:szCs w:val="20"/>
                <w:lang w:val="en-US"/>
              </w:rPr>
              <w:t>ş</w:t>
            </w:r>
            <w:r w:rsidRPr="00E425E4">
              <w:rPr>
                <w:rFonts w:cs="Times New Roman"/>
                <w:sz w:val="20"/>
                <w:szCs w:val="20"/>
              </w:rPr>
              <w:t>ahsen Dekanl</w:t>
            </w:r>
            <w:r w:rsidRPr="00E425E4">
              <w:rPr>
                <w:rFonts w:cs="Times New Roman"/>
                <w:sz w:val="20"/>
                <w:szCs w:val="20"/>
                <w:lang w:val="en-US"/>
              </w:rPr>
              <w:t>ığ</w:t>
            </w:r>
            <w:r w:rsidRPr="00E425E4">
              <w:rPr>
                <w:rFonts w:cs="Times New Roman"/>
                <w:sz w:val="20"/>
                <w:szCs w:val="20"/>
              </w:rPr>
              <w:t>a ba</w:t>
            </w:r>
            <w:r w:rsidRPr="00E425E4">
              <w:rPr>
                <w:rFonts w:cs="Times New Roman"/>
                <w:sz w:val="20"/>
                <w:szCs w:val="20"/>
                <w:lang w:val="en-US"/>
              </w:rPr>
              <w:t>ş</w:t>
            </w:r>
            <w:r w:rsidRPr="00E425E4">
              <w:rPr>
                <w:rFonts w:cs="Times New Roman"/>
                <w:sz w:val="20"/>
                <w:szCs w:val="20"/>
              </w:rPr>
              <w:t>vururlar. Ba</w:t>
            </w:r>
            <w:r w:rsidRPr="00E425E4">
              <w:rPr>
                <w:rFonts w:cs="Times New Roman"/>
                <w:sz w:val="20"/>
                <w:szCs w:val="20"/>
                <w:lang w:val="en-US"/>
              </w:rPr>
              <w:t>ş</w:t>
            </w:r>
            <w:r w:rsidRPr="00E425E4">
              <w:rPr>
                <w:rFonts w:cs="Times New Roman"/>
                <w:sz w:val="20"/>
                <w:szCs w:val="20"/>
              </w:rPr>
              <w:t>vuru s</w:t>
            </w:r>
            <w:r w:rsidRPr="00E425E4">
              <w:rPr>
                <w:rFonts w:cs="Times New Roman"/>
                <w:sz w:val="20"/>
                <w:szCs w:val="20"/>
                <w:lang w:val="en-US"/>
              </w:rPr>
              <w:t>ü</w:t>
            </w:r>
            <w:r w:rsidRPr="00E425E4">
              <w:rPr>
                <w:rFonts w:cs="Times New Roman"/>
                <w:sz w:val="20"/>
                <w:szCs w:val="20"/>
              </w:rPr>
              <w:t>resi ge</w:t>
            </w:r>
            <w:r w:rsidRPr="00E425E4">
              <w:rPr>
                <w:rFonts w:cs="Times New Roman"/>
                <w:sz w:val="20"/>
                <w:szCs w:val="20"/>
                <w:lang w:val="en-US"/>
              </w:rPr>
              <w:t>ç</w:t>
            </w:r>
            <w:r w:rsidRPr="00E425E4">
              <w:rPr>
                <w:rFonts w:cs="Times New Roman"/>
                <w:sz w:val="20"/>
                <w:szCs w:val="20"/>
              </w:rPr>
              <w:t>tikten sonra yap</w:t>
            </w:r>
            <w:r w:rsidRPr="00E425E4">
              <w:rPr>
                <w:rFonts w:cs="Times New Roman"/>
                <w:sz w:val="20"/>
                <w:szCs w:val="20"/>
                <w:lang w:val="en-US"/>
              </w:rPr>
              <w:t>ı</w:t>
            </w:r>
            <w:r w:rsidRPr="00E425E4">
              <w:rPr>
                <w:rFonts w:cs="Times New Roman"/>
                <w:sz w:val="20"/>
                <w:szCs w:val="20"/>
              </w:rPr>
              <w:t>lan ba</w:t>
            </w:r>
            <w:r w:rsidRPr="00E425E4">
              <w:rPr>
                <w:rFonts w:cs="Times New Roman"/>
                <w:sz w:val="20"/>
                <w:szCs w:val="20"/>
                <w:lang w:val="en-US"/>
              </w:rPr>
              <w:t>ş</w:t>
            </w:r>
            <w:r w:rsidRPr="00E425E4">
              <w:rPr>
                <w:rFonts w:cs="Times New Roman"/>
                <w:sz w:val="20"/>
                <w:szCs w:val="20"/>
              </w:rPr>
              <w:t>vurular kabul edilmez.</w:t>
            </w:r>
          </w:p>
          <w:p w14:paraId="2727F26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(2) Muafiyet </w:t>
            </w:r>
            <w:r w:rsidRPr="00E425E4">
              <w:rPr>
                <w:rFonts w:cs="Times New Roman"/>
                <w:sz w:val="20"/>
                <w:szCs w:val="20"/>
                <w:lang w:val="it-IT"/>
              </w:rPr>
              <w:t>istenen</w:t>
            </w:r>
            <w:r w:rsidRPr="00E425E4">
              <w:rPr>
                <w:rFonts w:cs="Times New Roman"/>
                <w:sz w:val="20"/>
                <w:szCs w:val="20"/>
              </w:rPr>
              <w:t xml:space="preserve"> derslerin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f ge</w:t>
            </w:r>
            <w:r w:rsidRPr="00E425E4">
              <w:rPr>
                <w:rFonts w:cs="Times New Roman"/>
                <w:sz w:val="20"/>
                <w:szCs w:val="20"/>
                <w:lang w:val="en-US"/>
              </w:rPr>
              <w:t>ç</w:t>
            </w:r>
            <w:r w:rsidRPr="00E425E4">
              <w:rPr>
                <w:rFonts w:cs="Times New Roman"/>
                <w:sz w:val="20"/>
                <w:szCs w:val="20"/>
              </w:rPr>
              <w:t xml:space="preserve">me </w:t>
            </w:r>
            <w:r w:rsidRPr="00E425E4">
              <w:rPr>
                <w:rFonts w:cs="Times New Roman"/>
                <w:sz w:val="20"/>
                <w:szCs w:val="20"/>
                <w:lang w:val="en-US"/>
              </w:rPr>
              <w:t>notu</w:t>
            </w:r>
            <w:r w:rsidRPr="00E425E4">
              <w:rPr>
                <w:rFonts w:cs="Times New Roman"/>
                <w:sz w:val="20"/>
                <w:szCs w:val="20"/>
              </w:rPr>
              <w:t xml:space="preserve"> en az 100 </w:t>
            </w:r>
            <w:r w:rsidRPr="00E425E4">
              <w:rPr>
                <w:rFonts w:cs="Times New Roman"/>
                <w:sz w:val="20"/>
                <w:szCs w:val="20"/>
                <w:lang w:val="en-US"/>
              </w:rPr>
              <w:t>ü</w:t>
            </w:r>
            <w:r w:rsidRPr="00E425E4">
              <w:rPr>
                <w:rFonts w:cs="Times New Roman"/>
                <w:sz w:val="20"/>
                <w:szCs w:val="20"/>
              </w:rPr>
              <w:t>zerinden 60 puan olmal</w:t>
            </w:r>
            <w:r w:rsidRPr="00E425E4">
              <w:rPr>
                <w:rFonts w:cs="Times New Roman"/>
                <w:sz w:val="20"/>
                <w:szCs w:val="20"/>
                <w:lang w:val="en-US"/>
              </w:rPr>
              <w:t>ı</w:t>
            </w:r>
            <w:r w:rsidRPr="00E425E4">
              <w:rPr>
                <w:rFonts w:cs="Times New Roman"/>
                <w:sz w:val="20"/>
                <w:szCs w:val="20"/>
              </w:rPr>
              <w:t>d</w:t>
            </w:r>
            <w:r w:rsidRPr="00E425E4">
              <w:rPr>
                <w:rFonts w:cs="Times New Roman"/>
                <w:sz w:val="20"/>
                <w:szCs w:val="20"/>
                <w:lang w:val="en-US"/>
              </w:rPr>
              <w:t>ı</w:t>
            </w:r>
            <w:r w:rsidRPr="00E425E4">
              <w:rPr>
                <w:rFonts w:cs="Times New Roman"/>
                <w:sz w:val="20"/>
                <w:szCs w:val="20"/>
              </w:rPr>
              <w:t xml:space="preserve">r. </w:t>
            </w:r>
            <w:r w:rsidRPr="00E425E4">
              <w:rPr>
                <w:rFonts w:cs="Times New Roman"/>
                <w:sz w:val="20"/>
                <w:szCs w:val="20"/>
                <w:lang w:val="en-US"/>
              </w:rPr>
              <w:t>Öğ</w:t>
            </w:r>
            <w:r w:rsidRPr="00E425E4">
              <w:rPr>
                <w:rFonts w:cs="Times New Roman"/>
                <w:sz w:val="20"/>
                <w:szCs w:val="20"/>
              </w:rPr>
              <w:t xml:space="preserve">rencilerin 60 puan ve </w:t>
            </w:r>
            <w:r w:rsidRPr="00E425E4">
              <w:rPr>
                <w:rFonts w:cs="Times New Roman"/>
                <w:sz w:val="20"/>
                <w:szCs w:val="20"/>
                <w:lang w:val="en-US"/>
              </w:rPr>
              <w:t>ü</w:t>
            </w:r>
            <w:r w:rsidRPr="00E425E4">
              <w:rPr>
                <w:rFonts w:cs="Times New Roman"/>
                <w:sz w:val="20"/>
                <w:szCs w:val="20"/>
              </w:rPr>
              <w:t>zeri olan dersleri (ders kurulu i</w:t>
            </w:r>
            <w:r w:rsidRPr="00E425E4">
              <w:rPr>
                <w:rFonts w:cs="Times New Roman"/>
                <w:sz w:val="20"/>
                <w:szCs w:val="20"/>
                <w:lang w:val="en-US"/>
              </w:rPr>
              <w:t>ç</w:t>
            </w:r>
            <w:r w:rsidRPr="00E425E4">
              <w:rPr>
                <w:rFonts w:cs="Times New Roman"/>
                <w:sz w:val="20"/>
                <w:szCs w:val="20"/>
              </w:rPr>
              <w:t xml:space="preserve">indeki dersler </w:t>
            </w:r>
            <w:r w:rsidRPr="00E425E4">
              <w:rPr>
                <w:rFonts w:cs="Times New Roman"/>
                <w:sz w:val="20"/>
                <w:szCs w:val="20"/>
                <w:lang w:val="da-DK"/>
              </w:rPr>
              <w:t>hari</w:t>
            </w:r>
            <w:r w:rsidRPr="00E425E4">
              <w:rPr>
                <w:rFonts w:cs="Times New Roman"/>
                <w:sz w:val="20"/>
                <w:szCs w:val="20"/>
                <w:lang w:val="en-US"/>
              </w:rPr>
              <w:t>ç</w:t>
            </w:r>
            <w:r w:rsidRPr="00E425E4">
              <w:rPr>
                <w:rFonts w:cs="Times New Roman"/>
                <w:sz w:val="20"/>
                <w:szCs w:val="20"/>
              </w:rPr>
              <w:t>) i</w:t>
            </w:r>
            <w:r w:rsidRPr="00E425E4">
              <w:rPr>
                <w:rFonts w:cs="Times New Roman"/>
                <w:sz w:val="20"/>
                <w:szCs w:val="20"/>
                <w:lang w:val="en-US"/>
              </w:rPr>
              <w:t>ç</w:t>
            </w:r>
            <w:r w:rsidRPr="00E425E4">
              <w:rPr>
                <w:rFonts w:cs="Times New Roman"/>
                <w:sz w:val="20"/>
                <w:szCs w:val="20"/>
              </w:rPr>
              <w:t>in mezuniyet/ili</w:t>
            </w:r>
            <w:r w:rsidRPr="00E425E4">
              <w:rPr>
                <w:rFonts w:cs="Times New Roman"/>
                <w:sz w:val="20"/>
                <w:szCs w:val="20"/>
                <w:lang w:val="en-US"/>
              </w:rPr>
              <w:t>ş</w:t>
            </w:r>
            <w:r w:rsidRPr="00E425E4">
              <w:rPr>
                <w:rFonts w:cs="Times New Roman"/>
                <w:sz w:val="20"/>
                <w:szCs w:val="20"/>
              </w:rPr>
              <w:t>ik kesme tarihinden itibaren be</w:t>
            </w:r>
            <w:r w:rsidRPr="00E425E4">
              <w:rPr>
                <w:rFonts w:cs="Times New Roman"/>
                <w:sz w:val="20"/>
                <w:szCs w:val="20"/>
                <w:lang w:val="en-US"/>
              </w:rPr>
              <w:t>ş</w:t>
            </w:r>
            <w:r w:rsidRPr="00E425E4">
              <w:rPr>
                <w:rFonts w:cs="Times New Roman"/>
                <w:sz w:val="20"/>
                <w:szCs w:val="20"/>
              </w:rPr>
              <w:t xml:space="preserve"> y</w:t>
            </w:r>
            <w:r w:rsidRPr="00E425E4">
              <w:rPr>
                <w:rFonts w:cs="Times New Roman"/>
                <w:sz w:val="20"/>
                <w:szCs w:val="20"/>
                <w:lang w:val="en-US"/>
              </w:rPr>
              <w:t>ı</w:t>
            </w:r>
            <w:r w:rsidRPr="00E425E4">
              <w:rPr>
                <w:rFonts w:cs="Times New Roman"/>
                <w:sz w:val="20"/>
                <w:szCs w:val="20"/>
              </w:rPr>
              <w:t>l ge</w:t>
            </w:r>
            <w:r w:rsidRPr="00E425E4">
              <w:rPr>
                <w:rFonts w:cs="Times New Roman"/>
                <w:sz w:val="20"/>
                <w:szCs w:val="20"/>
                <w:lang w:val="en-US"/>
              </w:rPr>
              <w:t>ç</w:t>
            </w:r>
            <w:r w:rsidRPr="00E425E4">
              <w:rPr>
                <w:rFonts w:cs="Times New Roman"/>
                <w:sz w:val="20"/>
                <w:szCs w:val="20"/>
              </w:rPr>
              <w:t>memi</w:t>
            </w:r>
            <w:r w:rsidRPr="00E425E4">
              <w:rPr>
                <w:rFonts w:cs="Times New Roman"/>
                <w:sz w:val="20"/>
                <w:szCs w:val="20"/>
                <w:lang w:val="en-US"/>
              </w:rPr>
              <w:t>ş</w:t>
            </w:r>
            <w:r w:rsidRPr="00E425E4">
              <w:rPr>
                <w:rFonts w:cs="Times New Roman"/>
                <w:sz w:val="20"/>
                <w:szCs w:val="20"/>
              </w:rPr>
              <w:t xml:space="preserve"> olmak </w:t>
            </w:r>
            <w:r w:rsidRPr="00E425E4">
              <w:rPr>
                <w:rFonts w:cs="Times New Roman"/>
                <w:sz w:val="20"/>
                <w:szCs w:val="20"/>
                <w:lang w:val="en-US"/>
              </w:rPr>
              <w:t>ş</w:t>
            </w:r>
            <w:r w:rsidRPr="00E425E4">
              <w:rPr>
                <w:rFonts w:cs="Times New Roman"/>
                <w:sz w:val="20"/>
                <w:szCs w:val="20"/>
              </w:rPr>
              <w:t>art</w:t>
            </w:r>
            <w:r w:rsidRPr="00E425E4">
              <w:rPr>
                <w:rFonts w:cs="Times New Roman"/>
                <w:sz w:val="20"/>
                <w:szCs w:val="20"/>
                <w:lang w:val="en-US"/>
              </w:rPr>
              <w:t>ı</w:t>
            </w:r>
            <w:r w:rsidRPr="00E425E4">
              <w:rPr>
                <w:rFonts w:cs="Times New Roman"/>
                <w:sz w:val="20"/>
                <w:szCs w:val="20"/>
              </w:rPr>
              <w:t>yla muaf olma iste</w:t>
            </w:r>
            <w:r w:rsidRPr="00E425E4">
              <w:rPr>
                <w:rFonts w:cs="Times New Roman"/>
                <w:sz w:val="20"/>
                <w:szCs w:val="20"/>
                <w:lang w:val="en-US"/>
              </w:rPr>
              <w:t>ğ</w:t>
            </w:r>
            <w:r w:rsidRPr="00E425E4">
              <w:rPr>
                <w:rFonts w:cs="Times New Roman"/>
                <w:sz w:val="20"/>
                <w:szCs w:val="20"/>
              </w:rPr>
              <w:t>i ile ba</w:t>
            </w:r>
            <w:r w:rsidRPr="00E425E4">
              <w:rPr>
                <w:rFonts w:cs="Times New Roman"/>
                <w:sz w:val="20"/>
                <w:szCs w:val="20"/>
                <w:lang w:val="en-US"/>
              </w:rPr>
              <w:t>ş</w:t>
            </w:r>
            <w:r w:rsidRPr="00E425E4">
              <w:rPr>
                <w:rFonts w:cs="Times New Roman"/>
                <w:sz w:val="20"/>
                <w:szCs w:val="20"/>
              </w:rPr>
              <w:t>vuruda bulunabilirler. 2547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Kanununun 5/i maddesindeki derslerden muaf olma talepleri herhangi bir s</w:t>
            </w:r>
            <w:r w:rsidRPr="00E425E4">
              <w:rPr>
                <w:rFonts w:cs="Times New Roman"/>
                <w:sz w:val="20"/>
                <w:szCs w:val="20"/>
                <w:lang w:val="en-US"/>
              </w:rPr>
              <w:t>ü</w:t>
            </w:r>
            <w:r w:rsidRPr="00E425E4">
              <w:rPr>
                <w:rFonts w:cs="Times New Roman"/>
                <w:sz w:val="20"/>
                <w:szCs w:val="20"/>
              </w:rPr>
              <w:t>re k</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tlamas</w:t>
            </w:r>
            <w:r w:rsidRPr="00E425E4">
              <w:rPr>
                <w:rFonts w:cs="Times New Roman"/>
                <w:sz w:val="20"/>
                <w:szCs w:val="20"/>
                <w:lang w:val="en-US"/>
              </w:rPr>
              <w:t>ı</w:t>
            </w:r>
            <w:r w:rsidRPr="00E425E4">
              <w:rPr>
                <w:rFonts w:cs="Times New Roman"/>
                <w:sz w:val="20"/>
                <w:szCs w:val="20"/>
              </w:rPr>
              <w:t>na tabi de</w:t>
            </w:r>
            <w:r w:rsidRPr="00E425E4">
              <w:rPr>
                <w:rFonts w:cs="Times New Roman"/>
                <w:sz w:val="20"/>
                <w:szCs w:val="20"/>
                <w:lang w:val="en-US"/>
              </w:rPr>
              <w:t>ğ</w:t>
            </w:r>
            <w:r w:rsidRPr="00E425E4">
              <w:rPr>
                <w:rFonts w:cs="Times New Roman"/>
                <w:sz w:val="20"/>
                <w:szCs w:val="20"/>
              </w:rPr>
              <w:t>ildir.</w:t>
            </w:r>
          </w:p>
          <w:p w14:paraId="428BB44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(3) Dersin i</w:t>
            </w:r>
            <w:r w:rsidRPr="00E425E4">
              <w:rPr>
                <w:rFonts w:cs="Times New Roman"/>
                <w:sz w:val="20"/>
                <w:szCs w:val="20"/>
                <w:lang w:val="en-US"/>
              </w:rPr>
              <w:t>ç</w:t>
            </w:r>
            <w:r w:rsidRPr="00E425E4">
              <w:rPr>
                <w:rFonts w:cs="Times New Roman"/>
                <w:sz w:val="20"/>
                <w:szCs w:val="20"/>
              </w:rPr>
              <w:t>eri</w:t>
            </w:r>
            <w:r w:rsidRPr="00E425E4">
              <w:rPr>
                <w:rFonts w:cs="Times New Roman"/>
                <w:sz w:val="20"/>
                <w:szCs w:val="20"/>
                <w:lang w:val="en-US"/>
              </w:rPr>
              <w:t>ğ</w:t>
            </w:r>
            <w:r w:rsidRPr="00E425E4">
              <w:rPr>
                <w:rFonts w:cs="Times New Roman"/>
                <w:sz w:val="20"/>
                <w:szCs w:val="20"/>
              </w:rPr>
              <w:t>i ve ad</w:t>
            </w:r>
            <w:r w:rsidRPr="00E425E4">
              <w:rPr>
                <w:rFonts w:cs="Times New Roman"/>
                <w:sz w:val="20"/>
                <w:szCs w:val="20"/>
                <w:lang w:val="en-US"/>
              </w:rPr>
              <w:t>ı</w:t>
            </w:r>
            <w:r w:rsidRPr="00E425E4">
              <w:rPr>
                <w:rFonts w:cs="Times New Roman"/>
                <w:sz w:val="20"/>
                <w:szCs w:val="20"/>
              </w:rPr>
              <w:t xml:space="preserve"> Fak</w:t>
            </w:r>
            <w:r w:rsidRPr="00E425E4">
              <w:rPr>
                <w:rFonts w:cs="Times New Roman"/>
                <w:sz w:val="20"/>
                <w:szCs w:val="20"/>
                <w:lang w:val="en-US"/>
              </w:rPr>
              <w:t>ü</w:t>
            </w:r>
            <w:r w:rsidRPr="00E425E4">
              <w:rPr>
                <w:rFonts w:cs="Times New Roman"/>
                <w:sz w:val="20"/>
                <w:szCs w:val="20"/>
              </w:rPr>
              <w:t>ltedeki ders ad</w:t>
            </w:r>
            <w:r w:rsidRPr="00E425E4">
              <w:rPr>
                <w:rFonts w:cs="Times New Roman"/>
                <w:sz w:val="20"/>
                <w:szCs w:val="20"/>
                <w:lang w:val="en-US"/>
              </w:rPr>
              <w:t>ı</w:t>
            </w:r>
            <w:r w:rsidRPr="00E425E4">
              <w:rPr>
                <w:rFonts w:cs="Times New Roman"/>
                <w:sz w:val="20"/>
                <w:szCs w:val="20"/>
              </w:rPr>
              <w:t xml:space="preserve"> ve i</w:t>
            </w:r>
            <w:r w:rsidRPr="00E425E4">
              <w:rPr>
                <w:rFonts w:cs="Times New Roman"/>
                <w:sz w:val="20"/>
                <w:szCs w:val="20"/>
                <w:lang w:val="en-US"/>
              </w:rPr>
              <w:t>ç</w:t>
            </w:r>
            <w:r w:rsidRPr="00E425E4">
              <w:rPr>
                <w:rFonts w:cs="Times New Roman"/>
                <w:sz w:val="20"/>
                <w:szCs w:val="20"/>
              </w:rPr>
              <w:t>eri</w:t>
            </w:r>
            <w:r w:rsidRPr="00E425E4">
              <w:rPr>
                <w:rFonts w:cs="Times New Roman"/>
                <w:sz w:val="20"/>
                <w:szCs w:val="20"/>
                <w:lang w:val="en-US"/>
              </w:rPr>
              <w:t>ğ</w:t>
            </w:r>
            <w:r w:rsidRPr="00E425E4">
              <w:rPr>
                <w:rFonts w:cs="Times New Roman"/>
                <w:sz w:val="20"/>
                <w:szCs w:val="20"/>
              </w:rPr>
              <w:t>i ile uyumlu olmal</w:t>
            </w:r>
            <w:r w:rsidRPr="00E425E4">
              <w:rPr>
                <w:rFonts w:cs="Times New Roman"/>
                <w:sz w:val="20"/>
                <w:szCs w:val="20"/>
                <w:lang w:val="en-US"/>
              </w:rPr>
              <w:t>ı</w:t>
            </w:r>
            <w:r w:rsidRPr="00E425E4">
              <w:rPr>
                <w:rFonts w:cs="Times New Roman"/>
                <w:sz w:val="20"/>
                <w:szCs w:val="20"/>
              </w:rPr>
              <w:t xml:space="preserve"> ve kredisi (AKTS) Fak</w:t>
            </w:r>
            <w:r w:rsidRPr="00E425E4">
              <w:rPr>
                <w:rFonts w:cs="Times New Roman"/>
                <w:sz w:val="20"/>
                <w:szCs w:val="20"/>
                <w:lang w:val="en-US"/>
              </w:rPr>
              <w:t>ü</w:t>
            </w:r>
            <w:r w:rsidRPr="00E425E4">
              <w:rPr>
                <w:rFonts w:cs="Times New Roman"/>
                <w:sz w:val="20"/>
                <w:szCs w:val="20"/>
              </w:rPr>
              <w:t>ltedeki dersin kredisinden (AKTS) az olmamal</w:t>
            </w:r>
            <w:r w:rsidRPr="00E425E4">
              <w:rPr>
                <w:rFonts w:cs="Times New Roman"/>
                <w:sz w:val="20"/>
                <w:szCs w:val="20"/>
                <w:lang w:val="en-US"/>
              </w:rPr>
              <w:t>ı</w:t>
            </w:r>
            <w:r w:rsidRPr="00E425E4">
              <w:rPr>
                <w:rFonts w:cs="Times New Roman"/>
                <w:sz w:val="20"/>
                <w:szCs w:val="20"/>
              </w:rPr>
              <w:t xml:space="preserve"> veya haftal</w:t>
            </w:r>
            <w:r w:rsidRPr="00E425E4">
              <w:rPr>
                <w:rFonts w:cs="Times New Roman"/>
                <w:sz w:val="20"/>
                <w:szCs w:val="20"/>
                <w:lang w:val="en-US"/>
              </w:rPr>
              <w:t>ı</w:t>
            </w:r>
            <w:r w:rsidRPr="00E425E4">
              <w:rPr>
                <w:rFonts w:cs="Times New Roman"/>
                <w:sz w:val="20"/>
                <w:szCs w:val="20"/>
              </w:rPr>
              <w:t>k ders saati y</w:t>
            </w:r>
            <w:r w:rsidRPr="00E425E4">
              <w:rPr>
                <w:rFonts w:cs="Times New Roman"/>
                <w:sz w:val="20"/>
                <w:szCs w:val="20"/>
                <w:lang w:val="en-US"/>
              </w:rPr>
              <w:t>ö</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nden e</w:t>
            </w:r>
            <w:r w:rsidRPr="00E425E4">
              <w:rPr>
                <w:rFonts w:cs="Times New Roman"/>
                <w:sz w:val="20"/>
                <w:szCs w:val="20"/>
                <w:lang w:val="en-US"/>
              </w:rPr>
              <w:t>ş</w:t>
            </w:r>
            <w:r w:rsidRPr="00E425E4">
              <w:rPr>
                <w:rFonts w:cs="Times New Roman"/>
                <w:sz w:val="20"/>
                <w:szCs w:val="20"/>
              </w:rPr>
              <w:t>it veya y</w:t>
            </w:r>
            <w:r w:rsidRPr="00E425E4">
              <w:rPr>
                <w:rFonts w:cs="Times New Roman"/>
                <w:sz w:val="20"/>
                <w:szCs w:val="20"/>
                <w:lang w:val="en-US"/>
              </w:rPr>
              <w:t>ü</w:t>
            </w:r>
            <w:r w:rsidRPr="00E425E4">
              <w:rPr>
                <w:rFonts w:cs="Times New Roman"/>
                <w:sz w:val="20"/>
                <w:szCs w:val="20"/>
              </w:rPr>
              <w:t>ksek olmal</w:t>
            </w:r>
            <w:r w:rsidRPr="00E425E4">
              <w:rPr>
                <w:rFonts w:cs="Times New Roman"/>
                <w:sz w:val="20"/>
                <w:szCs w:val="20"/>
                <w:lang w:val="en-US"/>
              </w:rPr>
              <w:t>ı</w:t>
            </w:r>
            <w:r w:rsidRPr="00E425E4">
              <w:rPr>
                <w:rFonts w:cs="Times New Roman"/>
                <w:sz w:val="20"/>
                <w:szCs w:val="20"/>
              </w:rPr>
              <w:t>d</w:t>
            </w:r>
            <w:r w:rsidRPr="00E425E4">
              <w:rPr>
                <w:rFonts w:cs="Times New Roman"/>
                <w:sz w:val="20"/>
                <w:szCs w:val="20"/>
                <w:lang w:val="en-US"/>
              </w:rPr>
              <w:t>ı</w:t>
            </w:r>
            <w:r w:rsidRPr="00E425E4">
              <w:rPr>
                <w:rFonts w:cs="Times New Roman"/>
                <w:sz w:val="20"/>
                <w:szCs w:val="20"/>
              </w:rPr>
              <w:t>r.</w:t>
            </w:r>
          </w:p>
          <w:p w14:paraId="04901DF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(4) </w:t>
            </w:r>
            <w:r w:rsidRPr="00E425E4">
              <w:rPr>
                <w:rFonts w:cs="Times New Roman"/>
                <w:sz w:val="20"/>
                <w:szCs w:val="20"/>
                <w:lang w:val="en-US"/>
              </w:rPr>
              <w:t>Öğ</w:t>
            </w:r>
            <w:r w:rsidRPr="00E425E4">
              <w:rPr>
                <w:rFonts w:cs="Times New Roman"/>
                <w:sz w:val="20"/>
                <w:szCs w:val="20"/>
              </w:rPr>
              <w:t>renci, muafiyet talebi ilgili y</w:t>
            </w:r>
            <w:r w:rsidRPr="00E425E4">
              <w:rPr>
                <w:rFonts w:cs="Times New Roman"/>
                <w:sz w:val="20"/>
                <w:szCs w:val="20"/>
                <w:lang w:val="en-US"/>
              </w:rPr>
              <w:t>ö</w:t>
            </w:r>
            <w:r w:rsidRPr="00E425E4">
              <w:rPr>
                <w:rFonts w:cs="Times New Roman"/>
                <w:sz w:val="20"/>
                <w:szCs w:val="20"/>
              </w:rPr>
              <w:t>netim kurulu taraf</w:t>
            </w:r>
            <w:r w:rsidRPr="00E425E4">
              <w:rPr>
                <w:rFonts w:cs="Times New Roman"/>
                <w:sz w:val="20"/>
                <w:szCs w:val="20"/>
                <w:lang w:val="en-US"/>
              </w:rPr>
              <w:t>ı</w:t>
            </w:r>
            <w:r w:rsidRPr="00E425E4">
              <w:rPr>
                <w:rFonts w:cs="Times New Roman"/>
                <w:sz w:val="20"/>
                <w:szCs w:val="20"/>
              </w:rPr>
              <w:t>ndan karara ba</w:t>
            </w:r>
            <w:r w:rsidRPr="00E425E4">
              <w:rPr>
                <w:rFonts w:cs="Times New Roman"/>
                <w:sz w:val="20"/>
                <w:szCs w:val="20"/>
                <w:lang w:val="en-US"/>
              </w:rPr>
              <w:t>ğ</w:t>
            </w:r>
            <w:r w:rsidRPr="00E425E4">
              <w:rPr>
                <w:rFonts w:cs="Times New Roman"/>
                <w:sz w:val="20"/>
                <w:szCs w:val="20"/>
              </w:rPr>
              <w:t>lan</w:t>
            </w:r>
            <w:r w:rsidRPr="00E425E4">
              <w:rPr>
                <w:rFonts w:cs="Times New Roman"/>
                <w:sz w:val="20"/>
                <w:szCs w:val="20"/>
                <w:lang w:val="en-US"/>
              </w:rPr>
              <w:t>ı</w:t>
            </w:r>
            <w:r w:rsidRPr="00E425E4">
              <w:rPr>
                <w:rFonts w:cs="Times New Roman"/>
                <w:sz w:val="20"/>
                <w:szCs w:val="20"/>
              </w:rPr>
              <w:t>ncaya kadar muafiyet talebinde bulundu</w:t>
            </w:r>
            <w:r w:rsidRPr="00E425E4">
              <w:rPr>
                <w:rFonts w:cs="Times New Roman"/>
                <w:sz w:val="20"/>
                <w:szCs w:val="20"/>
                <w:lang w:val="en-US"/>
              </w:rPr>
              <w:t>ğ</w:t>
            </w:r>
            <w:r w:rsidRPr="00E425E4">
              <w:rPr>
                <w:rFonts w:cs="Times New Roman"/>
                <w:sz w:val="20"/>
                <w:szCs w:val="20"/>
              </w:rPr>
              <w:t xml:space="preserve">u </w:t>
            </w:r>
            <w:r w:rsidRPr="00E425E4">
              <w:rPr>
                <w:rFonts w:cs="Times New Roman"/>
                <w:sz w:val="20"/>
                <w:szCs w:val="20"/>
                <w:lang w:val="en-US"/>
              </w:rPr>
              <w:t>ders/</w:t>
            </w:r>
            <w:r w:rsidRPr="00E425E4">
              <w:rPr>
                <w:rFonts w:cs="Times New Roman"/>
                <w:sz w:val="20"/>
                <w:szCs w:val="20"/>
              </w:rPr>
              <w:t xml:space="preserve"> derslere devam etmekle y</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w:t>
            </w:r>
            <w:r w:rsidRPr="00E425E4">
              <w:rPr>
                <w:rFonts w:cs="Times New Roman"/>
                <w:sz w:val="20"/>
                <w:szCs w:val="20"/>
                <w:lang w:val="en-US"/>
              </w:rPr>
              <w:t>ü</w:t>
            </w:r>
            <w:r w:rsidRPr="00E425E4">
              <w:rPr>
                <w:rFonts w:cs="Times New Roman"/>
                <w:sz w:val="20"/>
                <w:szCs w:val="20"/>
              </w:rPr>
              <w:t>d</w:t>
            </w:r>
            <w:r w:rsidRPr="00E425E4">
              <w:rPr>
                <w:rFonts w:cs="Times New Roman"/>
                <w:sz w:val="20"/>
                <w:szCs w:val="20"/>
                <w:lang w:val="en-US"/>
              </w:rPr>
              <w:t>ü</w:t>
            </w:r>
            <w:r w:rsidRPr="00E425E4">
              <w:rPr>
                <w:rFonts w:cs="Times New Roman"/>
                <w:sz w:val="20"/>
                <w:szCs w:val="20"/>
              </w:rPr>
              <w:t>r.</w:t>
            </w:r>
          </w:p>
          <w:p w14:paraId="27D9CD6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(5) Bir </w:t>
            </w:r>
            <w:r w:rsidRPr="00E425E4">
              <w:rPr>
                <w:rFonts w:cs="Times New Roman"/>
                <w:sz w:val="20"/>
                <w:szCs w:val="20"/>
                <w:lang w:val="en-US"/>
              </w:rPr>
              <w:t>öğ</w:t>
            </w:r>
            <w:r w:rsidRPr="00E425E4">
              <w:rPr>
                <w:rFonts w:cs="Times New Roman"/>
                <w:sz w:val="20"/>
                <w:szCs w:val="20"/>
              </w:rPr>
              <w:t>renci, bir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f</w:t>
            </w:r>
            <w:r w:rsidRPr="00E425E4">
              <w:rPr>
                <w:rFonts w:cs="Times New Roman"/>
                <w:sz w:val="20"/>
                <w:szCs w:val="20"/>
                <w:lang w:val="en-US"/>
              </w:rPr>
              <w:t>ı</w:t>
            </w:r>
            <w:r w:rsidRPr="00E425E4">
              <w:rPr>
                <w:rFonts w:cs="Times New Roman"/>
                <w:sz w:val="20"/>
                <w:szCs w:val="20"/>
              </w:rPr>
              <w:t>n baz</w:t>
            </w:r>
            <w:r w:rsidRPr="00E425E4">
              <w:rPr>
                <w:rFonts w:cs="Times New Roman"/>
                <w:sz w:val="20"/>
                <w:szCs w:val="20"/>
                <w:lang w:val="en-US"/>
              </w:rPr>
              <w:t>ı</w:t>
            </w:r>
            <w:r w:rsidRPr="00E425E4">
              <w:rPr>
                <w:rFonts w:cs="Times New Roman"/>
                <w:sz w:val="20"/>
                <w:szCs w:val="20"/>
              </w:rPr>
              <w:t xml:space="preserve"> derslerinden muaf olmu</w:t>
            </w:r>
            <w:r w:rsidRPr="00E425E4">
              <w:rPr>
                <w:rFonts w:cs="Times New Roman"/>
                <w:sz w:val="20"/>
                <w:szCs w:val="20"/>
                <w:lang w:val="en-US"/>
              </w:rPr>
              <w:t>ş</w:t>
            </w:r>
            <w:r w:rsidRPr="00E425E4">
              <w:rPr>
                <w:rFonts w:cs="Times New Roman"/>
                <w:sz w:val="20"/>
                <w:szCs w:val="20"/>
              </w:rPr>
              <w:t xml:space="preserve">sa, sadece o derslere girmez. Bu durumdaki </w:t>
            </w:r>
            <w:r w:rsidRPr="00E425E4">
              <w:rPr>
                <w:rFonts w:cs="Times New Roman"/>
                <w:sz w:val="20"/>
                <w:szCs w:val="20"/>
                <w:lang w:val="en-US"/>
              </w:rPr>
              <w:t>öğ</w:t>
            </w:r>
            <w:r w:rsidRPr="00E425E4">
              <w:rPr>
                <w:rFonts w:cs="Times New Roman"/>
                <w:sz w:val="20"/>
                <w:szCs w:val="20"/>
              </w:rPr>
              <w:t xml:space="preserve">renci, bir </w:t>
            </w:r>
            <w:r w:rsidRPr="00E425E4">
              <w:rPr>
                <w:rFonts w:cs="Times New Roman"/>
                <w:sz w:val="20"/>
                <w:szCs w:val="20"/>
                <w:lang w:val="en-US"/>
              </w:rPr>
              <w:t>ü</w:t>
            </w:r>
            <w:r w:rsidRPr="00E425E4">
              <w:rPr>
                <w:rFonts w:cs="Times New Roman"/>
                <w:sz w:val="20"/>
                <w:szCs w:val="20"/>
              </w:rPr>
              <w:t>st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ftan ders alamaz.</w:t>
            </w:r>
          </w:p>
          <w:p w14:paraId="69AA490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(6) Kurumlararas</w:t>
            </w:r>
            <w:r w:rsidRPr="00E425E4">
              <w:rPr>
                <w:rFonts w:cs="Times New Roman"/>
                <w:sz w:val="20"/>
                <w:szCs w:val="20"/>
                <w:lang w:val="en-US"/>
              </w:rPr>
              <w:t>ı</w:t>
            </w:r>
            <w:r w:rsidRPr="00E425E4">
              <w:rPr>
                <w:rFonts w:cs="Times New Roman"/>
                <w:sz w:val="20"/>
                <w:szCs w:val="20"/>
              </w:rPr>
              <w:t xml:space="preserve"> yatay ge</w:t>
            </w:r>
            <w:r w:rsidRPr="00E425E4">
              <w:rPr>
                <w:rFonts w:cs="Times New Roman"/>
                <w:sz w:val="20"/>
                <w:szCs w:val="20"/>
                <w:lang w:val="en-US"/>
              </w:rPr>
              <w:t>ç</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 xml:space="preserve">lerde </w:t>
            </w:r>
            <w:r w:rsidRPr="00E425E4">
              <w:rPr>
                <w:rFonts w:cs="Times New Roman"/>
                <w:sz w:val="20"/>
                <w:szCs w:val="20"/>
                <w:lang w:val="en-US"/>
              </w:rPr>
              <w:t>ö</w:t>
            </w:r>
            <w:r w:rsidRPr="00E425E4">
              <w:rPr>
                <w:rFonts w:cs="Times New Roman"/>
                <w:sz w:val="20"/>
                <w:szCs w:val="20"/>
              </w:rPr>
              <w:t>nceki yar</w:t>
            </w:r>
            <w:r w:rsidRPr="00E425E4">
              <w:rPr>
                <w:rFonts w:cs="Times New Roman"/>
                <w:sz w:val="20"/>
                <w:szCs w:val="20"/>
                <w:lang w:val="en-US"/>
              </w:rPr>
              <w:t>ı</w:t>
            </w:r>
            <w:r w:rsidRPr="00E425E4">
              <w:rPr>
                <w:rFonts w:cs="Times New Roman"/>
                <w:sz w:val="20"/>
                <w:szCs w:val="20"/>
              </w:rPr>
              <w:t>y</w:t>
            </w:r>
            <w:r w:rsidRPr="00E425E4">
              <w:rPr>
                <w:rFonts w:cs="Times New Roman"/>
                <w:sz w:val="20"/>
                <w:szCs w:val="20"/>
                <w:lang w:val="en-US"/>
              </w:rPr>
              <w:t>ı</w:t>
            </w:r>
            <w:r w:rsidRPr="00E425E4">
              <w:rPr>
                <w:rFonts w:cs="Times New Roman"/>
                <w:sz w:val="20"/>
                <w:szCs w:val="20"/>
              </w:rPr>
              <w:t>llardan/y</w:t>
            </w:r>
            <w:r w:rsidRPr="00E425E4">
              <w:rPr>
                <w:rFonts w:cs="Times New Roman"/>
                <w:sz w:val="20"/>
                <w:szCs w:val="20"/>
                <w:lang w:val="en-US"/>
              </w:rPr>
              <w:t>ı</w:t>
            </w:r>
            <w:r w:rsidRPr="00E425E4">
              <w:rPr>
                <w:rFonts w:cs="Times New Roman"/>
                <w:sz w:val="20"/>
                <w:szCs w:val="20"/>
              </w:rPr>
              <w:t>llardan se</w:t>
            </w:r>
            <w:r w:rsidRPr="00E425E4">
              <w:rPr>
                <w:rFonts w:cs="Times New Roman"/>
                <w:sz w:val="20"/>
                <w:szCs w:val="20"/>
                <w:lang w:val="en-US"/>
              </w:rPr>
              <w:t>ç</w:t>
            </w:r>
            <w:r w:rsidRPr="00E425E4">
              <w:rPr>
                <w:rFonts w:cs="Times New Roman"/>
                <w:sz w:val="20"/>
                <w:szCs w:val="20"/>
                <w:lang w:val="da-DK"/>
              </w:rPr>
              <w:t>meli</w:t>
            </w:r>
            <w:r w:rsidRPr="00E425E4">
              <w:rPr>
                <w:rFonts w:cs="Times New Roman"/>
                <w:sz w:val="20"/>
                <w:szCs w:val="20"/>
              </w:rPr>
              <w:t xml:space="preserve"> dersler ald</w:t>
            </w:r>
            <w:r w:rsidRPr="00E425E4">
              <w:rPr>
                <w:rFonts w:cs="Times New Roman"/>
                <w:sz w:val="20"/>
                <w:szCs w:val="20"/>
                <w:lang w:val="en-US"/>
              </w:rPr>
              <w:t>ı</w:t>
            </w:r>
            <w:r w:rsidRPr="00E425E4">
              <w:rPr>
                <w:rFonts w:cs="Times New Roman"/>
                <w:sz w:val="20"/>
                <w:szCs w:val="20"/>
              </w:rPr>
              <w:t>r</w:t>
            </w:r>
            <w:r w:rsidRPr="00E425E4">
              <w:rPr>
                <w:rFonts w:cs="Times New Roman"/>
                <w:sz w:val="20"/>
                <w:szCs w:val="20"/>
                <w:lang w:val="en-US"/>
              </w:rPr>
              <w:t>ı</w:t>
            </w:r>
            <w:r w:rsidRPr="00E425E4">
              <w:rPr>
                <w:rFonts w:cs="Times New Roman"/>
                <w:sz w:val="20"/>
                <w:szCs w:val="20"/>
              </w:rPr>
              <w:t>labilir.</w:t>
            </w:r>
          </w:p>
          <w:p w14:paraId="44C166FE"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(7) Muaf olunan dersin </w:t>
            </w:r>
            <w:r w:rsidRPr="00E425E4">
              <w:rPr>
                <w:rFonts w:cs="Times New Roman"/>
                <w:sz w:val="20"/>
                <w:szCs w:val="20"/>
                <w:lang w:val="en-US"/>
              </w:rPr>
              <w:t>not</w:t>
            </w:r>
            <w:r w:rsidRPr="00E425E4">
              <w:rPr>
                <w:rFonts w:cs="Times New Roman"/>
                <w:sz w:val="20"/>
                <w:szCs w:val="20"/>
              </w:rPr>
              <w:t xml:space="preserve"> </w:t>
            </w:r>
            <w:r w:rsidRPr="00E425E4">
              <w:rPr>
                <w:rFonts w:cs="Times New Roman"/>
                <w:sz w:val="20"/>
                <w:szCs w:val="20"/>
                <w:lang w:val="en-US"/>
              </w:rPr>
              <w:t>ç</w:t>
            </w:r>
            <w:r w:rsidRPr="00E425E4">
              <w:rPr>
                <w:rFonts w:cs="Times New Roman"/>
                <w:sz w:val="20"/>
                <w:szCs w:val="20"/>
              </w:rPr>
              <w:t>izelgesinde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/ge</w:t>
            </w:r>
            <w:r w:rsidRPr="00E425E4">
              <w:rPr>
                <w:rFonts w:cs="Times New Roman"/>
                <w:sz w:val="20"/>
                <w:szCs w:val="20"/>
                <w:lang w:val="en-US"/>
              </w:rPr>
              <w:t>ç</w:t>
            </w:r>
            <w:r w:rsidRPr="00E425E4">
              <w:rPr>
                <w:rFonts w:cs="Times New Roman"/>
                <w:sz w:val="20"/>
                <w:szCs w:val="20"/>
              </w:rPr>
              <w:t>ti/yeterli olarak belirtildi</w:t>
            </w:r>
            <w:r w:rsidRPr="00E425E4">
              <w:rPr>
                <w:rFonts w:cs="Times New Roman"/>
                <w:sz w:val="20"/>
                <w:szCs w:val="20"/>
                <w:lang w:val="en-US"/>
              </w:rPr>
              <w:t>ğ</w:t>
            </w:r>
            <w:r w:rsidRPr="00E425E4">
              <w:rPr>
                <w:rFonts w:cs="Times New Roman"/>
                <w:sz w:val="20"/>
                <w:szCs w:val="20"/>
              </w:rPr>
              <w:t>i durumlarda bu ders i</w:t>
            </w:r>
            <w:r w:rsidRPr="00E425E4">
              <w:rPr>
                <w:rFonts w:cs="Times New Roman"/>
                <w:sz w:val="20"/>
                <w:szCs w:val="20"/>
                <w:lang w:val="en-US"/>
              </w:rPr>
              <w:t>ç</w:t>
            </w:r>
            <w:r w:rsidRPr="00E425E4">
              <w:rPr>
                <w:rFonts w:cs="Times New Roman"/>
                <w:sz w:val="20"/>
                <w:szCs w:val="20"/>
              </w:rPr>
              <w:t xml:space="preserve">in (M) </w:t>
            </w:r>
            <w:r w:rsidRPr="00E425E4">
              <w:rPr>
                <w:rFonts w:cs="Times New Roman"/>
                <w:sz w:val="20"/>
                <w:szCs w:val="20"/>
                <w:lang w:val="en-US"/>
              </w:rPr>
              <w:t>notu</w:t>
            </w:r>
            <w:r w:rsidRPr="00E425E4">
              <w:rPr>
                <w:rFonts w:cs="Times New Roman"/>
                <w:sz w:val="20"/>
                <w:szCs w:val="20"/>
              </w:rPr>
              <w:t xml:space="preserve"> verilir, ortalamaya dahil edilmez.</w:t>
            </w:r>
          </w:p>
          <w:p w14:paraId="4A98EDFF"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(8) Bir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f</w:t>
            </w:r>
            <w:r w:rsidRPr="00E425E4">
              <w:rPr>
                <w:rFonts w:cs="Times New Roman"/>
                <w:sz w:val="20"/>
                <w:szCs w:val="20"/>
                <w:lang w:val="en-US"/>
              </w:rPr>
              <w:t>ı</w:t>
            </w:r>
            <w:r w:rsidRPr="00E425E4">
              <w:rPr>
                <w:rFonts w:cs="Times New Roman"/>
                <w:sz w:val="20"/>
                <w:szCs w:val="20"/>
              </w:rPr>
              <w:t>n t</w:t>
            </w:r>
            <w:r w:rsidRPr="00E425E4">
              <w:rPr>
                <w:rFonts w:cs="Times New Roman"/>
                <w:sz w:val="20"/>
                <w:szCs w:val="20"/>
                <w:lang w:val="en-US"/>
              </w:rPr>
              <w:t>ü</w:t>
            </w:r>
            <w:r w:rsidRPr="00E425E4">
              <w:rPr>
                <w:rFonts w:cs="Times New Roman"/>
                <w:sz w:val="20"/>
                <w:szCs w:val="20"/>
              </w:rPr>
              <w:t>m derslerinden muafiyet kazan</w:t>
            </w:r>
            <w:r w:rsidRPr="00E425E4">
              <w:rPr>
                <w:rFonts w:cs="Times New Roman"/>
                <w:sz w:val="20"/>
                <w:szCs w:val="20"/>
                <w:lang w:val="en-US"/>
              </w:rPr>
              <w:t>ı</w:t>
            </w:r>
            <w:r w:rsidRPr="00E425E4">
              <w:rPr>
                <w:rFonts w:cs="Times New Roman"/>
                <w:sz w:val="20"/>
                <w:szCs w:val="20"/>
              </w:rPr>
              <w:t>lm</w:t>
            </w:r>
            <w:r w:rsidRPr="00E425E4">
              <w:rPr>
                <w:rFonts w:cs="Times New Roman"/>
                <w:sz w:val="20"/>
                <w:szCs w:val="20"/>
                <w:lang w:val="en-US"/>
              </w:rPr>
              <w:t>ış</w:t>
            </w:r>
            <w:r w:rsidRPr="00E425E4">
              <w:rPr>
                <w:rFonts w:cs="Times New Roman"/>
                <w:sz w:val="20"/>
                <w:szCs w:val="20"/>
              </w:rPr>
              <w:t xml:space="preserve">sa, </w:t>
            </w:r>
            <w:r w:rsidRPr="00E425E4">
              <w:rPr>
                <w:rFonts w:cs="Times New Roman"/>
                <w:sz w:val="20"/>
                <w:szCs w:val="20"/>
                <w:lang w:val="en-US"/>
              </w:rPr>
              <w:t>öğ</w:t>
            </w:r>
            <w:r w:rsidRPr="00E425E4">
              <w:rPr>
                <w:rFonts w:cs="Times New Roman"/>
                <w:sz w:val="20"/>
                <w:szCs w:val="20"/>
              </w:rPr>
              <w:t xml:space="preserve">rencinin bir </w:t>
            </w:r>
            <w:r w:rsidRPr="00E425E4">
              <w:rPr>
                <w:rFonts w:cs="Times New Roman"/>
                <w:sz w:val="20"/>
                <w:szCs w:val="20"/>
                <w:lang w:val="en-US"/>
              </w:rPr>
              <w:t>ü</w:t>
            </w:r>
            <w:r w:rsidRPr="00E425E4">
              <w:rPr>
                <w:rFonts w:cs="Times New Roman"/>
                <w:sz w:val="20"/>
                <w:szCs w:val="20"/>
              </w:rPr>
              <w:t>st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fa kayd</w:t>
            </w:r>
            <w:r w:rsidRPr="00E425E4">
              <w:rPr>
                <w:rFonts w:cs="Times New Roman"/>
                <w:sz w:val="20"/>
                <w:szCs w:val="20"/>
                <w:lang w:val="en-US"/>
              </w:rPr>
              <w:t>ı</w:t>
            </w:r>
            <w:r w:rsidRPr="00E425E4">
              <w:rPr>
                <w:rFonts w:cs="Times New Roman"/>
                <w:sz w:val="20"/>
                <w:szCs w:val="20"/>
              </w:rPr>
              <w:t xml:space="preserve">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 Bu t</w:t>
            </w:r>
            <w:r w:rsidRPr="00E425E4">
              <w:rPr>
                <w:rFonts w:cs="Times New Roman"/>
                <w:sz w:val="20"/>
                <w:szCs w:val="20"/>
                <w:lang w:val="en-US"/>
              </w:rPr>
              <w:t>ü</w:t>
            </w:r>
            <w:r w:rsidRPr="00E425E4">
              <w:rPr>
                <w:rFonts w:cs="Times New Roman"/>
                <w:sz w:val="20"/>
                <w:szCs w:val="20"/>
              </w:rPr>
              <w:t xml:space="preserve">r </w:t>
            </w:r>
            <w:r w:rsidRPr="00E425E4">
              <w:rPr>
                <w:rFonts w:cs="Times New Roman"/>
                <w:sz w:val="20"/>
                <w:szCs w:val="20"/>
                <w:lang w:val="en-US"/>
              </w:rPr>
              <w:t>öğ</w:t>
            </w:r>
            <w:r w:rsidRPr="00E425E4">
              <w:rPr>
                <w:rFonts w:cs="Times New Roman"/>
                <w:sz w:val="20"/>
                <w:szCs w:val="20"/>
              </w:rPr>
              <w:t>rencilerin durumu, E</w:t>
            </w:r>
            <w:r w:rsidRPr="00E425E4">
              <w:rPr>
                <w:rFonts w:cs="Times New Roman"/>
                <w:sz w:val="20"/>
                <w:szCs w:val="20"/>
                <w:lang w:val="en-US"/>
              </w:rPr>
              <w:t>ğ</w:t>
            </w:r>
            <w:r w:rsidRPr="00E425E4">
              <w:rPr>
                <w:rFonts w:cs="Times New Roman"/>
                <w:sz w:val="20"/>
                <w:szCs w:val="20"/>
              </w:rPr>
              <w:t xml:space="preserve">itim </w:t>
            </w:r>
            <w:r w:rsidRPr="00E425E4">
              <w:rPr>
                <w:rFonts w:cs="Times New Roman"/>
                <w:sz w:val="20"/>
                <w:szCs w:val="20"/>
                <w:lang w:val="en-US"/>
              </w:rPr>
              <w:t>Öğ</w:t>
            </w:r>
            <w:r w:rsidRPr="00E425E4">
              <w:rPr>
                <w:rFonts w:cs="Times New Roman"/>
                <w:sz w:val="20"/>
                <w:szCs w:val="20"/>
              </w:rPr>
              <w:t>retim Koordinasyon Kurulu g</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üşü</w:t>
            </w:r>
            <w:r w:rsidRPr="00E425E4">
              <w:rPr>
                <w:rFonts w:cs="Times New Roman"/>
                <w:sz w:val="20"/>
                <w:szCs w:val="20"/>
              </w:rPr>
              <w:t xml:space="preserve"> al</w:t>
            </w:r>
            <w:r w:rsidRPr="00E425E4">
              <w:rPr>
                <w:rFonts w:cs="Times New Roman"/>
                <w:sz w:val="20"/>
                <w:szCs w:val="20"/>
                <w:lang w:val="en-US"/>
              </w:rPr>
              <w:t>ı</w:t>
            </w:r>
            <w:r w:rsidRPr="00E425E4">
              <w:rPr>
                <w:rFonts w:cs="Times New Roman"/>
                <w:sz w:val="20"/>
                <w:szCs w:val="20"/>
              </w:rPr>
              <w:t>nd</w:t>
            </w:r>
            <w:r w:rsidRPr="00E425E4">
              <w:rPr>
                <w:rFonts w:cs="Times New Roman"/>
                <w:sz w:val="20"/>
                <w:szCs w:val="20"/>
                <w:lang w:val="en-US"/>
              </w:rPr>
              <w:t>ı</w:t>
            </w:r>
            <w:r w:rsidRPr="00E425E4">
              <w:rPr>
                <w:rFonts w:cs="Times New Roman"/>
                <w:sz w:val="20"/>
                <w:szCs w:val="20"/>
              </w:rPr>
              <w:t>ktan sonra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Kurulunda g</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üşü</w:t>
            </w:r>
            <w:r w:rsidRPr="00E425E4">
              <w:rPr>
                <w:rFonts w:cs="Times New Roman"/>
                <w:sz w:val="20"/>
                <w:szCs w:val="20"/>
              </w:rPr>
              <w:t>l</w:t>
            </w:r>
            <w:r w:rsidRPr="00E425E4">
              <w:rPr>
                <w:rFonts w:cs="Times New Roman"/>
                <w:sz w:val="20"/>
                <w:szCs w:val="20"/>
                <w:lang w:val="en-US"/>
              </w:rPr>
              <w:t>ü</w:t>
            </w:r>
            <w:r w:rsidRPr="00E425E4">
              <w:rPr>
                <w:rFonts w:cs="Times New Roman"/>
                <w:sz w:val="20"/>
                <w:szCs w:val="20"/>
              </w:rPr>
              <w:t>r ve karara ba</w:t>
            </w:r>
            <w:r w:rsidRPr="00E425E4">
              <w:rPr>
                <w:rFonts w:cs="Times New Roman"/>
                <w:sz w:val="20"/>
                <w:szCs w:val="20"/>
                <w:lang w:val="en-US"/>
              </w:rPr>
              <w:t>ğ</w:t>
            </w:r>
            <w:r w:rsidRPr="00E425E4">
              <w:rPr>
                <w:rFonts w:cs="Times New Roman"/>
                <w:sz w:val="20"/>
                <w:szCs w:val="20"/>
              </w:rPr>
              <w:t>lan</w:t>
            </w:r>
            <w:r w:rsidRPr="00E425E4">
              <w:rPr>
                <w:rFonts w:cs="Times New Roman"/>
                <w:sz w:val="20"/>
                <w:szCs w:val="20"/>
                <w:lang w:val="en-US"/>
              </w:rPr>
              <w:t>ı</w:t>
            </w:r>
            <w:r w:rsidRPr="00E425E4">
              <w:rPr>
                <w:rFonts w:cs="Times New Roman"/>
                <w:sz w:val="20"/>
                <w:szCs w:val="20"/>
              </w:rPr>
              <w:t>r.</w:t>
            </w:r>
          </w:p>
          <w:p w14:paraId="67EF33AA" w14:textId="77777777" w:rsidR="00E425E4" w:rsidRPr="00E425E4" w:rsidRDefault="00E425E4" w:rsidP="00E425E4">
            <w:pPr>
              <w:pStyle w:val="Gvde"/>
              <w:spacing w:line="264" w:lineRule="auto"/>
              <w:jc w:val="both"/>
              <w:rPr>
                <w:rFonts w:eastAsia="Times New Roman" w:cs="Times New Roman"/>
                <w:sz w:val="20"/>
                <w:szCs w:val="20"/>
              </w:rPr>
            </w:pPr>
          </w:p>
          <w:p w14:paraId="5E9DED67" w14:textId="77777777" w:rsidR="00E425E4" w:rsidRPr="00E425E4" w:rsidRDefault="00E425E4" w:rsidP="00E425E4">
            <w:pPr>
              <w:pStyle w:val="Gvde"/>
              <w:spacing w:line="264" w:lineRule="auto"/>
              <w:jc w:val="both"/>
              <w:rPr>
                <w:rFonts w:eastAsia="Times New Roman" w:cs="Times New Roman"/>
                <w:b/>
                <w:bCs/>
                <w:sz w:val="20"/>
                <w:szCs w:val="20"/>
                <w:lang w:val="en-US"/>
              </w:rPr>
            </w:pPr>
            <w:r w:rsidRPr="00E425E4">
              <w:rPr>
                <w:rFonts w:cs="Times New Roman"/>
                <w:b/>
                <w:bCs/>
                <w:sz w:val="20"/>
                <w:szCs w:val="20"/>
                <w:lang w:val="en-US"/>
              </w:rPr>
              <w:lastRenderedPageBreak/>
              <w:t>İngilizce Muafiyet Sınavı</w:t>
            </w:r>
          </w:p>
          <w:p w14:paraId="6BA970CA"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b/>
                <w:bCs/>
                <w:sz w:val="20"/>
                <w:szCs w:val="20"/>
                <w:u w:color="000000"/>
                <w:lang w:val="es-ES_tradnl"/>
              </w:rPr>
              <w:t>MADDE 1</w:t>
            </w:r>
            <w:r w:rsidRPr="00E425E4">
              <w:rPr>
                <w:rFonts w:cs="Times New Roman"/>
                <w:b/>
                <w:bCs/>
                <w:sz w:val="20"/>
                <w:szCs w:val="20"/>
                <w:u w:color="000000"/>
              </w:rPr>
              <w:t>6-</w:t>
            </w:r>
            <w:r w:rsidRPr="00E425E4">
              <w:rPr>
                <w:rFonts w:cs="Times New Roman"/>
                <w:sz w:val="20"/>
                <w:szCs w:val="20"/>
                <w:u w:color="000000"/>
              </w:rPr>
              <w:t xml:space="preserve"> (1) Her eğitim-öğretim yılı başında Yabancı </w:t>
            </w:r>
            <w:r w:rsidRPr="00E425E4">
              <w:rPr>
                <w:rFonts w:cs="Times New Roman"/>
                <w:sz w:val="20"/>
                <w:szCs w:val="20"/>
                <w:u w:color="000000"/>
                <w:lang w:val="de-DE"/>
              </w:rPr>
              <w:t>Dil i</w:t>
            </w:r>
            <w:r w:rsidRPr="00E425E4">
              <w:rPr>
                <w:rFonts w:cs="Times New Roman"/>
                <w:sz w:val="20"/>
                <w:szCs w:val="20"/>
                <w:u w:color="000000"/>
              </w:rPr>
              <w:t>çin üniversitenin ilgili birimlerince muafiyet sınavı uygulanır. Bu sınavdan başarılı olan öğrencilerin, sınavdan aldığı notlar dersin başarı notu olarak öğrenci bilgi sistemine işlenir.</w:t>
            </w:r>
          </w:p>
          <w:p w14:paraId="5E58F68F" w14:textId="77777777" w:rsidR="00E425E4" w:rsidRPr="00E425E4" w:rsidRDefault="00E425E4" w:rsidP="00E425E4">
            <w:pPr>
              <w:pStyle w:val="Gvde"/>
              <w:spacing w:line="264" w:lineRule="auto"/>
              <w:jc w:val="both"/>
              <w:rPr>
                <w:rFonts w:eastAsia="Times New Roman" w:cs="Times New Roman"/>
                <w:sz w:val="20"/>
                <w:szCs w:val="20"/>
              </w:rPr>
            </w:pPr>
          </w:p>
          <w:p w14:paraId="15F7AB7C"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Akademik Dan</w:t>
            </w:r>
            <w:r w:rsidRPr="00E425E4">
              <w:rPr>
                <w:rFonts w:cs="Times New Roman"/>
                <w:b/>
                <w:bCs/>
                <w:sz w:val="20"/>
                <w:szCs w:val="20"/>
                <w:lang w:val="en-US"/>
              </w:rPr>
              <w:t>ış</w:t>
            </w:r>
            <w:r w:rsidRPr="00E425E4">
              <w:rPr>
                <w:rFonts w:cs="Times New Roman"/>
                <w:b/>
                <w:bCs/>
                <w:sz w:val="20"/>
                <w:szCs w:val="20"/>
              </w:rPr>
              <w:t>manl</w:t>
            </w:r>
            <w:r w:rsidRPr="00E425E4">
              <w:rPr>
                <w:rFonts w:cs="Times New Roman"/>
                <w:b/>
                <w:bCs/>
                <w:sz w:val="20"/>
                <w:szCs w:val="20"/>
                <w:lang w:val="en-US"/>
              </w:rPr>
              <w:t>ı</w:t>
            </w:r>
            <w:r w:rsidRPr="00E425E4">
              <w:rPr>
                <w:rFonts w:cs="Times New Roman"/>
                <w:b/>
                <w:bCs/>
                <w:sz w:val="20"/>
                <w:szCs w:val="20"/>
              </w:rPr>
              <w:t>k</w:t>
            </w:r>
          </w:p>
          <w:p w14:paraId="597A7E3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 xml:space="preserve">MADDE 17- </w:t>
            </w:r>
            <w:r w:rsidRPr="00E425E4">
              <w:rPr>
                <w:rFonts w:cs="Times New Roman"/>
                <w:sz w:val="20"/>
                <w:szCs w:val="20"/>
              </w:rPr>
              <w:t>(1) Her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retim 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ba</w:t>
            </w:r>
            <w:r w:rsidRPr="00E425E4">
              <w:rPr>
                <w:rFonts w:cs="Times New Roman"/>
                <w:sz w:val="20"/>
                <w:szCs w:val="20"/>
                <w:lang w:val="en-US"/>
              </w:rPr>
              <w:t>şı</w:t>
            </w:r>
            <w:r w:rsidRPr="00E425E4">
              <w:rPr>
                <w:rFonts w:cs="Times New Roman"/>
                <w:sz w:val="20"/>
                <w:szCs w:val="20"/>
              </w:rPr>
              <w:t>nda Fak</w:t>
            </w:r>
            <w:r w:rsidRPr="00E425E4">
              <w:rPr>
                <w:rFonts w:cs="Times New Roman"/>
                <w:sz w:val="20"/>
                <w:szCs w:val="20"/>
                <w:lang w:val="en-US"/>
              </w:rPr>
              <w:t>ü</w:t>
            </w:r>
            <w:r w:rsidRPr="00E425E4">
              <w:rPr>
                <w:rFonts w:cs="Times New Roman"/>
                <w:sz w:val="20"/>
                <w:szCs w:val="20"/>
              </w:rPr>
              <w:t>lteye ilk kez kayd</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yapt</w:t>
            </w:r>
            <w:r w:rsidRPr="00E425E4">
              <w:rPr>
                <w:rFonts w:cs="Times New Roman"/>
                <w:sz w:val="20"/>
                <w:szCs w:val="20"/>
                <w:lang w:val="en-US"/>
              </w:rPr>
              <w:t>ı</w:t>
            </w:r>
            <w:r w:rsidRPr="00E425E4">
              <w:rPr>
                <w:rFonts w:cs="Times New Roman"/>
                <w:sz w:val="20"/>
                <w:szCs w:val="20"/>
              </w:rPr>
              <w:t xml:space="preserve">ran </w:t>
            </w:r>
            <w:r w:rsidRPr="00E425E4">
              <w:rPr>
                <w:rFonts w:cs="Times New Roman"/>
                <w:sz w:val="20"/>
                <w:szCs w:val="20"/>
                <w:lang w:val="en-US"/>
              </w:rPr>
              <w:t>öğ</w:t>
            </w:r>
            <w:r w:rsidRPr="00E425E4">
              <w:rPr>
                <w:rFonts w:cs="Times New Roman"/>
                <w:sz w:val="20"/>
                <w:szCs w:val="20"/>
              </w:rPr>
              <w:t>rencilere, en ge</w:t>
            </w:r>
            <w:r w:rsidRPr="00E425E4">
              <w:rPr>
                <w:rFonts w:cs="Times New Roman"/>
                <w:sz w:val="20"/>
                <w:szCs w:val="20"/>
                <w:lang w:val="en-US"/>
              </w:rPr>
              <w:t>ç</w:t>
            </w:r>
            <w:r w:rsidRPr="00E425E4">
              <w:rPr>
                <w:rFonts w:cs="Times New Roman"/>
                <w:sz w:val="20"/>
                <w:szCs w:val="20"/>
              </w:rPr>
              <w:t xml:space="preserve"> 15 g</w:t>
            </w:r>
            <w:r w:rsidRPr="00E425E4">
              <w:rPr>
                <w:rFonts w:cs="Times New Roman"/>
                <w:sz w:val="20"/>
                <w:szCs w:val="20"/>
                <w:lang w:val="en-US"/>
              </w:rPr>
              <w:t>ü</w:t>
            </w:r>
            <w:r w:rsidRPr="00E425E4">
              <w:rPr>
                <w:rFonts w:cs="Times New Roman"/>
                <w:sz w:val="20"/>
                <w:szCs w:val="20"/>
              </w:rPr>
              <w:t>n i</w:t>
            </w:r>
            <w:r w:rsidRPr="00E425E4">
              <w:rPr>
                <w:rFonts w:cs="Times New Roman"/>
                <w:sz w:val="20"/>
                <w:szCs w:val="20"/>
                <w:lang w:val="en-US"/>
              </w:rPr>
              <w:t>ç</w:t>
            </w:r>
            <w:r w:rsidRPr="00E425E4">
              <w:rPr>
                <w:rFonts w:cs="Times New Roman"/>
                <w:sz w:val="20"/>
                <w:szCs w:val="20"/>
              </w:rPr>
              <w:t>erisinde E</w:t>
            </w:r>
            <w:r w:rsidRPr="00E425E4">
              <w:rPr>
                <w:rFonts w:cs="Times New Roman"/>
                <w:sz w:val="20"/>
                <w:szCs w:val="20"/>
                <w:lang w:val="en-US"/>
              </w:rPr>
              <w:t>ğ</w:t>
            </w:r>
            <w:r w:rsidRPr="00E425E4">
              <w:rPr>
                <w:rFonts w:cs="Times New Roman"/>
                <w:sz w:val="20"/>
                <w:szCs w:val="20"/>
              </w:rPr>
              <w:t xml:space="preserve">itim </w:t>
            </w:r>
            <w:r w:rsidRPr="00E425E4">
              <w:rPr>
                <w:rFonts w:cs="Times New Roman"/>
                <w:sz w:val="20"/>
                <w:szCs w:val="20"/>
                <w:lang w:val="en-US"/>
              </w:rPr>
              <w:t>Öğ</w:t>
            </w:r>
            <w:r w:rsidRPr="00E425E4">
              <w:rPr>
                <w:rFonts w:cs="Times New Roman"/>
                <w:sz w:val="20"/>
                <w:szCs w:val="20"/>
              </w:rPr>
              <w:t>retim Koordinasyon Kurulunun g</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üşü</w:t>
            </w:r>
            <w:r w:rsidRPr="00E425E4">
              <w:rPr>
                <w:rFonts w:cs="Times New Roman"/>
                <w:sz w:val="20"/>
                <w:szCs w:val="20"/>
              </w:rPr>
              <w:t xml:space="preserve"> ve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 karar</w:t>
            </w:r>
            <w:r w:rsidRPr="00E425E4">
              <w:rPr>
                <w:rFonts w:cs="Times New Roman"/>
                <w:sz w:val="20"/>
                <w:szCs w:val="20"/>
                <w:lang w:val="en-US"/>
              </w:rPr>
              <w:t>ı</w:t>
            </w:r>
            <w:r w:rsidRPr="00E425E4">
              <w:rPr>
                <w:rFonts w:cs="Times New Roman"/>
                <w:sz w:val="20"/>
                <w:szCs w:val="20"/>
              </w:rPr>
              <w:t xml:space="preserve"> ile bir dan</w:t>
            </w:r>
            <w:r w:rsidRPr="00E425E4">
              <w:rPr>
                <w:rFonts w:cs="Times New Roman"/>
                <w:sz w:val="20"/>
                <w:szCs w:val="20"/>
                <w:lang w:val="en-US"/>
              </w:rPr>
              <w:t>ış</w:t>
            </w:r>
            <w:r w:rsidRPr="00E425E4">
              <w:rPr>
                <w:rFonts w:cs="Times New Roman"/>
                <w:sz w:val="20"/>
                <w:szCs w:val="20"/>
              </w:rPr>
              <w:t>man atan</w:t>
            </w:r>
            <w:r w:rsidRPr="00E425E4">
              <w:rPr>
                <w:rFonts w:cs="Times New Roman"/>
                <w:sz w:val="20"/>
                <w:szCs w:val="20"/>
                <w:lang w:val="en-US"/>
              </w:rPr>
              <w:t>ı</w:t>
            </w:r>
            <w:r w:rsidRPr="00E425E4">
              <w:rPr>
                <w:rFonts w:cs="Times New Roman"/>
                <w:sz w:val="20"/>
                <w:szCs w:val="20"/>
              </w:rPr>
              <w:t xml:space="preserve">r.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ve dan</w:t>
            </w:r>
            <w:r w:rsidRPr="00E425E4">
              <w:rPr>
                <w:rFonts w:cs="Times New Roman"/>
                <w:sz w:val="20"/>
                <w:szCs w:val="20"/>
                <w:lang w:val="en-US"/>
              </w:rPr>
              <w:t>ış</w:t>
            </w:r>
            <w:r w:rsidRPr="00E425E4">
              <w:rPr>
                <w:rFonts w:cs="Times New Roman"/>
                <w:sz w:val="20"/>
                <w:szCs w:val="20"/>
              </w:rPr>
              <w:t xml:space="preserve">man </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ü</w:t>
            </w:r>
            <w:r w:rsidRPr="00E425E4">
              <w:rPr>
                <w:rFonts w:cs="Times New Roman"/>
                <w:sz w:val="20"/>
                <w:szCs w:val="20"/>
              </w:rPr>
              <w:t xml:space="preserve">yesi listesi HRÜTF </w:t>
            </w:r>
            <w:r w:rsidRPr="00E425E4">
              <w:rPr>
                <w:rFonts w:cs="Times New Roman"/>
                <w:sz w:val="20"/>
                <w:szCs w:val="20"/>
                <w:lang w:val="en-US"/>
              </w:rPr>
              <w:t>web</w:t>
            </w:r>
            <w:r w:rsidRPr="00E425E4">
              <w:rPr>
                <w:rFonts w:cs="Times New Roman"/>
                <w:sz w:val="20"/>
                <w:szCs w:val="20"/>
              </w:rPr>
              <w:t xml:space="preserve"> sayfas</w:t>
            </w:r>
            <w:r w:rsidRPr="00E425E4">
              <w:rPr>
                <w:rFonts w:cs="Times New Roman"/>
                <w:sz w:val="20"/>
                <w:szCs w:val="20"/>
                <w:lang w:val="en-US"/>
              </w:rPr>
              <w:t>ı</w:t>
            </w:r>
            <w:r w:rsidRPr="00E425E4">
              <w:rPr>
                <w:rFonts w:cs="Times New Roman"/>
                <w:sz w:val="20"/>
                <w:szCs w:val="20"/>
              </w:rPr>
              <w:t>nda ilan edilir.</w:t>
            </w:r>
          </w:p>
          <w:p w14:paraId="4B494A2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Akademik dan</w:t>
            </w:r>
            <w:r w:rsidRPr="00E425E4">
              <w:rPr>
                <w:rFonts w:cs="Times New Roman"/>
                <w:sz w:val="20"/>
                <w:szCs w:val="20"/>
                <w:lang w:val="en-US"/>
              </w:rPr>
              <w:t>ış</w:t>
            </w:r>
            <w:r w:rsidRPr="00E425E4">
              <w:rPr>
                <w:rFonts w:cs="Times New Roman"/>
                <w:sz w:val="20"/>
                <w:szCs w:val="20"/>
              </w:rPr>
              <w:t>manl</w:t>
            </w:r>
            <w:r w:rsidRPr="00E425E4">
              <w:rPr>
                <w:rFonts w:cs="Times New Roman"/>
                <w:sz w:val="20"/>
                <w:szCs w:val="20"/>
                <w:lang w:val="en-US"/>
              </w:rPr>
              <w:t>ı</w:t>
            </w:r>
            <w:r w:rsidRPr="00E425E4">
              <w:rPr>
                <w:rFonts w:cs="Times New Roman"/>
                <w:sz w:val="20"/>
                <w:szCs w:val="20"/>
              </w:rPr>
              <w:t>k hizmetlerinin esaslar</w:t>
            </w:r>
            <w:r w:rsidRPr="00E425E4">
              <w:rPr>
                <w:rFonts w:cs="Times New Roman"/>
                <w:sz w:val="20"/>
                <w:szCs w:val="20"/>
                <w:lang w:val="en-US"/>
              </w:rPr>
              <w:t>ı</w:t>
            </w:r>
            <w:r w:rsidRPr="00E425E4">
              <w:rPr>
                <w:rFonts w:cs="Times New Roman"/>
                <w:sz w:val="20"/>
                <w:szCs w:val="20"/>
              </w:rPr>
              <w:t xml:space="preserve"> "HRÜTF </w:t>
            </w:r>
            <w:r w:rsidRPr="00E425E4">
              <w:rPr>
                <w:rFonts w:cs="Times New Roman"/>
                <w:sz w:val="20"/>
                <w:szCs w:val="20"/>
                <w:lang w:val="en-US"/>
              </w:rPr>
              <w:t>Öğ</w:t>
            </w:r>
            <w:r w:rsidRPr="00E425E4">
              <w:rPr>
                <w:rFonts w:cs="Times New Roman"/>
                <w:sz w:val="20"/>
                <w:szCs w:val="20"/>
              </w:rPr>
              <w:t>renci Dan</w:t>
            </w:r>
            <w:r w:rsidRPr="00E425E4">
              <w:rPr>
                <w:rFonts w:cs="Times New Roman"/>
                <w:sz w:val="20"/>
                <w:szCs w:val="20"/>
                <w:lang w:val="en-US"/>
              </w:rPr>
              <w:t>ış</w:t>
            </w:r>
            <w:r w:rsidRPr="00E425E4">
              <w:rPr>
                <w:rFonts w:cs="Times New Roman"/>
                <w:sz w:val="20"/>
                <w:szCs w:val="20"/>
              </w:rPr>
              <w:t>manl</w:t>
            </w:r>
            <w:r w:rsidRPr="00E425E4">
              <w:rPr>
                <w:rFonts w:cs="Times New Roman"/>
                <w:sz w:val="20"/>
                <w:szCs w:val="20"/>
                <w:lang w:val="en-US"/>
              </w:rPr>
              <w:t>ığı</w:t>
            </w:r>
            <w:r w:rsidRPr="00E425E4">
              <w:rPr>
                <w:rFonts w:cs="Times New Roman"/>
                <w:sz w:val="20"/>
                <w:szCs w:val="20"/>
              </w:rPr>
              <w:t xml:space="preserve"> Y</w:t>
            </w:r>
            <w:r w:rsidRPr="00E425E4">
              <w:rPr>
                <w:rFonts w:cs="Times New Roman"/>
                <w:sz w:val="20"/>
                <w:szCs w:val="20"/>
                <w:lang w:val="en-US"/>
              </w:rPr>
              <w:t>ö</w:t>
            </w:r>
            <w:r w:rsidRPr="00E425E4">
              <w:rPr>
                <w:rFonts w:cs="Times New Roman"/>
                <w:sz w:val="20"/>
                <w:szCs w:val="20"/>
              </w:rPr>
              <w:t>nergesi" ile belirlenir.</w:t>
            </w:r>
          </w:p>
          <w:p w14:paraId="55AF17F4" w14:textId="77777777" w:rsidR="00E425E4" w:rsidRPr="00E425E4" w:rsidRDefault="00E425E4" w:rsidP="00E425E4">
            <w:pPr>
              <w:pStyle w:val="Gvde"/>
              <w:spacing w:line="264" w:lineRule="auto"/>
              <w:jc w:val="both"/>
              <w:rPr>
                <w:rFonts w:eastAsia="Times New Roman" w:cs="Times New Roman"/>
                <w:sz w:val="20"/>
                <w:szCs w:val="20"/>
              </w:rPr>
            </w:pPr>
          </w:p>
          <w:p w14:paraId="3936DEA8"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DÖRDÜNCÜ BÖLÜM</w:t>
            </w:r>
          </w:p>
          <w:p w14:paraId="0908A5E8"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E</w:t>
            </w:r>
            <w:r w:rsidRPr="00E425E4">
              <w:rPr>
                <w:rFonts w:cs="Times New Roman"/>
                <w:b/>
                <w:bCs/>
                <w:sz w:val="20"/>
                <w:szCs w:val="20"/>
                <w:lang w:val="en-US"/>
              </w:rPr>
              <w:t>ğ</w:t>
            </w:r>
            <w:r w:rsidRPr="00E425E4">
              <w:rPr>
                <w:rFonts w:cs="Times New Roman"/>
                <w:b/>
                <w:bCs/>
                <w:sz w:val="20"/>
                <w:szCs w:val="20"/>
              </w:rPr>
              <w:t>itim-</w:t>
            </w:r>
            <w:r w:rsidRPr="00E425E4">
              <w:rPr>
                <w:rFonts w:cs="Times New Roman"/>
                <w:b/>
                <w:bCs/>
                <w:sz w:val="20"/>
                <w:szCs w:val="20"/>
                <w:lang w:val="en-US"/>
              </w:rPr>
              <w:t>Öğ</w:t>
            </w:r>
            <w:r w:rsidRPr="00E425E4">
              <w:rPr>
                <w:rFonts w:cs="Times New Roman"/>
                <w:b/>
                <w:bCs/>
                <w:sz w:val="20"/>
                <w:szCs w:val="20"/>
              </w:rPr>
              <w:t xml:space="preserve">retime </w:t>
            </w:r>
            <w:r w:rsidRPr="00E425E4">
              <w:rPr>
                <w:rFonts w:cs="Times New Roman"/>
                <w:b/>
                <w:bCs/>
                <w:sz w:val="20"/>
                <w:szCs w:val="20"/>
                <w:lang w:val="en-US"/>
              </w:rPr>
              <w:t>İ</w:t>
            </w:r>
            <w:r w:rsidRPr="00E425E4">
              <w:rPr>
                <w:rFonts w:cs="Times New Roman"/>
                <w:b/>
                <w:bCs/>
                <w:sz w:val="20"/>
                <w:szCs w:val="20"/>
              </w:rPr>
              <w:t>li</w:t>
            </w:r>
            <w:r w:rsidRPr="00E425E4">
              <w:rPr>
                <w:rFonts w:cs="Times New Roman"/>
                <w:b/>
                <w:bCs/>
                <w:sz w:val="20"/>
                <w:szCs w:val="20"/>
                <w:lang w:val="en-US"/>
              </w:rPr>
              <w:t>ş</w:t>
            </w:r>
            <w:r w:rsidRPr="00E425E4">
              <w:rPr>
                <w:rFonts w:cs="Times New Roman"/>
                <w:b/>
                <w:bCs/>
                <w:sz w:val="20"/>
                <w:szCs w:val="20"/>
              </w:rPr>
              <w:t>kin Esaslar</w:t>
            </w:r>
          </w:p>
          <w:p w14:paraId="2BD164B6" w14:textId="77777777" w:rsidR="00E425E4" w:rsidRPr="00E425E4" w:rsidRDefault="00E425E4" w:rsidP="00E425E4">
            <w:pPr>
              <w:pStyle w:val="Gvde"/>
              <w:spacing w:line="264" w:lineRule="auto"/>
              <w:jc w:val="both"/>
              <w:rPr>
                <w:rFonts w:eastAsia="Times New Roman" w:cs="Times New Roman"/>
                <w:sz w:val="20"/>
                <w:szCs w:val="20"/>
              </w:rPr>
            </w:pPr>
          </w:p>
          <w:p w14:paraId="1B117322"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Öğ</w:t>
            </w:r>
            <w:r w:rsidRPr="00E425E4">
              <w:rPr>
                <w:rFonts w:cs="Times New Roman"/>
                <w:b/>
                <w:bCs/>
                <w:sz w:val="20"/>
                <w:szCs w:val="20"/>
              </w:rPr>
              <w:t>retim Dili</w:t>
            </w:r>
          </w:p>
          <w:p w14:paraId="077AB11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18-</w:t>
            </w:r>
            <w:r w:rsidRPr="00E425E4">
              <w:rPr>
                <w:rFonts w:cs="Times New Roman"/>
                <w:sz w:val="20"/>
                <w:szCs w:val="20"/>
              </w:rPr>
              <w:t xml:space="preserve"> (1) Öğretim dili Türkçedir. </w:t>
            </w:r>
          </w:p>
          <w:p w14:paraId="08E8EC7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Öğrenci talepte bulunması halinde bir yıl süreli Yabancı Dil Hazırlık Sınıfı uygulamasından yararlanabilir. Hazırlık sınıfı, 6 yıllık eğitim-öğretim süresinin dışı</w:t>
            </w:r>
            <w:r w:rsidRPr="00E425E4">
              <w:rPr>
                <w:rFonts w:cs="Times New Roman"/>
                <w:sz w:val="20"/>
                <w:szCs w:val="20"/>
                <w:lang w:val="pt-PT"/>
              </w:rPr>
              <w:t>ndad</w:t>
            </w:r>
            <w:r w:rsidRPr="00E425E4">
              <w:rPr>
                <w:rFonts w:cs="Times New Roman"/>
                <w:sz w:val="20"/>
                <w:szCs w:val="20"/>
              </w:rPr>
              <w:t>ır,</w:t>
            </w:r>
          </w:p>
          <w:p w14:paraId="6AC37527" w14:textId="77777777" w:rsidR="00E425E4" w:rsidRPr="00E425E4" w:rsidRDefault="00E425E4" w:rsidP="00E425E4">
            <w:pPr>
              <w:pStyle w:val="Gvde"/>
              <w:spacing w:line="264" w:lineRule="auto"/>
              <w:jc w:val="both"/>
              <w:rPr>
                <w:rFonts w:eastAsia="Times New Roman" w:cs="Times New Roman"/>
                <w:sz w:val="20"/>
                <w:szCs w:val="20"/>
              </w:rPr>
            </w:pPr>
          </w:p>
          <w:p w14:paraId="67724BA8"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E</w:t>
            </w:r>
            <w:r w:rsidRPr="00E425E4">
              <w:rPr>
                <w:rFonts w:cs="Times New Roman"/>
                <w:b/>
                <w:bCs/>
                <w:sz w:val="20"/>
                <w:szCs w:val="20"/>
                <w:lang w:val="en-US"/>
              </w:rPr>
              <w:t>ğ</w:t>
            </w:r>
            <w:r w:rsidRPr="00E425E4">
              <w:rPr>
                <w:rFonts w:cs="Times New Roman"/>
                <w:b/>
                <w:bCs/>
                <w:sz w:val="20"/>
                <w:szCs w:val="20"/>
              </w:rPr>
              <w:t>itim s</w:t>
            </w:r>
            <w:r w:rsidRPr="00E425E4">
              <w:rPr>
                <w:rFonts w:cs="Times New Roman"/>
                <w:b/>
                <w:bCs/>
                <w:sz w:val="20"/>
                <w:szCs w:val="20"/>
                <w:lang w:val="en-US"/>
              </w:rPr>
              <w:t>ü</w:t>
            </w:r>
            <w:r w:rsidRPr="00E425E4">
              <w:rPr>
                <w:rFonts w:cs="Times New Roman"/>
                <w:b/>
                <w:bCs/>
                <w:sz w:val="20"/>
                <w:szCs w:val="20"/>
              </w:rPr>
              <w:t>resi</w:t>
            </w:r>
          </w:p>
          <w:p w14:paraId="26CD5ADA" w14:textId="77777777" w:rsidR="00E425E4" w:rsidRPr="00E425E4" w:rsidRDefault="00E425E4" w:rsidP="00E425E4">
            <w:pPr>
              <w:pStyle w:val="Gvde"/>
              <w:spacing w:line="264" w:lineRule="auto"/>
              <w:jc w:val="both"/>
              <w:rPr>
                <w:rFonts w:eastAsia="Times New Roman" w:cs="Times New Roman"/>
                <w:sz w:val="20"/>
                <w:szCs w:val="20"/>
                <w:lang w:val="en-US"/>
              </w:rPr>
            </w:pPr>
            <w:r w:rsidRPr="00E425E4">
              <w:rPr>
                <w:rFonts w:cs="Times New Roman"/>
                <w:b/>
                <w:bCs/>
                <w:sz w:val="20"/>
                <w:szCs w:val="20"/>
              </w:rPr>
              <w:t>MADDE 19-</w:t>
            </w:r>
            <w:r w:rsidRPr="00E425E4">
              <w:rPr>
                <w:rFonts w:cs="Times New Roman"/>
                <w:sz w:val="20"/>
                <w:szCs w:val="20"/>
              </w:rPr>
              <w:t xml:space="preserve"> (1) T</w:t>
            </w:r>
            <w:r w:rsidRPr="00E425E4">
              <w:rPr>
                <w:rFonts w:cs="Times New Roman"/>
                <w:sz w:val="20"/>
                <w:szCs w:val="20"/>
                <w:lang w:val="en-US"/>
              </w:rPr>
              <w:t>ı</w:t>
            </w:r>
            <w:r w:rsidRPr="00E425E4">
              <w:rPr>
                <w:rFonts w:cs="Times New Roman"/>
                <w:sz w:val="20"/>
                <w:szCs w:val="20"/>
              </w:rPr>
              <w:t>p Fak</w:t>
            </w:r>
            <w:r w:rsidRPr="00E425E4">
              <w:rPr>
                <w:rFonts w:cs="Times New Roman"/>
                <w:sz w:val="20"/>
                <w:szCs w:val="20"/>
                <w:lang w:val="en-US"/>
              </w:rPr>
              <w:t>ü</w:t>
            </w:r>
            <w:r w:rsidRPr="00E425E4">
              <w:rPr>
                <w:rFonts w:cs="Times New Roman"/>
                <w:sz w:val="20"/>
                <w:szCs w:val="20"/>
              </w:rPr>
              <w:t>ltesinde normal e</w:t>
            </w:r>
            <w:r w:rsidRPr="00E425E4">
              <w:rPr>
                <w:rFonts w:cs="Times New Roman"/>
                <w:sz w:val="20"/>
                <w:szCs w:val="20"/>
                <w:lang w:val="en-US"/>
              </w:rPr>
              <w:t>ğ</w:t>
            </w:r>
            <w:r w:rsidRPr="00E425E4">
              <w:rPr>
                <w:rFonts w:cs="Times New Roman"/>
                <w:sz w:val="20"/>
                <w:szCs w:val="20"/>
              </w:rPr>
              <w:t>itim s</w:t>
            </w:r>
            <w:r w:rsidRPr="00E425E4">
              <w:rPr>
                <w:rFonts w:cs="Times New Roman"/>
                <w:sz w:val="20"/>
                <w:szCs w:val="20"/>
                <w:lang w:val="en-US"/>
              </w:rPr>
              <w:t>ü</w:t>
            </w:r>
            <w:r w:rsidRPr="00E425E4">
              <w:rPr>
                <w:rFonts w:cs="Times New Roman"/>
                <w:sz w:val="20"/>
                <w:szCs w:val="20"/>
              </w:rPr>
              <w:t>resi alt</w:t>
            </w:r>
            <w:r w:rsidRPr="00E425E4">
              <w:rPr>
                <w:rFonts w:cs="Times New Roman"/>
                <w:sz w:val="20"/>
                <w:szCs w:val="20"/>
                <w:lang w:val="en-US"/>
              </w:rPr>
              <w:t>ı</w:t>
            </w:r>
            <w:r w:rsidRPr="00E425E4">
              <w:rPr>
                <w:rFonts w:cs="Times New Roman"/>
                <w:sz w:val="20"/>
                <w:szCs w:val="20"/>
              </w:rPr>
              <w:t xml:space="preserve"> y</w:t>
            </w:r>
            <w:r w:rsidRPr="00E425E4">
              <w:rPr>
                <w:rFonts w:cs="Times New Roman"/>
                <w:sz w:val="20"/>
                <w:szCs w:val="20"/>
                <w:lang w:val="en-US"/>
              </w:rPr>
              <w:t>ı</w:t>
            </w:r>
            <w:r w:rsidRPr="00E425E4">
              <w:rPr>
                <w:rFonts w:cs="Times New Roman"/>
                <w:sz w:val="20"/>
                <w:szCs w:val="20"/>
              </w:rPr>
              <w:t>ld</w:t>
            </w:r>
            <w:r w:rsidRPr="00E425E4">
              <w:rPr>
                <w:rFonts w:cs="Times New Roman"/>
                <w:sz w:val="20"/>
                <w:szCs w:val="20"/>
                <w:lang w:val="en-US"/>
              </w:rPr>
              <w:t>ı</w:t>
            </w:r>
            <w:r w:rsidRPr="00E425E4">
              <w:rPr>
                <w:rFonts w:cs="Times New Roman"/>
                <w:sz w:val="20"/>
                <w:szCs w:val="20"/>
              </w:rPr>
              <w:t xml:space="preserve">r. </w:t>
            </w:r>
            <w:r w:rsidRPr="00E425E4">
              <w:rPr>
                <w:rFonts w:cs="Times New Roman"/>
                <w:sz w:val="20"/>
                <w:szCs w:val="20"/>
                <w:lang w:val="en-US"/>
              </w:rPr>
              <w:t>Öğrencilerin azami dokuz yılda tamamlamak zorundadırlar.</w:t>
            </w:r>
          </w:p>
          <w:p w14:paraId="2F23297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E</w:t>
            </w:r>
            <w:r w:rsidRPr="00E425E4">
              <w:rPr>
                <w:rFonts w:cs="Times New Roman"/>
                <w:sz w:val="20"/>
                <w:szCs w:val="20"/>
                <w:lang w:val="en-US"/>
              </w:rPr>
              <w:t>ğ</w:t>
            </w:r>
            <w:r w:rsidRPr="00E425E4">
              <w:rPr>
                <w:rFonts w:cs="Times New Roman"/>
                <w:sz w:val="20"/>
                <w:szCs w:val="20"/>
              </w:rPr>
              <w:t>itimini azami s</w:t>
            </w:r>
            <w:r w:rsidRPr="00E425E4">
              <w:rPr>
                <w:rFonts w:cs="Times New Roman"/>
                <w:sz w:val="20"/>
                <w:szCs w:val="20"/>
                <w:lang w:val="en-US"/>
              </w:rPr>
              <w:t>ü</w:t>
            </w:r>
            <w:r w:rsidRPr="00E425E4">
              <w:rPr>
                <w:rFonts w:cs="Times New Roman"/>
                <w:sz w:val="20"/>
                <w:szCs w:val="20"/>
                <w:lang w:val="fr-FR"/>
              </w:rPr>
              <w:t>rede</w:t>
            </w:r>
            <w:r w:rsidRPr="00E425E4">
              <w:rPr>
                <w:rFonts w:cs="Times New Roman"/>
                <w:sz w:val="20"/>
                <w:szCs w:val="20"/>
              </w:rPr>
              <w:t xml:space="preserve"> tamamlayamayan </w:t>
            </w:r>
            <w:r w:rsidRPr="00E425E4">
              <w:rPr>
                <w:rFonts w:cs="Times New Roman"/>
                <w:sz w:val="20"/>
                <w:szCs w:val="20"/>
                <w:lang w:val="en-US"/>
              </w:rPr>
              <w:t>öğ</w:t>
            </w:r>
            <w:r w:rsidRPr="00E425E4">
              <w:rPr>
                <w:rFonts w:cs="Times New Roman"/>
                <w:sz w:val="20"/>
                <w:szCs w:val="20"/>
              </w:rPr>
              <w:t>renciler hakk</w:t>
            </w:r>
            <w:r w:rsidRPr="00E425E4">
              <w:rPr>
                <w:rFonts w:cs="Times New Roman"/>
                <w:sz w:val="20"/>
                <w:szCs w:val="20"/>
                <w:lang w:val="en-US"/>
              </w:rPr>
              <w:t>ı</w:t>
            </w:r>
            <w:r w:rsidRPr="00E425E4">
              <w:rPr>
                <w:rFonts w:cs="Times New Roman"/>
                <w:sz w:val="20"/>
                <w:szCs w:val="20"/>
              </w:rPr>
              <w:t>nda a</w:t>
            </w:r>
            <w:r w:rsidRPr="00E425E4">
              <w:rPr>
                <w:rFonts w:cs="Times New Roman"/>
                <w:sz w:val="20"/>
                <w:szCs w:val="20"/>
                <w:lang w:val="en-US"/>
              </w:rPr>
              <w:t>ş</w:t>
            </w:r>
            <w:r w:rsidRPr="00E425E4">
              <w:rPr>
                <w:rFonts w:cs="Times New Roman"/>
                <w:sz w:val="20"/>
                <w:szCs w:val="20"/>
              </w:rPr>
              <w:t>a</w:t>
            </w:r>
            <w:r w:rsidRPr="00E425E4">
              <w:rPr>
                <w:rFonts w:cs="Times New Roman"/>
                <w:sz w:val="20"/>
                <w:szCs w:val="20"/>
                <w:lang w:val="en-US"/>
              </w:rPr>
              <w:t>ğı</w:t>
            </w:r>
            <w:r w:rsidRPr="00E425E4">
              <w:rPr>
                <w:rFonts w:cs="Times New Roman"/>
                <w:sz w:val="20"/>
                <w:szCs w:val="20"/>
              </w:rPr>
              <w:t>daki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 uygulan</w:t>
            </w:r>
            <w:r w:rsidRPr="00E425E4">
              <w:rPr>
                <w:rFonts w:cs="Times New Roman"/>
                <w:sz w:val="20"/>
                <w:szCs w:val="20"/>
                <w:lang w:val="en-US"/>
              </w:rPr>
              <w:t>ı</w:t>
            </w:r>
            <w:r w:rsidRPr="00E425E4">
              <w:rPr>
                <w:rFonts w:cs="Times New Roman"/>
                <w:sz w:val="20"/>
                <w:szCs w:val="20"/>
              </w:rPr>
              <w:t>r:</w:t>
            </w:r>
          </w:p>
          <w:p w14:paraId="72FADD5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a) Azami </w:t>
            </w:r>
            <w:r w:rsidRPr="00E425E4">
              <w:rPr>
                <w:rFonts w:cs="Times New Roman"/>
                <w:sz w:val="20"/>
                <w:szCs w:val="20"/>
                <w:lang w:val="en-US"/>
              </w:rPr>
              <w:t>öğ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resi sonunda hi</w:t>
            </w:r>
            <w:r w:rsidRPr="00E425E4">
              <w:rPr>
                <w:rFonts w:cs="Times New Roman"/>
                <w:sz w:val="20"/>
                <w:szCs w:val="20"/>
                <w:lang w:val="en-US"/>
              </w:rPr>
              <w:t>ç</w:t>
            </w:r>
            <w:r w:rsidRPr="00E425E4">
              <w:rPr>
                <w:rFonts w:cs="Times New Roman"/>
                <w:sz w:val="20"/>
                <w:szCs w:val="20"/>
              </w:rPr>
              <w:t xml:space="preserve"> yapmad</w:t>
            </w:r>
            <w:r w:rsidRPr="00E425E4">
              <w:rPr>
                <w:rFonts w:cs="Times New Roman"/>
                <w:sz w:val="20"/>
                <w:szCs w:val="20"/>
                <w:lang w:val="en-US"/>
              </w:rPr>
              <w:t>ığı</w:t>
            </w:r>
            <w:r w:rsidRPr="00E425E4">
              <w:rPr>
                <w:rFonts w:cs="Times New Roman"/>
                <w:sz w:val="20"/>
                <w:szCs w:val="20"/>
              </w:rPr>
              <w:t xml:space="preserve"> ve/veya devams</w:t>
            </w:r>
            <w:r w:rsidRPr="00E425E4">
              <w:rPr>
                <w:rFonts w:cs="Times New Roman"/>
                <w:sz w:val="20"/>
                <w:szCs w:val="20"/>
                <w:lang w:val="en-US"/>
              </w:rPr>
              <w:t>ı</w:t>
            </w:r>
            <w:r w:rsidRPr="00E425E4">
              <w:rPr>
                <w:rFonts w:cs="Times New Roman"/>
                <w:sz w:val="20"/>
                <w:szCs w:val="20"/>
              </w:rPr>
              <w:t>zl</w:t>
            </w:r>
            <w:r w:rsidRPr="00E425E4">
              <w:rPr>
                <w:rFonts w:cs="Times New Roman"/>
                <w:sz w:val="20"/>
                <w:szCs w:val="20"/>
                <w:lang w:val="en-US"/>
              </w:rPr>
              <w:t>ı</w:t>
            </w:r>
            <w:r w:rsidRPr="00E425E4">
              <w:rPr>
                <w:rFonts w:cs="Times New Roman"/>
                <w:sz w:val="20"/>
                <w:szCs w:val="20"/>
              </w:rPr>
              <w:t>k nedeniyle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z oldu</w:t>
            </w:r>
            <w:r w:rsidRPr="00E425E4">
              <w:rPr>
                <w:rFonts w:cs="Times New Roman"/>
                <w:sz w:val="20"/>
                <w:szCs w:val="20"/>
                <w:lang w:val="en-US"/>
              </w:rPr>
              <w:t>ğ</w:t>
            </w:r>
            <w:r w:rsidRPr="00E425E4">
              <w:rPr>
                <w:rFonts w:cs="Times New Roman"/>
                <w:sz w:val="20"/>
                <w:szCs w:val="20"/>
              </w:rPr>
              <w:t>u staj say</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 xml:space="preserve"> alt</w:t>
            </w:r>
            <w:r w:rsidRPr="00E425E4">
              <w:rPr>
                <w:rFonts w:cs="Times New Roman"/>
                <w:sz w:val="20"/>
                <w:szCs w:val="20"/>
                <w:lang w:val="en-US"/>
              </w:rPr>
              <w:t>ı</w:t>
            </w:r>
            <w:r w:rsidRPr="00E425E4">
              <w:rPr>
                <w:rFonts w:cs="Times New Roman"/>
                <w:sz w:val="20"/>
                <w:szCs w:val="20"/>
              </w:rPr>
              <w:t xml:space="preserve"> ve daha fazla olan </w:t>
            </w:r>
            <w:r w:rsidRPr="00E425E4">
              <w:rPr>
                <w:rFonts w:cs="Times New Roman"/>
                <w:sz w:val="20"/>
                <w:szCs w:val="20"/>
                <w:lang w:val="en-US"/>
              </w:rPr>
              <w:t>öğ</w:t>
            </w:r>
            <w:r w:rsidRPr="00E425E4">
              <w:rPr>
                <w:rFonts w:cs="Times New Roman"/>
                <w:sz w:val="20"/>
                <w:szCs w:val="20"/>
              </w:rPr>
              <w:t xml:space="preserve">rencinin </w:t>
            </w:r>
            <w:r w:rsidRPr="00E425E4">
              <w:rPr>
                <w:rFonts w:cs="Times New Roman"/>
                <w:sz w:val="20"/>
                <w:szCs w:val="20"/>
                <w:lang w:val="en-US"/>
              </w:rPr>
              <w:t>Ü</w:t>
            </w:r>
            <w:r w:rsidRPr="00E425E4">
              <w:rPr>
                <w:rFonts w:cs="Times New Roman"/>
                <w:sz w:val="20"/>
                <w:szCs w:val="20"/>
              </w:rPr>
              <w:t>niversite ile ili</w:t>
            </w:r>
            <w:r w:rsidRPr="00E425E4">
              <w:rPr>
                <w:rFonts w:cs="Times New Roman"/>
                <w:sz w:val="20"/>
                <w:szCs w:val="20"/>
                <w:lang w:val="en-US"/>
              </w:rPr>
              <w:t>ş</w:t>
            </w:r>
            <w:r w:rsidRPr="00E425E4">
              <w:rPr>
                <w:rFonts w:cs="Times New Roman"/>
                <w:sz w:val="20"/>
                <w:szCs w:val="20"/>
              </w:rPr>
              <w:t>i</w:t>
            </w:r>
            <w:r w:rsidRPr="00E425E4">
              <w:rPr>
                <w:rFonts w:cs="Times New Roman"/>
                <w:sz w:val="20"/>
                <w:szCs w:val="20"/>
                <w:lang w:val="en-US"/>
              </w:rPr>
              <w:t>ğ</w:t>
            </w:r>
            <w:r w:rsidRPr="00E425E4">
              <w:rPr>
                <w:rFonts w:cs="Times New Roman"/>
                <w:sz w:val="20"/>
                <w:szCs w:val="20"/>
              </w:rPr>
              <w:t>i kesilir.</w:t>
            </w:r>
          </w:p>
          <w:p w14:paraId="1D0A89BC"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b) Azami </w:t>
            </w:r>
            <w:r w:rsidRPr="00E425E4">
              <w:rPr>
                <w:rFonts w:cs="Times New Roman"/>
                <w:sz w:val="20"/>
                <w:szCs w:val="20"/>
                <w:lang w:val="en-US"/>
              </w:rPr>
              <w:t>öğ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resi sonunda a) bendi kapsam</w:t>
            </w:r>
            <w:r w:rsidRPr="00E425E4">
              <w:rPr>
                <w:rFonts w:cs="Times New Roman"/>
                <w:sz w:val="20"/>
                <w:szCs w:val="20"/>
                <w:lang w:val="en-US"/>
              </w:rPr>
              <w:t>ı</w:t>
            </w:r>
            <w:r w:rsidRPr="00E425E4">
              <w:rPr>
                <w:rFonts w:cs="Times New Roman"/>
                <w:sz w:val="20"/>
                <w:szCs w:val="20"/>
              </w:rPr>
              <w:t xml:space="preserve"> d</w:t>
            </w:r>
            <w:r w:rsidRPr="00E425E4">
              <w:rPr>
                <w:rFonts w:cs="Times New Roman"/>
                <w:sz w:val="20"/>
                <w:szCs w:val="20"/>
                <w:lang w:val="en-US"/>
              </w:rPr>
              <w:t>ışı</w:t>
            </w:r>
            <w:r w:rsidRPr="00E425E4">
              <w:rPr>
                <w:rFonts w:cs="Times New Roman"/>
                <w:sz w:val="20"/>
                <w:szCs w:val="20"/>
              </w:rPr>
              <w:t>nda kalan son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f </w:t>
            </w:r>
            <w:r w:rsidRPr="00E425E4">
              <w:rPr>
                <w:rFonts w:cs="Times New Roman"/>
                <w:sz w:val="20"/>
                <w:szCs w:val="20"/>
                <w:lang w:val="en-US"/>
              </w:rPr>
              <w:t>öğ</w:t>
            </w:r>
            <w:r w:rsidRPr="00E425E4">
              <w:rPr>
                <w:rFonts w:cs="Times New Roman"/>
                <w:sz w:val="20"/>
                <w:szCs w:val="20"/>
              </w:rPr>
              <w:t>rencilerine, devam ko</w:t>
            </w:r>
            <w:r w:rsidRPr="00E425E4">
              <w:rPr>
                <w:rFonts w:cs="Times New Roman"/>
                <w:sz w:val="20"/>
                <w:szCs w:val="20"/>
                <w:lang w:val="en-US"/>
              </w:rPr>
              <w:t>ş</w:t>
            </w:r>
            <w:r w:rsidRPr="00E425E4">
              <w:rPr>
                <w:rFonts w:cs="Times New Roman"/>
                <w:sz w:val="20"/>
                <w:szCs w:val="20"/>
              </w:rPr>
              <w:t>ulunu yerine getirerek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z olduklar</w:t>
            </w:r>
            <w:r w:rsidRPr="00E425E4">
              <w:rPr>
                <w:rFonts w:cs="Times New Roman"/>
                <w:sz w:val="20"/>
                <w:szCs w:val="20"/>
                <w:lang w:val="en-US"/>
              </w:rPr>
              <w:t>ı</w:t>
            </w:r>
            <w:r w:rsidRPr="00E425E4">
              <w:rPr>
                <w:rFonts w:cs="Times New Roman"/>
                <w:sz w:val="20"/>
                <w:szCs w:val="20"/>
              </w:rPr>
              <w:t xml:space="preserve"> t</w:t>
            </w:r>
            <w:r w:rsidRPr="00E425E4">
              <w:rPr>
                <w:rFonts w:cs="Times New Roman"/>
                <w:sz w:val="20"/>
                <w:szCs w:val="20"/>
                <w:lang w:val="en-US"/>
              </w:rPr>
              <w:t>ü</w:t>
            </w:r>
            <w:r w:rsidRPr="00E425E4">
              <w:rPr>
                <w:rFonts w:cs="Times New Roman"/>
                <w:sz w:val="20"/>
                <w:szCs w:val="20"/>
              </w:rPr>
              <w:t>m stajlar i</w:t>
            </w:r>
            <w:r w:rsidRPr="00E425E4">
              <w:rPr>
                <w:rFonts w:cs="Times New Roman"/>
                <w:sz w:val="20"/>
                <w:szCs w:val="20"/>
                <w:lang w:val="en-US"/>
              </w:rPr>
              <w:t>ç</w:t>
            </w:r>
            <w:r w:rsidRPr="00E425E4">
              <w:rPr>
                <w:rFonts w:cs="Times New Roman"/>
                <w:sz w:val="20"/>
                <w:szCs w:val="20"/>
              </w:rPr>
              <w:t>in iki ek staj tekrar</w:t>
            </w:r>
            <w:r w:rsidRPr="00E425E4">
              <w:rPr>
                <w:rFonts w:cs="Times New Roman"/>
                <w:sz w:val="20"/>
                <w:szCs w:val="20"/>
                <w:lang w:val="en-US"/>
              </w:rPr>
              <w:t>ı</w:t>
            </w:r>
            <w:r w:rsidRPr="00E425E4">
              <w:rPr>
                <w:rFonts w:cs="Times New Roman"/>
                <w:sz w:val="20"/>
                <w:szCs w:val="20"/>
              </w:rPr>
              <w:t xml:space="preserve"> hakk</w:t>
            </w:r>
            <w:r w:rsidRPr="00E425E4">
              <w:rPr>
                <w:rFonts w:cs="Times New Roman"/>
                <w:sz w:val="20"/>
                <w:szCs w:val="20"/>
                <w:lang w:val="en-US"/>
              </w:rPr>
              <w:t>ı</w:t>
            </w:r>
            <w:r w:rsidRPr="00E425E4">
              <w:rPr>
                <w:rFonts w:cs="Times New Roman"/>
                <w:sz w:val="20"/>
                <w:szCs w:val="20"/>
              </w:rPr>
              <w:t xml:space="preserve"> verilir. Bu staj tekrarlar</w:t>
            </w:r>
            <w:r w:rsidRPr="00E425E4">
              <w:rPr>
                <w:rFonts w:cs="Times New Roman"/>
                <w:sz w:val="20"/>
                <w:szCs w:val="20"/>
                <w:lang w:val="en-US"/>
              </w:rPr>
              <w:t>ı</w:t>
            </w:r>
            <w:r w:rsidRPr="00E425E4">
              <w:rPr>
                <w:rFonts w:cs="Times New Roman"/>
                <w:sz w:val="20"/>
                <w:szCs w:val="20"/>
              </w:rPr>
              <w:t xml:space="preserve"> sonunda, mezun olmas</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in ba</w:t>
            </w:r>
            <w:r w:rsidRPr="00E425E4">
              <w:rPr>
                <w:rFonts w:cs="Times New Roman"/>
                <w:sz w:val="20"/>
                <w:szCs w:val="20"/>
                <w:lang w:val="en-US"/>
              </w:rPr>
              <w:t>ş</w:t>
            </w:r>
            <w:r w:rsidRPr="00E425E4">
              <w:rPr>
                <w:rFonts w:cs="Times New Roman"/>
                <w:sz w:val="20"/>
                <w:szCs w:val="20"/>
                <w:lang w:val="pt-PT"/>
              </w:rPr>
              <w:t>armas</w:t>
            </w:r>
            <w:r w:rsidRPr="00E425E4">
              <w:rPr>
                <w:rFonts w:cs="Times New Roman"/>
                <w:sz w:val="20"/>
                <w:szCs w:val="20"/>
                <w:lang w:val="en-US"/>
              </w:rPr>
              <w:t>ı</w:t>
            </w:r>
            <w:r w:rsidRPr="00E425E4">
              <w:rPr>
                <w:rFonts w:cs="Times New Roman"/>
                <w:sz w:val="20"/>
                <w:szCs w:val="20"/>
              </w:rPr>
              <w:t xml:space="preserve"> gereken staj say</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hi</w:t>
            </w:r>
            <w:r w:rsidRPr="00E425E4">
              <w:rPr>
                <w:rFonts w:cs="Times New Roman"/>
                <w:sz w:val="20"/>
                <w:szCs w:val="20"/>
                <w:lang w:val="en-US"/>
              </w:rPr>
              <w:t>ç</w:t>
            </w:r>
            <w:r w:rsidRPr="00E425E4">
              <w:rPr>
                <w:rFonts w:cs="Times New Roman"/>
                <w:sz w:val="20"/>
                <w:szCs w:val="20"/>
              </w:rPr>
              <w:t xml:space="preserve"> yapmad</w:t>
            </w:r>
            <w:r w:rsidRPr="00E425E4">
              <w:rPr>
                <w:rFonts w:cs="Times New Roman"/>
                <w:sz w:val="20"/>
                <w:szCs w:val="20"/>
                <w:lang w:val="en-US"/>
              </w:rPr>
              <w:t>ığı</w:t>
            </w:r>
            <w:r w:rsidRPr="00E425E4">
              <w:rPr>
                <w:rFonts w:cs="Times New Roman"/>
                <w:sz w:val="20"/>
                <w:szCs w:val="20"/>
              </w:rPr>
              <w:t xml:space="preserve"> ve devam ko</w:t>
            </w:r>
            <w:r w:rsidRPr="00E425E4">
              <w:rPr>
                <w:rFonts w:cs="Times New Roman"/>
                <w:sz w:val="20"/>
                <w:szCs w:val="20"/>
                <w:lang w:val="en-US"/>
              </w:rPr>
              <w:t>ş</w:t>
            </w:r>
            <w:r w:rsidRPr="00E425E4">
              <w:rPr>
                <w:rFonts w:cs="Times New Roman"/>
                <w:sz w:val="20"/>
                <w:szCs w:val="20"/>
              </w:rPr>
              <w:t>ulunu yerine getirmedi</w:t>
            </w:r>
            <w:r w:rsidRPr="00E425E4">
              <w:rPr>
                <w:rFonts w:cs="Times New Roman"/>
                <w:sz w:val="20"/>
                <w:szCs w:val="20"/>
                <w:lang w:val="en-US"/>
              </w:rPr>
              <w:t>ğ</w:t>
            </w:r>
            <w:r w:rsidRPr="00E425E4">
              <w:rPr>
                <w:rFonts w:cs="Times New Roman"/>
                <w:sz w:val="20"/>
                <w:szCs w:val="20"/>
              </w:rPr>
              <w:t xml:space="preserve">i stajlar da dahil olmak </w:t>
            </w:r>
            <w:r w:rsidRPr="00E425E4">
              <w:rPr>
                <w:rFonts w:cs="Times New Roman"/>
                <w:sz w:val="20"/>
                <w:szCs w:val="20"/>
                <w:lang w:val="en-US"/>
              </w:rPr>
              <w:t>ü</w:t>
            </w:r>
            <w:r w:rsidRPr="00E425E4">
              <w:rPr>
                <w:rFonts w:cs="Times New Roman"/>
                <w:sz w:val="20"/>
                <w:szCs w:val="20"/>
              </w:rPr>
              <w:t>zere, be</w:t>
            </w:r>
            <w:r w:rsidRPr="00E425E4">
              <w:rPr>
                <w:rFonts w:cs="Times New Roman"/>
                <w:sz w:val="20"/>
                <w:szCs w:val="20"/>
                <w:lang w:val="en-US"/>
              </w:rPr>
              <w:t>ş</w:t>
            </w:r>
            <w:r w:rsidRPr="00E425E4">
              <w:rPr>
                <w:rFonts w:cs="Times New Roman"/>
                <w:sz w:val="20"/>
                <w:szCs w:val="20"/>
              </w:rPr>
              <w:t xml:space="preserve">e indiremeyen </w:t>
            </w:r>
            <w:r w:rsidRPr="00E425E4">
              <w:rPr>
                <w:rFonts w:cs="Times New Roman"/>
                <w:sz w:val="20"/>
                <w:szCs w:val="20"/>
                <w:lang w:val="en-US"/>
              </w:rPr>
              <w:t>öğ</w:t>
            </w:r>
            <w:r w:rsidRPr="00E425E4">
              <w:rPr>
                <w:rFonts w:cs="Times New Roman"/>
                <w:sz w:val="20"/>
                <w:szCs w:val="20"/>
              </w:rPr>
              <w:t xml:space="preserve">rencinin </w:t>
            </w:r>
            <w:r w:rsidRPr="00E425E4">
              <w:rPr>
                <w:rFonts w:cs="Times New Roman"/>
                <w:sz w:val="20"/>
                <w:szCs w:val="20"/>
                <w:lang w:val="en-US"/>
              </w:rPr>
              <w:t>Ü</w:t>
            </w:r>
            <w:r w:rsidRPr="00E425E4">
              <w:rPr>
                <w:rFonts w:cs="Times New Roman"/>
                <w:sz w:val="20"/>
                <w:szCs w:val="20"/>
              </w:rPr>
              <w:t>niversite ile ili</w:t>
            </w:r>
            <w:r w:rsidRPr="00E425E4">
              <w:rPr>
                <w:rFonts w:cs="Times New Roman"/>
                <w:sz w:val="20"/>
                <w:szCs w:val="20"/>
                <w:lang w:val="en-US"/>
              </w:rPr>
              <w:t>ş</w:t>
            </w:r>
            <w:r w:rsidRPr="00E425E4">
              <w:rPr>
                <w:rFonts w:cs="Times New Roman"/>
                <w:sz w:val="20"/>
                <w:szCs w:val="20"/>
              </w:rPr>
              <w:t>i</w:t>
            </w:r>
            <w:r w:rsidRPr="00E425E4">
              <w:rPr>
                <w:rFonts w:cs="Times New Roman"/>
                <w:sz w:val="20"/>
                <w:szCs w:val="20"/>
                <w:lang w:val="en-US"/>
              </w:rPr>
              <w:t>ğ</w:t>
            </w:r>
            <w:r w:rsidRPr="00E425E4">
              <w:rPr>
                <w:rFonts w:cs="Times New Roman"/>
                <w:sz w:val="20"/>
                <w:szCs w:val="20"/>
              </w:rPr>
              <w:t>i kesilir.</w:t>
            </w:r>
          </w:p>
          <w:p w14:paraId="3852A21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c) Azami </w:t>
            </w:r>
            <w:r w:rsidRPr="00E425E4">
              <w:rPr>
                <w:rFonts w:cs="Times New Roman"/>
                <w:sz w:val="20"/>
                <w:szCs w:val="20"/>
                <w:lang w:val="en-US"/>
              </w:rPr>
              <w:t>öğ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resi sonunda veya b) bendi uyar</w:t>
            </w:r>
            <w:r w:rsidRPr="00E425E4">
              <w:rPr>
                <w:rFonts w:cs="Times New Roman"/>
                <w:sz w:val="20"/>
                <w:szCs w:val="20"/>
                <w:lang w:val="en-US"/>
              </w:rPr>
              <w:t>ı</w:t>
            </w:r>
            <w:r w:rsidRPr="00E425E4">
              <w:rPr>
                <w:rFonts w:cs="Times New Roman"/>
                <w:sz w:val="20"/>
                <w:szCs w:val="20"/>
              </w:rPr>
              <w:t>nca yapt</w:t>
            </w:r>
            <w:r w:rsidRPr="00E425E4">
              <w:rPr>
                <w:rFonts w:cs="Times New Roman"/>
                <w:sz w:val="20"/>
                <w:szCs w:val="20"/>
                <w:lang w:val="en-US"/>
              </w:rPr>
              <w:t>ığı</w:t>
            </w:r>
            <w:r w:rsidRPr="00E425E4">
              <w:rPr>
                <w:rFonts w:cs="Times New Roman"/>
                <w:sz w:val="20"/>
                <w:szCs w:val="20"/>
              </w:rPr>
              <w:t xml:space="preserve"> staj tekrarlar</w:t>
            </w:r>
            <w:r w:rsidRPr="00E425E4">
              <w:rPr>
                <w:rFonts w:cs="Times New Roman"/>
                <w:sz w:val="20"/>
                <w:szCs w:val="20"/>
                <w:lang w:val="en-US"/>
              </w:rPr>
              <w:t>ı</w:t>
            </w:r>
            <w:r w:rsidRPr="00E425E4">
              <w:rPr>
                <w:rFonts w:cs="Times New Roman"/>
                <w:sz w:val="20"/>
                <w:szCs w:val="20"/>
              </w:rPr>
              <w:t xml:space="preserve"> sonunda bir stajdan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z olan son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f </w:t>
            </w:r>
            <w:r w:rsidRPr="00E425E4">
              <w:rPr>
                <w:rFonts w:cs="Times New Roman"/>
                <w:sz w:val="20"/>
                <w:szCs w:val="20"/>
                <w:lang w:val="en-US"/>
              </w:rPr>
              <w:t>öğ</w:t>
            </w:r>
            <w:r w:rsidRPr="00E425E4">
              <w:rPr>
                <w:rFonts w:cs="Times New Roman"/>
                <w:sz w:val="20"/>
                <w:szCs w:val="20"/>
              </w:rPr>
              <w:t>rencilerine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rs</w:t>
            </w:r>
            <w:r w:rsidRPr="00E425E4">
              <w:rPr>
                <w:rFonts w:cs="Times New Roman"/>
                <w:sz w:val="20"/>
                <w:szCs w:val="20"/>
                <w:lang w:val="en-US"/>
              </w:rPr>
              <w:t>ı</w:t>
            </w:r>
            <w:r w:rsidRPr="00E425E4">
              <w:rPr>
                <w:rFonts w:cs="Times New Roman"/>
                <w:sz w:val="20"/>
                <w:szCs w:val="20"/>
              </w:rPr>
              <w:t>z staj hakk</w:t>
            </w:r>
            <w:r w:rsidRPr="00E425E4">
              <w:rPr>
                <w:rFonts w:cs="Times New Roman"/>
                <w:sz w:val="20"/>
                <w:szCs w:val="20"/>
                <w:lang w:val="en-US"/>
              </w:rPr>
              <w:t>ı</w:t>
            </w:r>
            <w:r w:rsidRPr="00E425E4">
              <w:rPr>
                <w:rFonts w:cs="Times New Roman"/>
                <w:sz w:val="20"/>
                <w:szCs w:val="20"/>
              </w:rPr>
              <w:t xml:space="preserve"> verilir.</w:t>
            </w:r>
          </w:p>
          <w:p w14:paraId="5520964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lang w:val="en-US"/>
              </w:rPr>
              <w:t>ç</w:t>
            </w:r>
            <w:r w:rsidRPr="00E425E4">
              <w:rPr>
                <w:rFonts w:cs="Times New Roman"/>
                <w:sz w:val="20"/>
                <w:szCs w:val="20"/>
              </w:rPr>
              <w:t>) Staj tekrarlar</w:t>
            </w:r>
            <w:r w:rsidRPr="00E425E4">
              <w:rPr>
                <w:rFonts w:cs="Times New Roman"/>
                <w:sz w:val="20"/>
                <w:szCs w:val="20"/>
                <w:lang w:val="en-US"/>
              </w:rPr>
              <w:t>ı</w:t>
            </w:r>
            <w:r w:rsidRPr="00E425E4">
              <w:rPr>
                <w:rFonts w:cs="Times New Roman"/>
                <w:sz w:val="20"/>
                <w:szCs w:val="20"/>
              </w:rPr>
              <w:t xml:space="preserve"> sonunda, mezun olmas</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in ba</w:t>
            </w:r>
            <w:r w:rsidRPr="00E425E4">
              <w:rPr>
                <w:rFonts w:cs="Times New Roman"/>
                <w:sz w:val="20"/>
                <w:szCs w:val="20"/>
                <w:lang w:val="en-US"/>
              </w:rPr>
              <w:t>ş</w:t>
            </w:r>
            <w:r w:rsidRPr="00E425E4">
              <w:rPr>
                <w:rFonts w:cs="Times New Roman"/>
                <w:sz w:val="20"/>
                <w:szCs w:val="20"/>
                <w:lang w:val="pt-PT"/>
              </w:rPr>
              <w:t>armas</w:t>
            </w:r>
            <w:r w:rsidRPr="00E425E4">
              <w:rPr>
                <w:rFonts w:cs="Times New Roman"/>
                <w:sz w:val="20"/>
                <w:szCs w:val="20"/>
                <w:lang w:val="en-US"/>
              </w:rPr>
              <w:t>ı</w:t>
            </w:r>
            <w:r w:rsidRPr="00E425E4">
              <w:rPr>
                <w:rFonts w:cs="Times New Roman"/>
                <w:sz w:val="20"/>
                <w:szCs w:val="20"/>
              </w:rPr>
              <w:t xml:space="preserve"> gereken toplam staj say</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 hi</w:t>
            </w:r>
            <w:r w:rsidRPr="00E425E4">
              <w:rPr>
                <w:rFonts w:cs="Times New Roman"/>
                <w:sz w:val="20"/>
                <w:szCs w:val="20"/>
                <w:lang w:val="en-US"/>
              </w:rPr>
              <w:t>ç</w:t>
            </w:r>
            <w:r w:rsidRPr="00E425E4">
              <w:rPr>
                <w:rFonts w:cs="Times New Roman"/>
                <w:sz w:val="20"/>
                <w:szCs w:val="20"/>
              </w:rPr>
              <w:t xml:space="preserve"> yapmad</w:t>
            </w:r>
            <w:r w:rsidRPr="00E425E4">
              <w:rPr>
                <w:rFonts w:cs="Times New Roman"/>
                <w:sz w:val="20"/>
                <w:szCs w:val="20"/>
                <w:lang w:val="en-US"/>
              </w:rPr>
              <w:t>ığı</w:t>
            </w:r>
            <w:r w:rsidRPr="00E425E4">
              <w:rPr>
                <w:rFonts w:cs="Times New Roman"/>
                <w:sz w:val="20"/>
                <w:szCs w:val="20"/>
              </w:rPr>
              <w:t xml:space="preserve"> ve devam ko</w:t>
            </w:r>
            <w:r w:rsidRPr="00E425E4">
              <w:rPr>
                <w:rFonts w:cs="Times New Roman"/>
                <w:sz w:val="20"/>
                <w:szCs w:val="20"/>
                <w:lang w:val="en-US"/>
              </w:rPr>
              <w:t>ş</w:t>
            </w:r>
            <w:r w:rsidRPr="00E425E4">
              <w:rPr>
                <w:rFonts w:cs="Times New Roman"/>
                <w:sz w:val="20"/>
                <w:szCs w:val="20"/>
              </w:rPr>
              <w:t>ulu yerine getirmedi</w:t>
            </w:r>
            <w:r w:rsidRPr="00E425E4">
              <w:rPr>
                <w:rFonts w:cs="Times New Roman"/>
                <w:sz w:val="20"/>
                <w:szCs w:val="20"/>
                <w:lang w:val="en-US"/>
              </w:rPr>
              <w:t>ğ</w:t>
            </w:r>
            <w:r w:rsidRPr="00E425E4">
              <w:rPr>
                <w:rFonts w:cs="Times New Roman"/>
                <w:sz w:val="20"/>
                <w:szCs w:val="20"/>
              </w:rPr>
              <w:t xml:space="preserve">i stajlar da dahil olmak </w:t>
            </w:r>
            <w:r w:rsidRPr="00E425E4">
              <w:rPr>
                <w:rFonts w:cs="Times New Roman"/>
                <w:sz w:val="20"/>
                <w:szCs w:val="20"/>
                <w:lang w:val="en-US"/>
              </w:rPr>
              <w:t>ü</w:t>
            </w:r>
            <w:r w:rsidRPr="00E425E4">
              <w:rPr>
                <w:rFonts w:cs="Times New Roman"/>
                <w:sz w:val="20"/>
                <w:szCs w:val="20"/>
              </w:rPr>
              <w:t xml:space="preserve">zere en </w:t>
            </w:r>
            <w:r w:rsidRPr="00E425E4">
              <w:rPr>
                <w:rFonts w:cs="Times New Roman"/>
                <w:sz w:val="20"/>
                <w:szCs w:val="20"/>
                <w:lang w:val="en-US"/>
              </w:rPr>
              <w:t>ç</w:t>
            </w:r>
            <w:r w:rsidRPr="00E425E4">
              <w:rPr>
                <w:rFonts w:cs="Times New Roman"/>
                <w:sz w:val="20"/>
                <w:szCs w:val="20"/>
              </w:rPr>
              <w:t>ok be</w:t>
            </w:r>
            <w:r w:rsidRPr="00E425E4">
              <w:rPr>
                <w:rFonts w:cs="Times New Roman"/>
                <w:sz w:val="20"/>
                <w:szCs w:val="20"/>
                <w:lang w:val="en-US"/>
              </w:rPr>
              <w:t>ş</w:t>
            </w:r>
            <w:r w:rsidRPr="00E425E4">
              <w:rPr>
                <w:rFonts w:cs="Times New Roman"/>
                <w:sz w:val="20"/>
                <w:szCs w:val="20"/>
              </w:rPr>
              <w:t xml:space="preserve"> olan</w:t>
            </w:r>
            <w:r w:rsidRPr="00E425E4">
              <w:rPr>
                <w:rFonts w:cs="Times New Roman"/>
                <w:sz w:val="20"/>
                <w:szCs w:val="20"/>
                <w:lang w:val="fr-FR"/>
              </w:rPr>
              <w:t xml:space="preserve"> son</w:t>
            </w:r>
            <w:r w:rsidRPr="00E425E4">
              <w:rPr>
                <w:rFonts w:cs="Times New Roman"/>
                <w:sz w:val="20"/>
                <w:szCs w:val="20"/>
              </w:rPr>
              <w:t xml:space="preserve">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f </w:t>
            </w:r>
            <w:r w:rsidRPr="00E425E4">
              <w:rPr>
                <w:rFonts w:cs="Times New Roman"/>
                <w:sz w:val="20"/>
                <w:szCs w:val="20"/>
                <w:lang w:val="en-US"/>
              </w:rPr>
              <w:t>öğ</w:t>
            </w:r>
            <w:r w:rsidRPr="00E425E4">
              <w:rPr>
                <w:rFonts w:cs="Times New Roman"/>
                <w:sz w:val="20"/>
                <w:szCs w:val="20"/>
              </w:rPr>
              <w:t xml:space="preserve">rencilerine </w:t>
            </w:r>
            <w:r w:rsidRPr="00E425E4">
              <w:rPr>
                <w:rFonts w:cs="Times New Roman"/>
                <w:sz w:val="20"/>
                <w:szCs w:val="20"/>
                <w:lang w:val="en-US"/>
              </w:rPr>
              <w:t>üç</w:t>
            </w:r>
            <w:r w:rsidRPr="00E425E4">
              <w:rPr>
                <w:rFonts w:cs="Times New Roman"/>
                <w:sz w:val="20"/>
                <w:szCs w:val="20"/>
              </w:rPr>
              <w:t xml:space="preserve"> ek staj tekrar</w:t>
            </w:r>
            <w:r w:rsidRPr="00E425E4">
              <w:rPr>
                <w:rFonts w:cs="Times New Roman"/>
                <w:sz w:val="20"/>
                <w:szCs w:val="20"/>
                <w:lang w:val="en-US"/>
              </w:rPr>
              <w:t>ı</w:t>
            </w:r>
            <w:r w:rsidRPr="00E425E4">
              <w:rPr>
                <w:rFonts w:cs="Times New Roman"/>
                <w:sz w:val="20"/>
                <w:szCs w:val="20"/>
              </w:rPr>
              <w:t xml:space="preserve"> hakk</w:t>
            </w:r>
            <w:r w:rsidRPr="00E425E4">
              <w:rPr>
                <w:rFonts w:cs="Times New Roman"/>
                <w:sz w:val="20"/>
                <w:szCs w:val="20"/>
                <w:lang w:val="en-US"/>
              </w:rPr>
              <w:t>ı</w:t>
            </w:r>
            <w:r w:rsidRPr="00E425E4">
              <w:rPr>
                <w:rFonts w:cs="Times New Roman"/>
                <w:sz w:val="20"/>
                <w:szCs w:val="20"/>
              </w:rPr>
              <w:t xml:space="preserve"> verilir.</w:t>
            </w:r>
          </w:p>
          <w:p w14:paraId="5E313645"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d) Azami </w:t>
            </w:r>
            <w:r w:rsidRPr="00E425E4">
              <w:rPr>
                <w:rFonts w:cs="Times New Roman"/>
                <w:sz w:val="20"/>
                <w:szCs w:val="20"/>
                <w:lang w:val="en-US"/>
              </w:rPr>
              <w:t>öğ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resi sonunda ek staj hakk</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kullanmadan, mezun olmas</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in ba</w:t>
            </w:r>
            <w:r w:rsidRPr="00E425E4">
              <w:rPr>
                <w:rFonts w:cs="Times New Roman"/>
                <w:sz w:val="20"/>
                <w:szCs w:val="20"/>
                <w:lang w:val="en-US"/>
              </w:rPr>
              <w:t>ş</w:t>
            </w:r>
            <w:r w:rsidRPr="00E425E4">
              <w:rPr>
                <w:rFonts w:cs="Times New Roman"/>
                <w:sz w:val="20"/>
                <w:szCs w:val="20"/>
                <w:lang w:val="pt-PT"/>
              </w:rPr>
              <w:t>armas</w:t>
            </w:r>
            <w:r w:rsidRPr="00E425E4">
              <w:rPr>
                <w:rFonts w:cs="Times New Roman"/>
                <w:sz w:val="20"/>
                <w:szCs w:val="20"/>
                <w:lang w:val="en-US"/>
              </w:rPr>
              <w:t>ı</w:t>
            </w:r>
            <w:r w:rsidRPr="00E425E4">
              <w:rPr>
                <w:rFonts w:cs="Times New Roman"/>
                <w:sz w:val="20"/>
                <w:szCs w:val="20"/>
              </w:rPr>
              <w:t xml:space="preserve"> gereken toplam staj say</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 program</w:t>
            </w:r>
            <w:r w:rsidRPr="00E425E4">
              <w:rPr>
                <w:rFonts w:cs="Times New Roman"/>
                <w:sz w:val="20"/>
                <w:szCs w:val="20"/>
                <w:lang w:val="en-US"/>
              </w:rPr>
              <w:t>ı</w:t>
            </w:r>
            <w:r w:rsidRPr="00E425E4">
              <w:rPr>
                <w:rFonts w:cs="Times New Roman"/>
                <w:sz w:val="20"/>
                <w:szCs w:val="20"/>
              </w:rPr>
              <w:t>na hi</w:t>
            </w:r>
            <w:r w:rsidRPr="00E425E4">
              <w:rPr>
                <w:rFonts w:cs="Times New Roman"/>
                <w:sz w:val="20"/>
                <w:szCs w:val="20"/>
                <w:lang w:val="en-US"/>
              </w:rPr>
              <w:t>ç</w:t>
            </w:r>
            <w:r w:rsidRPr="00E425E4">
              <w:rPr>
                <w:rFonts w:cs="Times New Roman"/>
                <w:sz w:val="20"/>
                <w:szCs w:val="20"/>
              </w:rPr>
              <w:t xml:space="preserve"> almad</w:t>
            </w:r>
            <w:r w:rsidRPr="00E425E4">
              <w:rPr>
                <w:rFonts w:cs="Times New Roman"/>
                <w:sz w:val="20"/>
                <w:szCs w:val="20"/>
                <w:lang w:val="en-US"/>
              </w:rPr>
              <w:t>ığı</w:t>
            </w:r>
            <w:r w:rsidRPr="00E425E4">
              <w:rPr>
                <w:rFonts w:cs="Times New Roman"/>
                <w:sz w:val="20"/>
                <w:szCs w:val="20"/>
              </w:rPr>
              <w:t xml:space="preserve"> ve devam ko</w:t>
            </w:r>
            <w:r w:rsidRPr="00E425E4">
              <w:rPr>
                <w:rFonts w:cs="Times New Roman"/>
                <w:sz w:val="20"/>
                <w:szCs w:val="20"/>
                <w:lang w:val="en-US"/>
              </w:rPr>
              <w:t>ş</w:t>
            </w:r>
            <w:r w:rsidRPr="00E425E4">
              <w:rPr>
                <w:rFonts w:cs="Times New Roman"/>
                <w:sz w:val="20"/>
                <w:szCs w:val="20"/>
              </w:rPr>
              <w:t>ulunu yerine getirmedi</w:t>
            </w:r>
            <w:r w:rsidRPr="00E425E4">
              <w:rPr>
                <w:rFonts w:cs="Times New Roman"/>
                <w:sz w:val="20"/>
                <w:szCs w:val="20"/>
                <w:lang w:val="en-US"/>
              </w:rPr>
              <w:t>ğ</w:t>
            </w:r>
            <w:r w:rsidRPr="00E425E4">
              <w:rPr>
                <w:rFonts w:cs="Times New Roman"/>
                <w:sz w:val="20"/>
                <w:szCs w:val="20"/>
              </w:rPr>
              <w:t xml:space="preserve">i stajlar da dahil olmak </w:t>
            </w:r>
            <w:r w:rsidRPr="00E425E4">
              <w:rPr>
                <w:rFonts w:cs="Times New Roman"/>
                <w:sz w:val="20"/>
                <w:szCs w:val="20"/>
                <w:lang w:val="en-US"/>
              </w:rPr>
              <w:t>ü</w:t>
            </w:r>
            <w:r w:rsidRPr="00E425E4">
              <w:rPr>
                <w:rFonts w:cs="Times New Roman"/>
                <w:sz w:val="20"/>
                <w:szCs w:val="20"/>
              </w:rPr>
              <w:t>zere en fazla be</w:t>
            </w:r>
            <w:r w:rsidRPr="00E425E4">
              <w:rPr>
                <w:rFonts w:cs="Times New Roman"/>
                <w:sz w:val="20"/>
                <w:szCs w:val="20"/>
                <w:lang w:val="en-US"/>
              </w:rPr>
              <w:t>ş</w:t>
            </w:r>
            <w:r w:rsidRPr="00E425E4">
              <w:rPr>
                <w:rFonts w:cs="Times New Roman"/>
                <w:sz w:val="20"/>
                <w:szCs w:val="20"/>
              </w:rPr>
              <w:t xml:space="preserve"> olan son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f </w:t>
            </w:r>
            <w:r w:rsidRPr="00E425E4">
              <w:rPr>
                <w:rFonts w:cs="Times New Roman"/>
                <w:sz w:val="20"/>
                <w:szCs w:val="20"/>
                <w:lang w:val="en-US"/>
              </w:rPr>
              <w:t>öğ</w:t>
            </w:r>
            <w:r w:rsidRPr="00E425E4">
              <w:rPr>
                <w:rFonts w:cs="Times New Roman"/>
                <w:sz w:val="20"/>
                <w:szCs w:val="20"/>
              </w:rPr>
              <w:t>rencilerine, d</w:t>
            </w:r>
            <w:r w:rsidRPr="00E425E4">
              <w:rPr>
                <w:rFonts w:cs="Times New Roman"/>
                <w:sz w:val="20"/>
                <w:szCs w:val="20"/>
                <w:lang w:val="en-US"/>
              </w:rPr>
              <w:t>ö</w:t>
            </w:r>
            <w:r w:rsidRPr="00E425E4">
              <w:rPr>
                <w:rFonts w:cs="Times New Roman"/>
                <w:sz w:val="20"/>
                <w:szCs w:val="20"/>
              </w:rPr>
              <w:t>rt ek staj tekrar</w:t>
            </w:r>
            <w:r w:rsidRPr="00E425E4">
              <w:rPr>
                <w:rFonts w:cs="Times New Roman"/>
                <w:sz w:val="20"/>
                <w:szCs w:val="20"/>
                <w:lang w:val="en-US"/>
              </w:rPr>
              <w:t>ı</w:t>
            </w:r>
            <w:r w:rsidRPr="00E425E4">
              <w:rPr>
                <w:rFonts w:cs="Times New Roman"/>
                <w:sz w:val="20"/>
                <w:szCs w:val="20"/>
              </w:rPr>
              <w:t xml:space="preserve"> hakk</w:t>
            </w:r>
            <w:r w:rsidRPr="00E425E4">
              <w:rPr>
                <w:rFonts w:cs="Times New Roman"/>
                <w:sz w:val="20"/>
                <w:szCs w:val="20"/>
                <w:lang w:val="en-US"/>
              </w:rPr>
              <w:t>ı</w:t>
            </w:r>
            <w:r w:rsidRPr="00E425E4">
              <w:rPr>
                <w:rFonts w:cs="Times New Roman"/>
                <w:sz w:val="20"/>
                <w:szCs w:val="20"/>
              </w:rPr>
              <w:t xml:space="preserve"> verilir.</w:t>
            </w:r>
          </w:p>
          <w:p w14:paraId="20FBDC2C"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e) </w:t>
            </w:r>
            <w:r w:rsidRPr="00E425E4">
              <w:rPr>
                <w:rFonts w:cs="Times New Roman"/>
                <w:sz w:val="20"/>
                <w:szCs w:val="20"/>
                <w:lang w:val="en-US"/>
              </w:rPr>
              <w:t>ç</w:t>
            </w:r>
            <w:r w:rsidRPr="00E425E4">
              <w:rPr>
                <w:rFonts w:cs="Times New Roman"/>
                <w:sz w:val="20"/>
                <w:szCs w:val="20"/>
              </w:rPr>
              <w:t>) ve d) bentleri uyar</w:t>
            </w:r>
            <w:r w:rsidRPr="00E425E4">
              <w:rPr>
                <w:rFonts w:cs="Times New Roman"/>
                <w:sz w:val="20"/>
                <w:szCs w:val="20"/>
                <w:lang w:val="en-US"/>
              </w:rPr>
              <w:t>ı</w:t>
            </w:r>
            <w:r w:rsidRPr="00E425E4">
              <w:rPr>
                <w:rFonts w:cs="Times New Roman"/>
                <w:sz w:val="20"/>
                <w:szCs w:val="20"/>
              </w:rPr>
              <w:t>nca verilen ek s</w:t>
            </w:r>
            <w:r w:rsidRPr="00E425E4">
              <w:rPr>
                <w:rFonts w:cs="Times New Roman"/>
                <w:sz w:val="20"/>
                <w:szCs w:val="20"/>
                <w:lang w:val="en-US"/>
              </w:rPr>
              <w:t>ü</w:t>
            </w:r>
            <w:r w:rsidRPr="00E425E4">
              <w:rPr>
                <w:rFonts w:cs="Times New Roman"/>
                <w:sz w:val="20"/>
                <w:szCs w:val="20"/>
              </w:rPr>
              <w:t xml:space="preserve">re sonunda mezun olamayan </w:t>
            </w:r>
            <w:r w:rsidRPr="00E425E4">
              <w:rPr>
                <w:rFonts w:cs="Times New Roman"/>
                <w:sz w:val="20"/>
                <w:szCs w:val="20"/>
                <w:lang w:val="en-US"/>
              </w:rPr>
              <w:t>öğ</w:t>
            </w:r>
            <w:r w:rsidRPr="00E425E4">
              <w:rPr>
                <w:rFonts w:cs="Times New Roman"/>
                <w:sz w:val="20"/>
                <w:szCs w:val="20"/>
              </w:rPr>
              <w:t xml:space="preserve">rencinin </w:t>
            </w:r>
            <w:r w:rsidRPr="00E425E4">
              <w:rPr>
                <w:rFonts w:cs="Times New Roman"/>
                <w:sz w:val="20"/>
                <w:szCs w:val="20"/>
                <w:lang w:val="en-US"/>
              </w:rPr>
              <w:t>Ü</w:t>
            </w:r>
            <w:r w:rsidRPr="00E425E4">
              <w:rPr>
                <w:rFonts w:cs="Times New Roman"/>
                <w:sz w:val="20"/>
                <w:szCs w:val="20"/>
              </w:rPr>
              <w:t>niversite ile ili</w:t>
            </w:r>
            <w:r w:rsidRPr="00E425E4">
              <w:rPr>
                <w:rFonts w:cs="Times New Roman"/>
                <w:sz w:val="20"/>
                <w:szCs w:val="20"/>
                <w:lang w:val="en-US"/>
              </w:rPr>
              <w:t>ş</w:t>
            </w:r>
            <w:r w:rsidRPr="00E425E4">
              <w:rPr>
                <w:rFonts w:cs="Times New Roman"/>
                <w:sz w:val="20"/>
                <w:szCs w:val="20"/>
              </w:rPr>
              <w:t>i</w:t>
            </w:r>
            <w:r w:rsidRPr="00E425E4">
              <w:rPr>
                <w:rFonts w:cs="Times New Roman"/>
                <w:sz w:val="20"/>
                <w:szCs w:val="20"/>
                <w:lang w:val="en-US"/>
              </w:rPr>
              <w:t>ğ</w:t>
            </w:r>
            <w:r w:rsidRPr="00E425E4">
              <w:rPr>
                <w:rFonts w:cs="Times New Roman"/>
                <w:sz w:val="20"/>
                <w:szCs w:val="20"/>
              </w:rPr>
              <w:t>i kesilir.</w:t>
            </w:r>
          </w:p>
          <w:p w14:paraId="793A350F"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(3)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rs</w:t>
            </w:r>
            <w:r w:rsidRPr="00E425E4">
              <w:rPr>
                <w:rFonts w:cs="Times New Roman"/>
                <w:sz w:val="20"/>
                <w:szCs w:val="20"/>
                <w:lang w:val="en-US"/>
              </w:rPr>
              <w:t>ı</w:t>
            </w:r>
            <w:r w:rsidRPr="00E425E4">
              <w:rPr>
                <w:rFonts w:cs="Times New Roman"/>
                <w:sz w:val="20"/>
                <w:szCs w:val="20"/>
              </w:rPr>
              <w:t>z staj hakk</w:t>
            </w:r>
            <w:r w:rsidRPr="00E425E4">
              <w:rPr>
                <w:rFonts w:cs="Times New Roman"/>
                <w:sz w:val="20"/>
                <w:szCs w:val="20"/>
                <w:lang w:val="en-US"/>
              </w:rPr>
              <w:t>ı,</w:t>
            </w:r>
            <w:r w:rsidRPr="00E425E4">
              <w:rPr>
                <w:rFonts w:cs="Times New Roman"/>
                <w:sz w:val="20"/>
                <w:szCs w:val="20"/>
              </w:rPr>
              <w:t xml:space="preserve"> ancak devam ko</w:t>
            </w:r>
            <w:r w:rsidRPr="00E425E4">
              <w:rPr>
                <w:rFonts w:cs="Times New Roman"/>
                <w:sz w:val="20"/>
                <w:szCs w:val="20"/>
                <w:lang w:val="en-US"/>
              </w:rPr>
              <w:t>ş</w:t>
            </w:r>
            <w:r w:rsidRPr="00E425E4">
              <w:rPr>
                <w:rFonts w:cs="Times New Roman"/>
                <w:sz w:val="20"/>
                <w:szCs w:val="20"/>
              </w:rPr>
              <w:t>ulunun yerine getirilmesiyle kullan</w:t>
            </w:r>
            <w:r w:rsidRPr="00E425E4">
              <w:rPr>
                <w:rFonts w:cs="Times New Roman"/>
                <w:sz w:val="20"/>
                <w:szCs w:val="20"/>
                <w:lang w:val="en-US"/>
              </w:rPr>
              <w:t>ı</w:t>
            </w:r>
            <w:r w:rsidRPr="00E425E4">
              <w:rPr>
                <w:rFonts w:cs="Times New Roman"/>
                <w:sz w:val="20"/>
                <w:szCs w:val="20"/>
              </w:rPr>
              <w:t>labilir.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rs</w:t>
            </w:r>
            <w:r w:rsidRPr="00E425E4">
              <w:rPr>
                <w:rFonts w:cs="Times New Roman"/>
                <w:sz w:val="20"/>
                <w:szCs w:val="20"/>
                <w:lang w:val="en-US"/>
              </w:rPr>
              <w:t>ı</w:t>
            </w:r>
            <w:r w:rsidRPr="00E425E4">
              <w:rPr>
                <w:rFonts w:cs="Times New Roman"/>
                <w:sz w:val="20"/>
                <w:szCs w:val="20"/>
              </w:rPr>
              <w:t xml:space="preserve">z hak kullanma durumunda olan </w:t>
            </w:r>
            <w:r w:rsidRPr="00E425E4">
              <w:rPr>
                <w:rFonts w:cs="Times New Roman"/>
                <w:sz w:val="20"/>
                <w:szCs w:val="20"/>
                <w:lang w:val="en-US"/>
              </w:rPr>
              <w:t>öğ</w:t>
            </w:r>
            <w:r w:rsidRPr="00E425E4">
              <w:rPr>
                <w:rFonts w:cs="Times New Roman"/>
                <w:sz w:val="20"/>
                <w:szCs w:val="20"/>
              </w:rPr>
              <w:t xml:space="preserve">renciler devam </w:t>
            </w:r>
            <w:r w:rsidRPr="00E425E4">
              <w:rPr>
                <w:rFonts w:cs="Times New Roman"/>
                <w:sz w:val="20"/>
                <w:szCs w:val="20"/>
                <w:lang w:val="it-IT"/>
              </w:rPr>
              <w:t>etti</w:t>
            </w:r>
            <w:r w:rsidRPr="00E425E4">
              <w:rPr>
                <w:rFonts w:cs="Times New Roman"/>
                <w:sz w:val="20"/>
                <w:szCs w:val="20"/>
                <w:lang w:val="en-US"/>
              </w:rPr>
              <w:t>ğ</w:t>
            </w:r>
            <w:r w:rsidRPr="00E425E4">
              <w:rPr>
                <w:rFonts w:cs="Times New Roman"/>
                <w:sz w:val="20"/>
                <w:szCs w:val="20"/>
              </w:rPr>
              <w:t>i staj ba</w:t>
            </w:r>
            <w:r w:rsidRPr="00E425E4">
              <w:rPr>
                <w:rFonts w:cs="Times New Roman"/>
                <w:sz w:val="20"/>
                <w:szCs w:val="20"/>
                <w:lang w:val="en-US"/>
              </w:rPr>
              <w:t>şı</w:t>
            </w:r>
            <w:r w:rsidRPr="00E425E4">
              <w:rPr>
                <w:rFonts w:cs="Times New Roman"/>
                <w:sz w:val="20"/>
                <w:szCs w:val="20"/>
              </w:rPr>
              <w:t xml:space="preserve">na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katk</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payı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ö</w:t>
            </w:r>
            <w:r w:rsidRPr="00E425E4">
              <w:rPr>
                <w:rFonts w:cs="Times New Roman"/>
                <w:sz w:val="20"/>
                <w:szCs w:val="20"/>
              </w:rPr>
              <w:t xml:space="preserve">demeye devam ederler. Ancak bu </w:t>
            </w:r>
            <w:r w:rsidRPr="00E425E4">
              <w:rPr>
                <w:rFonts w:cs="Times New Roman"/>
                <w:sz w:val="20"/>
                <w:szCs w:val="20"/>
                <w:lang w:val="en-US"/>
              </w:rPr>
              <w:t>öğ</w:t>
            </w:r>
            <w:r w:rsidRPr="00E425E4">
              <w:rPr>
                <w:rFonts w:cs="Times New Roman"/>
                <w:sz w:val="20"/>
                <w:szCs w:val="20"/>
              </w:rPr>
              <w:t>renciler, staj tekrar</w:t>
            </w:r>
            <w:r w:rsidRPr="00E425E4">
              <w:rPr>
                <w:rFonts w:cs="Times New Roman"/>
                <w:sz w:val="20"/>
                <w:szCs w:val="20"/>
                <w:lang w:val="en-US"/>
              </w:rPr>
              <w:t>ı</w:t>
            </w:r>
            <w:r w:rsidRPr="00E425E4">
              <w:rPr>
                <w:rFonts w:cs="Times New Roman"/>
                <w:sz w:val="20"/>
                <w:szCs w:val="20"/>
              </w:rPr>
              <w:t xml:space="preserve"> d</w:t>
            </w:r>
            <w:r w:rsidRPr="00E425E4">
              <w:rPr>
                <w:rFonts w:cs="Times New Roman"/>
                <w:sz w:val="20"/>
                <w:szCs w:val="20"/>
                <w:lang w:val="en-US"/>
              </w:rPr>
              <w:t>ışı</w:t>
            </w:r>
            <w:r w:rsidRPr="00E425E4">
              <w:rPr>
                <w:rFonts w:cs="Times New Roman"/>
                <w:sz w:val="20"/>
                <w:szCs w:val="20"/>
              </w:rPr>
              <w:t>ndaki di</w:t>
            </w:r>
            <w:r w:rsidRPr="00E425E4">
              <w:rPr>
                <w:rFonts w:cs="Times New Roman"/>
                <w:sz w:val="20"/>
                <w:szCs w:val="20"/>
                <w:lang w:val="en-US"/>
              </w:rPr>
              <w:t>ğ</w:t>
            </w:r>
            <w:r w:rsidRPr="00E425E4">
              <w:rPr>
                <w:rFonts w:cs="Times New Roman"/>
                <w:sz w:val="20"/>
                <w:szCs w:val="20"/>
              </w:rPr>
              <w:t>er haklar</w:t>
            </w:r>
            <w:r w:rsidRPr="00E425E4">
              <w:rPr>
                <w:rFonts w:cs="Times New Roman"/>
                <w:sz w:val="20"/>
                <w:szCs w:val="20"/>
                <w:lang w:val="en-US"/>
              </w:rPr>
              <w:t>ı</w:t>
            </w:r>
            <w:r w:rsidRPr="00E425E4">
              <w:rPr>
                <w:rFonts w:cs="Times New Roman"/>
                <w:sz w:val="20"/>
                <w:szCs w:val="20"/>
              </w:rPr>
              <w:t>ndan yararlanamazlar. A</w:t>
            </w:r>
            <w:r w:rsidRPr="00E425E4">
              <w:rPr>
                <w:rFonts w:cs="Times New Roman"/>
                <w:sz w:val="20"/>
                <w:szCs w:val="20"/>
                <w:lang w:val="en-US"/>
              </w:rPr>
              <w:t>çı</w:t>
            </w:r>
            <w:r w:rsidRPr="00E425E4">
              <w:rPr>
                <w:rFonts w:cs="Times New Roman"/>
                <w:sz w:val="20"/>
                <w:szCs w:val="20"/>
              </w:rPr>
              <w:t xml:space="preserve">lacak stajlara, </w:t>
            </w:r>
            <w:r w:rsidRPr="00E425E4">
              <w:rPr>
                <w:rFonts w:cs="Times New Roman"/>
                <w:sz w:val="20"/>
                <w:szCs w:val="20"/>
                <w:lang w:val="en-US"/>
              </w:rPr>
              <w:t>ü</w:t>
            </w:r>
            <w:r w:rsidRPr="00E425E4">
              <w:rPr>
                <w:rFonts w:cs="Times New Roman"/>
                <w:sz w:val="20"/>
                <w:szCs w:val="20"/>
              </w:rPr>
              <w:t xml:space="preserve">st </w:t>
            </w:r>
            <w:r w:rsidRPr="00E425E4">
              <w:rPr>
                <w:rFonts w:cs="Times New Roman"/>
                <w:sz w:val="20"/>
                <w:szCs w:val="20"/>
                <w:lang w:val="en-US"/>
              </w:rPr>
              <w:t>ü</w:t>
            </w:r>
            <w:r w:rsidRPr="00E425E4">
              <w:rPr>
                <w:rFonts w:cs="Times New Roman"/>
                <w:sz w:val="20"/>
                <w:szCs w:val="20"/>
              </w:rPr>
              <w:t>ste veya aral</w:t>
            </w:r>
            <w:r w:rsidRPr="00E425E4">
              <w:rPr>
                <w:rFonts w:cs="Times New Roman"/>
                <w:sz w:val="20"/>
                <w:szCs w:val="20"/>
                <w:lang w:val="en-US"/>
              </w:rPr>
              <w:t>ı</w:t>
            </w:r>
            <w:r w:rsidRPr="00E425E4">
              <w:rPr>
                <w:rFonts w:cs="Times New Roman"/>
                <w:sz w:val="20"/>
                <w:szCs w:val="20"/>
              </w:rPr>
              <w:t>kl</w:t>
            </w:r>
            <w:r w:rsidRPr="00E425E4">
              <w:rPr>
                <w:rFonts w:cs="Times New Roman"/>
                <w:sz w:val="20"/>
                <w:szCs w:val="20"/>
                <w:lang w:val="en-US"/>
              </w:rPr>
              <w:t>ı</w:t>
            </w:r>
            <w:r w:rsidRPr="00E425E4">
              <w:rPr>
                <w:rFonts w:cs="Times New Roman"/>
                <w:sz w:val="20"/>
                <w:szCs w:val="20"/>
              </w:rPr>
              <w:t xml:space="preserve"> olarak toplam </w:t>
            </w:r>
            <w:r w:rsidRPr="00E425E4">
              <w:rPr>
                <w:rFonts w:cs="Times New Roman"/>
                <w:sz w:val="20"/>
                <w:szCs w:val="20"/>
                <w:lang w:val="en-US"/>
              </w:rPr>
              <w:t>üç</w:t>
            </w:r>
            <w:r w:rsidRPr="00E425E4">
              <w:rPr>
                <w:rFonts w:cs="Times New Roman"/>
                <w:sz w:val="20"/>
                <w:szCs w:val="20"/>
              </w:rPr>
              <w:t xml:space="preserve">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retim 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hi</w:t>
            </w:r>
            <w:r w:rsidRPr="00E425E4">
              <w:rPr>
                <w:rFonts w:cs="Times New Roman"/>
                <w:sz w:val="20"/>
                <w:szCs w:val="20"/>
                <w:lang w:val="en-US"/>
              </w:rPr>
              <w:t>ç</w:t>
            </w:r>
            <w:r w:rsidRPr="00E425E4">
              <w:rPr>
                <w:rFonts w:cs="Times New Roman"/>
                <w:sz w:val="20"/>
                <w:szCs w:val="20"/>
              </w:rPr>
              <w:t xml:space="preserve"> girmeyen </w:t>
            </w:r>
            <w:r w:rsidRPr="00E425E4">
              <w:rPr>
                <w:rFonts w:cs="Times New Roman"/>
                <w:sz w:val="20"/>
                <w:szCs w:val="20"/>
                <w:lang w:val="en-US"/>
              </w:rPr>
              <w:t>öğ</w:t>
            </w:r>
            <w:r w:rsidRPr="00E425E4">
              <w:rPr>
                <w:rFonts w:cs="Times New Roman"/>
                <w:sz w:val="20"/>
                <w:szCs w:val="20"/>
              </w:rPr>
              <w:t>renci,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rs</w:t>
            </w:r>
            <w:r w:rsidRPr="00E425E4">
              <w:rPr>
                <w:rFonts w:cs="Times New Roman"/>
                <w:sz w:val="20"/>
                <w:szCs w:val="20"/>
                <w:lang w:val="en-US"/>
              </w:rPr>
              <w:t>ı</w:t>
            </w:r>
            <w:r w:rsidRPr="00E425E4">
              <w:rPr>
                <w:rFonts w:cs="Times New Roman"/>
                <w:sz w:val="20"/>
                <w:szCs w:val="20"/>
              </w:rPr>
              <w:t>z staj tekrar</w:t>
            </w:r>
            <w:r w:rsidRPr="00E425E4">
              <w:rPr>
                <w:rFonts w:cs="Times New Roman"/>
                <w:sz w:val="20"/>
                <w:szCs w:val="20"/>
                <w:lang w:val="en-US"/>
              </w:rPr>
              <w:t>ı</w:t>
            </w:r>
            <w:r w:rsidRPr="00E425E4">
              <w:rPr>
                <w:rFonts w:cs="Times New Roman"/>
                <w:sz w:val="20"/>
                <w:szCs w:val="20"/>
              </w:rPr>
              <w:t xml:space="preserve"> hakk</w:t>
            </w:r>
            <w:r w:rsidRPr="00E425E4">
              <w:rPr>
                <w:rFonts w:cs="Times New Roman"/>
                <w:sz w:val="20"/>
                <w:szCs w:val="20"/>
                <w:lang w:val="en-US"/>
              </w:rPr>
              <w:t>ı</w:t>
            </w:r>
            <w:r w:rsidRPr="00E425E4">
              <w:rPr>
                <w:rFonts w:cs="Times New Roman"/>
                <w:sz w:val="20"/>
                <w:szCs w:val="20"/>
              </w:rPr>
              <w:t>ndan vazge</w:t>
            </w:r>
            <w:r w:rsidRPr="00E425E4">
              <w:rPr>
                <w:rFonts w:cs="Times New Roman"/>
                <w:sz w:val="20"/>
                <w:szCs w:val="20"/>
                <w:lang w:val="en-US"/>
              </w:rPr>
              <w:t>ç</w:t>
            </w:r>
            <w:r w:rsidRPr="00E425E4">
              <w:rPr>
                <w:rFonts w:cs="Times New Roman"/>
                <w:sz w:val="20"/>
                <w:szCs w:val="20"/>
              </w:rPr>
              <w:t>mi</w:t>
            </w:r>
            <w:r w:rsidRPr="00E425E4">
              <w:rPr>
                <w:rFonts w:cs="Times New Roman"/>
                <w:sz w:val="20"/>
                <w:szCs w:val="20"/>
                <w:lang w:val="en-US"/>
              </w:rPr>
              <w:t>ş</w:t>
            </w:r>
            <w:r w:rsidRPr="00E425E4">
              <w:rPr>
                <w:rFonts w:cs="Times New Roman"/>
                <w:sz w:val="20"/>
                <w:szCs w:val="20"/>
              </w:rPr>
              <w:t xml:space="preserve">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 ve bu haktan yararlanamaz.</w:t>
            </w:r>
          </w:p>
          <w:p w14:paraId="49127FA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(4) </w:t>
            </w:r>
            <w:r w:rsidRPr="00E425E4">
              <w:rPr>
                <w:rFonts w:cs="Times New Roman"/>
                <w:sz w:val="20"/>
                <w:szCs w:val="20"/>
                <w:lang w:val="en-US"/>
              </w:rPr>
              <w:t>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kurumundan uzakla</w:t>
            </w:r>
            <w:r w:rsidRPr="00E425E4">
              <w:rPr>
                <w:rFonts w:cs="Times New Roman"/>
                <w:sz w:val="20"/>
                <w:szCs w:val="20"/>
                <w:lang w:val="en-US"/>
              </w:rPr>
              <w:t>ş</w:t>
            </w:r>
            <w:r w:rsidRPr="00E425E4">
              <w:rPr>
                <w:rFonts w:cs="Times New Roman"/>
                <w:sz w:val="20"/>
                <w:szCs w:val="20"/>
              </w:rPr>
              <w:t>t</w:t>
            </w:r>
            <w:r w:rsidRPr="00E425E4">
              <w:rPr>
                <w:rFonts w:cs="Times New Roman"/>
                <w:sz w:val="20"/>
                <w:szCs w:val="20"/>
                <w:lang w:val="en-US"/>
              </w:rPr>
              <w:t>ı</w:t>
            </w:r>
            <w:r w:rsidRPr="00E425E4">
              <w:rPr>
                <w:rFonts w:cs="Times New Roman"/>
                <w:sz w:val="20"/>
                <w:szCs w:val="20"/>
              </w:rPr>
              <w:t>rma cezas</w:t>
            </w:r>
            <w:r w:rsidRPr="00E425E4">
              <w:rPr>
                <w:rFonts w:cs="Times New Roman"/>
                <w:sz w:val="20"/>
                <w:szCs w:val="20"/>
                <w:lang w:val="en-US"/>
              </w:rPr>
              <w:t>ı</w:t>
            </w:r>
            <w:r w:rsidRPr="00E425E4">
              <w:rPr>
                <w:rFonts w:cs="Times New Roman"/>
                <w:sz w:val="20"/>
                <w:szCs w:val="20"/>
              </w:rPr>
              <w:t xml:space="preserve"> alan </w:t>
            </w:r>
            <w:r w:rsidRPr="00E425E4">
              <w:rPr>
                <w:rFonts w:cs="Times New Roman"/>
                <w:sz w:val="20"/>
                <w:szCs w:val="20"/>
                <w:lang w:val="en-US"/>
              </w:rPr>
              <w:t>öğ</w:t>
            </w:r>
            <w:r w:rsidRPr="00E425E4">
              <w:rPr>
                <w:rFonts w:cs="Times New Roman"/>
                <w:sz w:val="20"/>
                <w:szCs w:val="20"/>
              </w:rPr>
              <w:t>rencilerin bu s</w:t>
            </w:r>
            <w:r w:rsidRPr="00E425E4">
              <w:rPr>
                <w:rFonts w:cs="Times New Roman"/>
                <w:sz w:val="20"/>
                <w:szCs w:val="20"/>
                <w:lang w:val="en-US"/>
              </w:rPr>
              <w:t>ü</w:t>
            </w:r>
            <w:r w:rsidRPr="00E425E4">
              <w:rPr>
                <w:rFonts w:cs="Times New Roman"/>
                <w:sz w:val="20"/>
                <w:szCs w:val="20"/>
              </w:rPr>
              <w:t xml:space="preserve">releri </w:t>
            </w:r>
            <w:r w:rsidRPr="00E425E4">
              <w:rPr>
                <w:rFonts w:cs="Times New Roman"/>
                <w:sz w:val="20"/>
                <w:szCs w:val="20"/>
                <w:lang w:val="en-US"/>
              </w:rPr>
              <w:t>öğ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resinden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65B8FA2B" w14:textId="77777777" w:rsidR="00E425E4" w:rsidRPr="00E425E4" w:rsidRDefault="00E425E4" w:rsidP="00E425E4">
            <w:pPr>
              <w:pStyle w:val="Gvde"/>
              <w:spacing w:line="264" w:lineRule="auto"/>
              <w:jc w:val="both"/>
              <w:rPr>
                <w:rFonts w:eastAsia="Times New Roman" w:cs="Times New Roman"/>
                <w:sz w:val="20"/>
                <w:szCs w:val="20"/>
              </w:rPr>
            </w:pPr>
          </w:p>
          <w:p w14:paraId="04623A29"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E</w:t>
            </w:r>
            <w:r w:rsidRPr="00E425E4">
              <w:rPr>
                <w:rFonts w:cs="Times New Roman"/>
                <w:b/>
                <w:bCs/>
                <w:sz w:val="20"/>
                <w:szCs w:val="20"/>
                <w:lang w:val="en-US"/>
              </w:rPr>
              <w:t>ğ</w:t>
            </w:r>
            <w:r w:rsidRPr="00E425E4">
              <w:rPr>
                <w:rFonts w:cs="Times New Roman"/>
                <w:b/>
                <w:bCs/>
                <w:sz w:val="20"/>
                <w:szCs w:val="20"/>
              </w:rPr>
              <w:t xml:space="preserve">itim </w:t>
            </w:r>
            <w:r w:rsidRPr="00E425E4">
              <w:rPr>
                <w:rFonts w:cs="Times New Roman"/>
                <w:b/>
                <w:bCs/>
                <w:sz w:val="20"/>
                <w:szCs w:val="20"/>
                <w:lang w:val="en-US"/>
              </w:rPr>
              <w:t>Ş</w:t>
            </w:r>
            <w:r w:rsidRPr="00E425E4">
              <w:rPr>
                <w:rFonts w:cs="Times New Roman"/>
                <w:b/>
                <w:bCs/>
                <w:sz w:val="20"/>
                <w:szCs w:val="20"/>
              </w:rPr>
              <w:t>ekli, Dersler ve Stajlar</w:t>
            </w:r>
          </w:p>
          <w:p w14:paraId="475DF802" w14:textId="77777777" w:rsidR="00E425E4" w:rsidRPr="00E425E4" w:rsidRDefault="00E425E4" w:rsidP="00E425E4">
            <w:pPr>
              <w:pStyle w:val="Gvde"/>
              <w:spacing w:line="264" w:lineRule="auto"/>
              <w:jc w:val="both"/>
              <w:rPr>
                <w:rFonts w:eastAsia="Times New Roman" w:cs="Times New Roman"/>
                <w:sz w:val="20"/>
                <w:szCs w:val="20"/>
                <w:lang w:val="en-US"/>
              </w:rPr>
            </w:pPr>
            <w:r w:rsidRPr="00E425E4">
              <w:rPr>
                <w:rFonts w:cs="Times New Roman"/>
                <w:b/>
                <w:bCs/>
                <w:sz w:val="20"/>
                <w:szCs w:val="20"/>
              </w:rPr>
              <w:t>MADDE 20-</w:t>
            </w:r>
            <w:r w:rsidRPr="00E425E4">
              <w:rPr>
                <w:rFonts w:cs="Times New Roman"/>
                <w:sz w:val="20"/>
                <w:szCs w:val="20"/>
              </w:rPr>
              <w:t xml:space="preserve"> (1) Klinik öncesi dönemlerde (Dönem I, II ve III) entegre eğitim sistemi uygulanır. Bu dönemlerde ders kurullar</w:t>
            </w:r>
            <w:r w:rsidRPr="00E425E4">
              <w:rPr>
                <w:rFonts w:cs="Times New Roman"/>
                <w:sz w:val="20"/>
                <w:szCs w:val="20"/>
                <w:lang w:val="en-US"/>
              </w:rPr>
              <w:t>ı, seçmeli dersler, ortak zorunlu dersler ve mesleki beceri uygulamaları bulunur,</w:t>
            </w:r>
          </w:p>
          <w:p w14:paraId="7B0038A5"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lang w:val="en-US"/>
              </w:rPr>
              <w:t xml:space="preserve">(2) Klinik dönemlerde (Dönem </w:t>
            </w:r>
            <w:r w:rsidRPr="00E425E4">
              <w:rPr>
                <w:rFonts w:cs="Times New Roman"/>
                <w:sz w:val="20"/>
                <w:szCs w:val="20"/>
              </w:rPr>
              <w:t xml:space="preserve">IV ve V) eğitim, staj esasına göre yapılır, </w:t>
            </w:r>
          </w:p>
          <w:p w14:paraId="5289FC9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(3) İntörn doktorluk döneminde (Dönem VI) eğitim, int</w:t>
            </w:r>
            <w:r w:rsidRPr="00E425E4">
              <w:rPr>
                <w:rFonts w:cs="Times New Roman"/>
                <w:sz w:val="20"/>
                <w:szCs w:val="20"/>
                <w:lang w:val="en-US"/>
              </w:rPr>
              <w:t>ö</w:t>
            </w:r>
            <w:r w:rsidRPr="00E425E4">
              <w:rPr>
                <w:rFonts w:cs="Times New Roman"/>
                <w:sz w:val="20"/>
                <w:szCs w:val="20"/>
              </w:rPr>
              <w:t>rnl</w:t>
            </w:r>
            <w:r w:rsidRPr="00E425E4">
              <w:rPr>
                <w:rFonts w:cs="Times New Roman"/>
                <w:sz w:val="20"/>
                <w:szCs w:val="20"/>
                <w:lang w:val="en-US"/>
              </w:rPr>
              <w:t>ü</w:t>
            </w:r>
            <w:r w:rsidRPr="00E425E4">
              <w:rPr>
                <w:rFonts w:cs="Times New Roman"/>
                <w:sz w:val="20"/>
                <w:szCs w:val="20"/>
              </w:rPr>
              <w:t>k staj</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pt-PT"/>
              </w:rPr>
              <w:t>esas</w:t>
            </w:r>
            <w:r w:rsidRPr="00E425E4">
              <w:rPr>
                <w:rFonts w:cs="Times New Roman"/>
                <w:sz w:val="20"/>
                <w:szCs w:val="20"/>
                <w:lang w:val="en-US"/>
              </w:rPr>
              <w:t>ı</w:t>
            </w:r>
            <w:r w:rsidRPr="00E425E4">
              <w:rPr>
                <w:rFonts w:cs="Times New Roman"/>
                <w:sz w:val="20"/>
                <w:szCs w:val="20"/>
              </w:rPr>
              <w:t>na g</w:t>
            </w:r>
            <w:r w:rsidRPr="00E425E4">
              <w:rPr>
                <w:rFonts w:cs="Times New Roman"/>
                <w:sz w:val="20"/>
                <w:szCs w:val="20"/>
                <w:lang w:val="en-US"/>
              </w:rPr>
              <w:t>ö</w:t>
            </w:r>
            <w:r w:rsidRPr="00E425E4">
              <w:rPr>
                <w:rFonts w:cs="Times New Roman"/>
                <w:sz w:val="20"/>
                <w:szCs w:val="20"/>
              </w:rPr>
              <w:t>re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12AB0C7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(4) Fakülte kurulunun teklifi üzerine Senato tarafından belirlenen seçmeli dersler açılabilir.</w:t>
            </w:r>
          </w:p>
          <w:p w14:paraId="4708DC4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(5) Se</w:t>
            </w:r>
            <w:r w:rsidRPr="00E425E4">
              <w:rPr>
                <w:rFonts w:cs="Times New Roman"/>
                <w:sz w:val="20"/>
                <w:szCs w:val="20"/>
                <w:lang w:val="en-US"/>
              </w:rPr>
              <w:t>ç</w:t>
            </w:r>
            <w:r w:rsidRPr="00E425E4">
              <w:rPr>
                <w:rFonts w:cs="Times New Roman"/>
                <w:sz w:val="20"/>
                <w:szCs w:val="20"/>
                <w:lang w:val="da-DK"/>
              </w:rPr>
              <w:t>meli</w:t>
            </w:r>
            <w:r w:rsidRPr="00E425E4">
              <w:rPr>
                <w:rFonts w:cs="Times New Roman"/>
                <w:sz w:val="20"/>
                <w:szCs w:val="20"/>
              </w:rPr>
              <w:t xml:space="preserve"> derslerin e</w:t>
            </w:r>
            <w:r w:rsidRPr="00E425E4">
              <w:rPr>
                <w:rFonts w:cs="Times New Roman"/>
                <w:sz w:val="20"/>
                <w:szCs w:val="20"/>
                <w:lang w:val="en-US"/>
              </w:rPr>
              <w:t>ğ</w:t>
            </w:r>
            <w:r w:rsidRPr="00E425E4">
              <w:rPr>
                <w:rFonts w:cs="Times New Roman"/>
                <w:sz w:val="20"/>
                <w:szCs w:val="20"/>
              </w:rPr>
              <w:t>itimi yar</w:t>
            </w:r>
            <w:r w:rsidRPr="00E425E4">
              <w:rPr>
                <w:rFonts w:cs="Times New Roman"/>
                <w:sz w:val="20"/>
                <w:szCs w:val="20"/>
                <w:lang w:val="en-US"/>
              </w:rPr>
              <w:t>ı</w:t>
            </w:r>
            <w:r w:rsidRPr="00E425E4">
              <w:rPr>
                <w:rFonts w:cs="Times New Roman"/>
                <w:sz w:val="20"/>
                <w:szCs w:val="20"/>
              </w:rPr>
              <w:t>y</w:t>
            </w:r>
            <w:r w:rsidRPr="00E425E4">
              <w:rPr>
                <w:rFonts w:cs="Times New Roman"/>
                <w:sz w:val="20"/>
                <w:szCs w:val="20"/>
                <w:lang w:val="en-US"/>
              </w:rPr>
              <w:t>ı</w:t>
            </w:r>
            <w:r w:rsidRPr="00E425E4">
              <w:rPr>
                <w:rFonts w:cs="Times New Roman"/>
                <w:sz w:val="20"/>
                <w:szCs w:val="20"/>
              </w:rPr>
              <w:t xml:space="preserve">l </w:t>
            </w:r>
            <w:r w:rsidRPr="00E425E4">
              <w:rPr>
                <w:rFonts w:cs="Times New Roman"/>
                <w:sz w:val="20"/>
                <w:szCs w:val="20"/>
                <w:lang w:val="pt-PT"/>
              </w:rPr>
              <w:t>esas</w:t>
            </w:r>
            <w:r w:rsidRPr="00E425E4">
              <w:rPr>
                <w:rFonts w:cs="Times New Roman"/>
                <w:sz w:val="20"/>
                <w:szCs w:val="20"/>
                <w:lang w:val="en-US"/>
              </w:rPr>
              <w:t>ı</w:t>
            </w:r>
            <w:r w:rsidRPr="00E425E4">
              <w:rPr>
                <w:rFonts w:cs="Times New Roman"/>
                <w:sz w:val="20"/>
                <w:szCs w:val="20"/>
              </w:rPr>
              <w:t>na g</w:t>
            </w:r>
            <w:r w:rsidRPr="00E425E4">
              <w:rPr>
                <w:rFonts w:cs="Times New Roman"/>
                <w:sz w:val="20"/>
                <w:szCs w:val="20"/>
                <w:lang w:val="en-US"/>
              </w:rPr>
              <w:t>ö</w:t>
            </w:r>
            <w:r w:rsidRPr="00E425E4">
              <w:rPr>
                <w:rFonts w:cs="Times New Roman"/>
                <w:sz w:val="20"/>
                <w:szCs w:val="20"/>
              </w:rPr>
              <w:t>re d</w:t>
            </w:r>
            <w:r w:rsidRPr="00E425E4">
              <w:rPr>
                <w:rFonts w:cs="Times New Roman"/>
                <w:sz w:val="20"/>
                <w:szCs w:val="20"/>
                <w:lang w:val="en-US"/>
              </w:rPr>
              <w:t>ü</w:t>
            </w:r>
            <w:r w:rsidRPr="00E425E4">
              <w:rPr>
                <w:rFonts w:cs="Times New Roman"/>
                <w:sz w:val="20"/>
                <w:szCs w:val="20"/>
              </w:rPr>
              <w:t xml:space="preserve">zenlenir. </w:t>
            </w:r>
          </w:p>
          <w:p w14:paraId="39F7ADD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(6)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ler, </w:t>
            </w:r>
            <w:r w:rsidRPr="00E425E4">
              <w:rPr>
                <w:rFonts w:cs="Times New Roman"/>
                <w:sz w:val="20"/>
                <w:szCs w:val="20"/>
                <w:lang w:val="en-US"/>
              </w:rPr>
              <w:t>her</w:t>
            </w:r>
            <w:r w:rsidRPr="00E425E4">
              <w:rPr>
                <w:rFonts w:cs="Times New Roman"/>
                <w:sz w:val="20"/>
                <w:szCs w:val="20"/>
              </w:rPr>
              <w:t xml:space="preserve"> yar</w:t>
            </w:r>
            <w:r w:rsidRPr="00E425E4">
              <w:rPr>
                <w:rFonts w:cs="Times New Roman"/>
                <w:sz w:val="20"/>
                <w:szCs w:val="20"/>
                <w:lang w:val="en-US"/>
              </w:rPr>
              <w:t>ı</w:t>
            </w:r>
            <w:r w:rsidRPr="00E425E4">
              <w:rPr>
                <w:rFonts w:cs="Times New Roman"/>
                <w:sz w:val="20"/>
                <w:szCs w:val="20"/>
              </w:rPr>
              <w:t>y</w:t>
            </w:r>
            <w:r w:rsidRPr="00E425E4">
              <w:rPr>
                <w:rFonts w:cs="Times New Roman"/>
                <w:sz w:val="20"/>
                <w:szCs w:val="20"/>
                <w:lang w:val="en-US"/>
              </w:rPr>
              <w:t>ı</w:t>
            </w:r>
            <w:r w:rsidRPr="00E425E4">
              <w:rPr>
                <w:rFonts w:cs="Times New Roman"/>
                <w:sz w:val="20"/>
                <w:szCs w:val="20"/>
              </w:rPr>
              <w:t>lın başında de</w:t>
            </w:r>
            <w:r w:rsidRPr="00E425E4">
              <w:rPr>
                <w:rFonts w:cs="Times New Roman"/>
                <w:sz w:val="20"/>
                <w:szCs w:val="20"/>
                <w:lang w:val="en-US"/>
              </w:rPr>
              <w:t>ğ</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ik alanlarda a</w:t>
            </w:r>
            <w:r w:rsidRPr="00E425E4">
              <w:rPr>
                <w:rFonts w:cs="Times New Roman"/>
                <w:sz w:val="20"/>
                <w:szCs w:val="20"/>
                <w:lang w:val="en-US"/>
              </w:rPr>
              <w:t>çı</w:t>
            </w:r>
            <w:r w:rsidRPr="00E425E4">
              <w:rPr>
                <w:rFonts w:cs="Times New Roman"/>
                <w:sz w:val="20"/>
                <w:szCs w:val="20"/>
              </w:rPr>
              <w:t>lan seçmeli derslerden en az birini belirlenen kontenjanlara göre öğrenci bilgi sistemi üzerinden se</w:t>
            </w:r>
            <w:r w:rsidRPr="00E425E4">
              <w:rPr>
                <w:rFonts w:cs="Times New Roman"/>
                <w:sz w:val="20"/>
                <w:szCs w:val="20"/>
                <w:lang w:val="en-US"/>
              </w:rPr>
              <w:t>ç</w:t>
            </w:r>
            <w:r w:rsidRPr="00E425E4">
              <w:rPr>
                <w:rFonts w:cs="Times New Roman"/>
                <w:sz w:val="20"/>
                <w:szCs w:val="20"/>
              </w:rPr>
              <w:t>mek zorundad</w:t>
            </w:r>
            <w:r w:rsidRPr="00E425E4">
              <w:rPr>
                <w:rFonts w:cs="Times New Roman"/>
                <w:sz w:val="20"/>
                <w:szCs w:val="20"/>
                <w:lang w:val="en-US"/>
              </w:rPr>
              <w:t>ı</w:t>
            </w:r>
            <w:r w:rsidRPr="00E425E4">
              <w:rPr>
                <w:rFonts w:cs="Times New Roman"/>
                <w:sz w:val="20"/>
                <w:szCs w:val="20"/>
              </w:rPr>
              <w:t>r.</w:t>
            </w:r>
          </w:p>
          <w:p w14:paraId="6DD407D6"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lastRenderedPageBreak/>
              <w:t>(7) Yurt i</w:t>
            </w:r>
            <w:r w:rsidRPr="00E425E4">
              <w:rPr>
                <w:rFonts w:cs="Times New Roman"/>
                <w:sz w:val="20"/>
                <w:szCs w:val="20"/>
                <w:lang w:val="en-US"/>
              </w:rPr>
              <w:t>ç</w:t>
            </w:r>
            <w:r w:rsidRPr="00E425E4">
              <w:rPr>
                <w:rFonts w:cs="Times New Roman"/>
                <w:sz w:val="20"/>
                <w:szCs w:val="20"/>
              </w:rPr>
              <w:t>i ve yurt d</w:t>
            </w:r>
            <w:r w:rsidRPr="00E425E4">
              <w:rPr>
                <w:rFonts w:cs="Times New Roman"/>
                <w:sz w:val="20"/>
                <w:szCs w:val="20"/>
                <w:lang w:val="en-US"/>
              </w:rPr>
              <w:t>ışı</w:t>
            </w:r>
            <w:r w:rsidRPr="00E425E4">
              <w:rPr>
                <w:rFonts w:cs="Times New Roman"/>
                <w:sz w:val="20"/>
                <w:szCs w:val="20"/>
              </w:rPr>
              <w:t xml:space="preserve"> y</w:t>
            </w:r>
            <w:r w:rsidRPr="00E425E4">
              <w:rPr>
                <w:rFonts w:cs="Times New Roman"/>
                <w:sz w:val="20"/>
                <w:szCs w:val="20"/>
                <w:lang w:val="en-US"/>
              </w:rPr>
              <w:t>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kurumlar</w:t>
            </w:r>
            <w:r w:rsidRPr="00E425E4">
              <w:rPr>
                <w:rFonts w:cs="Times New Roman"/>
                <w:sz w:val="20"/>
                <w:szCs w:val="20"/>
                <w:lang w:val="en-US"/>
              </w:rPr>
              <w:t>ı</w:t>
            </w:r>
            <w:r w:rsidRPr="00E425E4">
              <w:rPr>
                <w:rFonts w:cs="Times New Roman"/>
                <w:sz w:val="20"/>
                <w:szCs w:val="20"/>
              </w:rPr>
              <w:t xml:space="preserve"> ile yap</w:t>
            </w:r>
            <w:r w:rsidRPr="00E425E4">
              <w:rPr>
                <w:rFonts w:cs="Times New Roman"/>
                <w:sz w:val="20"/>
                <w:szCs w:val="20"/>
                <w:lang w:val="en-US"/>
              </w:rPr>
              <w:t>ı</w:t>
            </w:r>
            <w:r w:rsidRPr="00E425E4">
              <w:rPr>
                <w:rFonts w:cs="Times New Roman"/>
                <w:sz w:val="20"/>
                <w:szCs w:val="20"/>
              </w:rPr>
              <w:t>lan anla</w:t>
            </w:r>
            <w:r w:rsidRPr="00E425E4">
              <w:rPr>
                <w:rFonts w:cs="Times New Roman"/>
                <w:sz w:val="20"/>
                <w:szCs w:val="20"/>
                <w:lang w:val="en-US"/>
              </w:rPr>
              <w:t>ş</w:t>
            </w:r>
            <w:r w:rsidRPr="00E425E4">
              <w:rPr>
                <w:rFonts w:cs="Times New Roman"/>
                <w:sz w:val="20"/>
                <w:szCs w:val="20"/>
              </w:rPr>
              <w:t>malar, Avrupa Birli</w:t>
            </w:r>
            <w:r w:rsidRPr="00E425E4">
              <w:rPr>
                <w:rFonts w:cs="Times New Roman"/>
                <w:sz w:val="20"/>
                <w:szCs w:val="20"/>
                <w:lang w:val="en-US"/>
              </w:rPr>
              <w:t>ğ</w:t>
            </w:r>
            <w:r w:rsidRPr="00E425E4">
              <w:rPr>
                <w:rFonts w:cs="Times New Roman"/>
                <w:sz w:val="20"/>
                <w:szCs w:val="20"/>
              </w:rPr>
              <w:t xml:space="preserve">i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De</w:t>
            </w:r>
            <w:r w:rsidRPr="00E425E4">
              <w:rPr>
                <w:rFonts w:cs="Times New Roman"/>
                <w:sz w:val="20"/>
                <w:szCs w:val="20"/>
                <w:lang w:val="en-US"/>
              </w:rPr>
              <w:t>ğ</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im Program</w:t>
            </w:r>
            <w:r w:rsidRPr="00E425E4">
              <w:rPr>
                <w:rFonts w:cs="Times New Roman"/>
                <w:sz w:val="20"/>
                <w:szCs w:val="20"/>
                <w:lang w:val="en-US"/>
              </w:rPr>
              <w:t>ı</w:t>
            </w:r>
            <w:r w:rsidRPr="00E425E4">
              <w:rPr>
                <w:rFonts w:cs="Times New Roman"/>
                <w:sz w:val="20"/>
                <w:szCs w:val="20"/>
              </w:rPr>
              <w:t xml:space="preserve"> (ERASMUS) </w:t>
            </w:r>
            <w:r w:rsidRPr="00E425E4">
              <w:rPr>
                <w:rFonts w:cs="Times New Roman"/>
                <w:sz w:val="20"/>
                <w:szCs w:val="20"/>
                <w:lang w:val="en-US"/>
              </w:rPr>
              <w:t>ve 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 xml:space="preserve">retim Kurulu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De</w:t>
            </w:r>
            <w:r w:rsidRPr="00E425E4">
              <w:rPr>
                <w:rFonts w:cs="Times New Roman"/>
                <w:sz w:val="20"/>
                <w:szCs w:val="20"/>
                <w:lang w:val="en-US"/>
              </w:rPr>
              <w:t>ğ</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im Programlar</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ç</w:t>
            </w:r>
            <w:r w:rsidRPr="00E425E4">
              <w:rPr>
                <w:rFonts w:cs="Times New Roman"/>
                <w:sz w:val="20"/>
                <w:szCs w:val="20"/>
              </w:rPr>
              <w:t>er</w:t>
            </w:r>
            <w:r w:rsidRPr="00E425E4">
              <w:rPr>
                <w:rFonts w:cs="Times New Roman"/>
                <w:sz w:val="20"/>
                <w:szCs w:val="20"/>
                <w:lang w:val="en-US"/>
              </w:rPr>
              <w:t>ç</w:t>
            </w:r>
            <w:r w:rsidRPr="00E425E4">
              <w:rPr>
                <w:rFonts w:cs="Times New Roman"/>
                <w:sz w:val="20"/>
                <w:szCs w:val="20"/>
              </w:rPr>
              <w:t xml:space="preserve">evesinde </w:t>
            </w:r>
            <w:r w:rsidRPr="00E425E4">
              <w:rPr>
                <w:rFonts w:cs="Times New Roman"/>
                <w:sz w:val="20"/>
                <w:szCs w:val="20"/>
                <w:lang w:val="en-US"/>
              </w:rPr>
              <w:t>öğ</w:t>
            </w:r>
            <w:r w:rsidRPr="00E425E4">
              <w:rPr>
                <w:rFonts w:cs="Times New Roman"/>
                <w:sz w:val="20"/>
                <w:szCs w:val="20"/>
              </w:rPr>
              <w:t>renci de</w:t>
            </w:r>
            <w:r w:rsidRPr="00E425E4">
              <w:rPr>
                <w:rFonts w:cs="Times New Roman"/>
                <w:sz w:val="20"/>
                <w:szCs w:val="20"/>
                <w:lang w:val="en-US"/>
              </w:rPr>
              <w:t>ğ</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im program</w:t>
            </w:r>
            <w:r w:rsidRPr="00E425E4">
              <w:rPr>
                <w:rFonts w:cs="Times New Roman"/>
                <w:sz w:val="20"/>
                <w:szCs w:val="20"/>
                <w:lang w:val="en-US"/>
              </w:rPr>
              <w:t>ı</w:t>
            </w:r>
            <w:r w:rsidRPr="00E425E4">
              <w:rPr>
                <w:rFonts w:cs="Times New Roman"/>
                <w:sz w:val="20"/>
                <w:szCs w:val="20"/>
              </w:rPr>
              <w:t xml:space="preserve"> uygulanabilir.</w:t>
            </w:r>
          </w:p>
          <w:p w14:paraId="7A3D7F92" w14:textId="77777777" w:rsidR="00E425E4" w:rsidRPr="00E425E4" w:rsidRDefault="00E425E4" w:rsidP="00E425E4">
            <w:pPr>
              <w:pStyle w:val="Gvde"/>
              <w:spacing w:line="264" w:lineRule="auto"/>
              <w:jc w:val="both"/>
              <w:rPr>
                <w:rFonts w:eastAsia="Times New Roman" w:cs="Times New Roman"/>
                <w:sz w:val="20"/>
                <w:szCs w:val="20"/>
              </w:rPr>
            </w:pPr>
          </w:p>
          <w:p w14:paraId="2453F45C"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E</w:t>
            </w:r>
            <w:r w:rsidRPr="00E425E4">
              <w:rPr>
                <w:rFonts w:cs="Times New Roman"/>
                <w:b/>
                <w:bCs/>
                <w:sz w:val="20"/>
                <w:szCs w:val="20"/>
                <w:lang w:val="en-US"/>
              </w:rPr>
              <w:t>ğ</w:t>
            </w:r>
            <w:r w:rsidRPr="00E425E4">
              <w:rPr>
                <w:rFonts w:cs="Times New Roman"/>
                <w:b/>
                <w:bCs/>
                <w:sz w:val="20"/>
                <w:szCs w:val="20"/>
              </w:rPr>
              <w:t>itim koordinasyonu</w:t>
            </w:r>
          </w:p>
          <w:p w14:paraId="43D22BB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lang w:val="es-ES_tradnl"/>
              </w:rPr>
              <w:t xml:space="preserve">MADDE </w:t>
            </w:r>
            <w:r w:rsidRPr="00E425E4">
              <w:rPr>
                <w:rFonts w:cs="Times New Roman"/>
                <w:b/>
                <w:bCs/>
                <w:sz w:val="20"/>
                <w:szCs w:val="20"/>
              </w:rPr>
              <w:t xml:space="preserve">21- </w:t>
            </w:r>
            <w:r w:rsidRPr="00E425E4">
              <w:rPr>
                <w:rFonts w:cs="Times New Roman"/>
                <w:sz w:val="20"/>
                <w:szCs w:val="20"/>
              </w:rPr>
              <w:t>(1)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 xml:space="preserve">retimin Ulusal </w:t>
            </w:r>
            <w:r w:rsidRPr="00E425E4">
              <w:rPr>
                <w:rFonts w:cs="Times New Roman"/>
                <w:sz w:val="20"/>
                <w:szCs w:val="20"/>
                <w:lang w:val="en-US"/>
              </w:rPr>
              <w:t>Ç</w:t>
            </w:r>
            <w:r w:rsidRPr="00E425E4">
              <w:rPr>
                <w:rFonts w:cs="Times New Roman"/>
                <w:sz w:val="20"/>
                <w:szCs w:val="20"/>
              </w:rPr>
              <w:t>ekirdek E</w:t>
            </w:r>
            <w:r w:rsidRPr="00E425E4">
              <w:rPr>
                <w:rFonts w:cs="Times New Roman"/>
                <w:sz w:val="20"/>
                <w:szCs w:val="20"/>
                <w:lang w:val="en-US"/>
              </w:rPr>
              <w:t>ğ</w:t>
            </w:r>
            <w:r w:rsidRPr="00E425E4">
              <w:rPr>
                <w:rFonts w:cs="Times New Roman"/>
                <w:sz w:val="20"/>
                <w:szCs w:val="20"/>
              </w:rPr>
              <w:t>itim Program</w:t>
            </w:r>
            <w:r w:rsidRPr="00E425E4">
              <w:rPr>
                <w:rFonts w:cs="Times New Roman"/>
                <w:sz w:val="20"/>
                <w:szCs w:val="20"/>
                <w:lang w:val="en-US"/>
              </w:rPr>
              <w:t>ı</w:t>
            </w:r>
            <w:r w:rsidRPr="00E425E4">
              <w:rPr>
                <w:rFonts w:cs="Times New Roman"/>
                <w:sz w:val="20"/>
                <w:szCs w:val="20"/>
              </w:rPr>
              <w:t xml:space="preserve"> do</w:t>
            </w:r>
            <w:r w:rsidRPr="00E425E4">
              <w:rPr>
                <w:rFonts w:cs="Times New Roman"/>
                <w:sz w:val="20"/>
                <w:szCs w:val="20"/>
                <w:lang w:val="en-US"/>
              </w:rPr>
              <w:t>ğ</w:t>
            </w:r>
            <w:r w:rsidRPr="00E425E4">
              <w:rPr>
                <w:rFonts w:cs="Times New Roman"/>
                <w:sz w:val="20"/>
                <w:szCs w:val="20"/>
              </w:rPr>
              <w:t>rultusunda y</w:t>
            </w:r>
            <w:r w:rsidRPr="00E425E4">
              <w:rPr>
                <w:rFonts w:cs="Times New Roman"/>
                <w:sz w:val="20"/>
                <w:szCs w:val="20"/>
                <w:lang w:val="en-US"/>
              </w:rPr>
              <w:t>ü</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 xml:space="preserve">lmesi Mezuniyet </w:t>
            </w:r>
            <w:r w:rsidRPr="00E425E4">
              <w:rPr>
                <w:rFonts w:cs="Times New Roman"/>
                <w:sz w:val="20"/>
                <w:szCs w:val="20"/>
                <w:lang w:val="en-US"/>
              </w:rPr>
              <w:t>Ö</w:t>
            </w:r>
            <w:r w:rsidRPr="00E425E4">
              <w:rPr>
                <w:rFonts w:cs="Times New Roman"/>
                <w:sz w:val="20"/>
                <w:szCs w:val="20"/>
              </w:rPr>
              <w:t>ncesi E</w:t>
            </w:r>
            <w:r w:rsidRPr="00E425E4">
              <w:rPr>
                <w:rFonts w:cs="Times New Roman"/>
                <w:sz w:val="20"/>
                <w:szCs w:val="20"/>
                <w:lang w:val="en-US"/>
              </w:rPr>
              <w:t>ğ</w:t>
            </w:r>
            <w:r w:rsidRPr="00E425E4">
              <w:rPr>
                <w:rFonts w:cs="Times New Roman"/>
                <w:sz w:val="20"/>
                <w:szCs w:val="20"/>
              </w:rPr>
              <w:t>itim Koordinasyon Kurulu taraf</w:t>
            </w:r>
            <w:r w:rsidRPr="00E425E4">
              <w:rPr>
                <w:rFonts w:cs="Times New Roman"/>
                <w:sz w:val="20"/>
                <w:szCs w:val="20"/>
                <w:lang w:val="en-US"/>
              </w:rPr>
              <w:t>ı</w:t>
            </w:r>
            <w:r w:rsidRPr="00E425E4">
              <w:rPr>
                <w:rFonts w:cs="Times New Roman"/>
                <w:sz w:val="20"/>
                <w:szCs w:val="20"/>
              </w:rPr>
              <w:t>ndan sağlanır,</w:t>
            </w:r>
          </w:p>
          <w:p w14:paraId="70E2D69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(2) Kurulun </w:t>
            </w:r>
            <w:r w:rsidRPr="00E425E4">
              <w:rPr>
                <w:rFonts w:cs="Times New Roman"/>
                <w:sz w:val="20"/>
                <w:szCs w:val="20"/>
                <w:lang w:val="en-US"/>
              </w:rPr>
              <w:t>ç</w:t>
            </w:r>
            <w:r w:rsidRPr="00E425E4">
              <w:rPr>
                <w:rFonts w:cs="Times New Roman"/>
                <w:sz w:val="20"/>
                <w:szCs w:val="20"/>
              </w:rPr>
              <w:t>al</w:t>
            </w:r>
            <w:r w:rsidRPr="00E425E4">
              <w:rPr>
                <w:rFonts w:cs="Times New Roman"/>
                <w:sz w:val="20"/>
                <w:szCs w:val="20"/>
                <w:lang w:val="en-US"/>
              </w:rPr>
              <w:t>ış</w:t>
            </w:r>
            <w:r w:rsidRPr="00E425E4">
              <w:rPr>
                <w:rFonts w:cs="Times New Roman"/>
                <w:sz w:val="20"/>
                <w:szCs w:val="20"/>
              </w:rPr>
              <w:t>ma esaslar</w:t>
            </w:r>
            <w:r w:rsidRPr="00E425E4">
              <w:rPr>
                <w:rFonts w:cs="Times New Roman"/>
                <w:sz w:val="20"/>
                <w:szCs w:val="20"/>
                <w:lang w:val="en-US"/>
              </w:rPr>
              <w:t>ı</w:t>
            </w:r>
            <w:r w:rsidRPr="00E425E4">
              <w:rPr>
                <w:rFonts w:cs="Times New Roman"/>
                <w:sz w:val="20"/>
                <w:szCs w:val="20"/>
              </w:rPr>
              <w:t xml:space="preserve"> "HRÜTF Mezuniyet </w:t>
            </w:r>
            <w:r w:rsidRPr="00E425E4">
              <w:rPr>
                <w:rFonts w:cs="Times New Roman"/>
                <w:sz w:val="20"/>
                <w:szCs w:val="20"/>
                <w:lang w:val="en-US"/>
              </w:rPr>
              <w:t>Ö</w:t>
            </w:r>
            <w:r w:rsidRPr="00E425E4">
              <w:rPr>
                <w:rFonts w:cs="Times New Roman"/>
                <w:sz w:val="20"/>
                <w:szCs w:val="20"/>
              </w:rPr>
              <w:t>ncesi E</w:t>
            </w:r>
            <w:r w:rsidRPr="00E425E4">
              <w:rPr>
                <w:rFonts w:cs="Times New Roman"/>
                <w:sz w:val="20"/>
                <w:szCs w:val="20"/>
                <w:lang w:val="en-US"/>
              </w:rPr>
              <w:t>ğ</w:t>
            </w:r>
            <w:r w:rsidRPr="00E425E4">
              <w:rPr>
                <w:rFonts w:cs="Times New Roman"/>
                <w:sz w:val="20"/>
                <w:szCs w:val="20"/>
              </w:rPr>
              <w:t xml:space="preserve">itim Koordinasyon Kurulu </w:t>
            </w:r>
            <w:r w:rsidRPr="00E425E4">
              <w:rPr>
                <w:rFonts w:cs="Times New Roman"/>
                <w:sz w:val="20"/>
                <w:szCs w:val="20"/>
                <w:lang w:val="en-US"/>
              </w:rPr>
              <w:t>Yönergesi</w:t>
            </w:r>
            <w:r w:rsidRPr="00E425E4">
              <w:rPr>
                <w:rFonts w:cs="Times New Roman"/>
                <w:sz w:val="20"/>
                <w:szCs w:val="20"/>
                <w:lang w:val="ru-RU"/>
              </w:rPr>
              <w:t>"</w:t>
            </w:r>
            <w:r w:rsidRPr="00E425E4">
              <w:rPr>
                <w:rFonts w:cs="Times New Roman"/>
                <w:sz w:val="20"/>
                <w:szCs w:val="20"/>
              </w:rPr>
              <w:t xml:space="preserve"> ile belirlenir.</w:t>
            </w:r>
          </w:p>
          <w:p w14:paraId="494FBFB7" w14:textId="77777777" w:rsidR="00E425E4" w:rsidRPr="00E425E4" w:rsidRDefault="00E425E4" w:rsidP="00E425E4">
            <w:pPr>
              <w:pStyle w:val="Gvde"/>
              <w:spacing w:line="264" w:lineRule="auto"/>
              <w:jc w:val="center"/>
              <w:rPr>
                <w:rFonts w:eastAsia="Times New Roman" w:cs="Times New Roman"/>
                <w:b/>
                <w:bCs/>
                <w:sz w:val="20"/>
                <w:szCs w:val="20"/>
              </w:rPr>
            </w:pPr>
          </w:p>
          <w:p w14:paraId="137AAD5E"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BEŞİNCİ BÖLÜM</w:t>
            </w:r>
          </w:p>
          <w:p w14:paraId="6459B97A"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 xml:space="preserve">Derslere Devam ve </w:t>
            </w:r>
            <w:r w:rsidRPr="00E425E4">
              <w:rPr>
                <w:rFonts w:cs="Times New Roman"/>
                <w:b/>
                <w:bCs/>
                <w:sz w:val="20"/>
                <w:szCs w:val="20"/>
                <w:lang w:val="en-US"/>
              </w:rPr>
              <w:t>İ</w:t>
            </w:r>
            <w:r w:rsidRPr="00E425E4">
              <w:rPr>
                <w:rFonts w:cs="Times New Roman"/>
                <w:b/>
                <w:bCs/>
                <w:sz w:val="20"/>
                <w:szCs w:val="20"/>
              </w:rPr>
              <w:t>zinli Say</w:t>
            </w:r>
            <w:r w:rsidRPr="00E425E4">
              <w:rPr>
                <w:rFonts w:cs="Times New Roman"/>
                <w:b/>
                <w:bCs/>
                <w:sz w:val="20"/>
                <w:szCs w:val="20"/>
                <w:lang w:val="en-US"/>
              </w:rPr>
              <w:t>ı</w:t>
            </w:r>
            <w:r w:rsidRPr="00E425E4">
              <w:rPr>
                <w:rFonts w:cs="Times New Roman"/>
                <w:b/>
                <w:bCs/>
                <w:sz w:val="20"/>
                <w:szCs w:val="20"/>
              </w:rPr>
              <w:t>lma</w:t>
            </w:r>
          </w:p>
          <w:p w14:paraId="612D5E5A" w14:textId="77777777" w:rsidR="00E425E4" w:rsidRPr="00E425E4" w:rsidRDefault="00E425E4" w:rsidP="00E425E4">
            <w:pPr>
              <w:pStyle w:val="Gvde"/>
              <w:spacing w:line="264" w:lineRule="auto"/>
              <w:jc w:val="center"/>
              <w:rPr>
                <w:rFonts w:eastAsia="Times New Roman" w:cs="Times New Roman"/>
                <w:b/>
                <w:bCs/>
                <w:sz w:val="20"/>
                <w:szCs w:val="20"/>
              </w:rPr>
            </w:pPr>
          </w:p>
          <w:p w14:paraId="24898527" w14:textId="77777777" w:rsidR="00E425E4" w:rsidRPr="00E425E4" w:rsidRDefault="00E425E4" w:rsidP="00E425E4">
            <w:pPr>
              <w:pStyle w:val="Gvde"/>
              <w:spacing w:line="264" w:lineRule="auto"/>
              <w:rPr>
                <w:rFonts w:eastAsia="Times New Roman" w:cs="Times New Roman"/>
                <w:b/>
                <w:bCs/>
                <w:sz w:val="20"/>
                <w:szCs w:val="20"/>
              </w:rPr>
            </w:pPr>
            <w:r w:rsidRPr="00E425E4">
              <w:rPr>
                <w:rFonts w:cs="Times New Roman"/>
                <w:b/>
                <w:bCs/>
                <w:sz w:val="20"/>
                <w:szCs w:val="20"/>
              </w:rPr>
              <w:t>Derslere devam</w:t>
            </w:r>
          </w:p>
          <w:p w14:paraId="4AC5F69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22-</w:t>
            </w:r>
            <w:r w:rsidRPr="00E425E4">
              <w:rPr>
                <w:rFonts w:cs="Times New Roman"/>
                <w:sz w:val="20"/>
                <w:szCs w:val="20"/>
              </w:rPr>
              <w:t xml:space="preserve"> (1) Fak</w:t>
            </w:r>
            <w:r w:rsidRPr="00E425E4">
              <w:rPr>
                <w:rFonts w:cs="Times New Roman"/>
                <w:sz w:val="20"/>
                <w:szCs w:val="20"/>
                <w:lang w:val="en-US"/>
              </w:rPr>
              <w:t>ü</w:t>
            </w:r>
            <w:r w:rsidRPr="00E425E4">
              <w:rPr>
                <w:rFonts w:cs="Times New Roman"/>
                <w:sz w:val="20"/>
                <w:szCs w:val="20"/>
                <w:lang w:val="da-DK"/>
              </w:rPr>
              <w:t>ltede</w:t>
            </w:r>
            <w:r w:rsidRPr="00E425E4">
              <w:rPr>
                <w:rFonts w:cs="Times New Roman"/>
                <w:sz w:val="20"/>
                <w:szCs w:val="20"/>
              </w:rPr>
              <w:t xml:space="preserve"> dersler ve stajlara devam zorunludur.</w:t>
            </w:r>
          </w:p>
          <w:p w14:paraId="27910ADE"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Ders, ders kurulu veya staj sonu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na girebilmek i</w:t>
            </w:r>
            <w:r w:rsidRPr="00E425E4">
              <w:rPr>
                <w:rFonts w:cs="Times New Roman"/>
                <w:sz w:val="20"/>
                <w:szCs w:val="20"/>
                <w:lang w:val="en-US"/>
              </w:rPr>
              <w:t>ç</w:t>
            </w:r>
            <w:r w:rsidRPr="00E425E4">
              <w:rPr>
                <w:rFonts w:cs="Times New Roman"/>
                <w:sz w:val="20"/>
                <w:szCs w:val="20"/>
              </w:rPr>
              <w:t>in teorik derslerin en az %70</w:t>
            </w:r>
            <w:r w:rsidRPr="00E425E4">
              <w:rPr>
                <w:rFonts w:cs="Times New Roman"/>
                <w:sz w:val="20"/>
                <w:szCs w:val="20"/>
                <w:lang w:val="en-US"/>
              </w:rPr>
              <w:t>’</w:t>
            </w:r>
            <w:r w:rsidRPr="00E425E4">
              <w:rPr>
                <w:rFonts w:cs="Times New Roman"/>
                <w:sz w:val="20"/>
                <w:szCs w:val="20"/>
                <w:lang w:val="pt-PT"/>
              </w:rPr>
              <w:t>ine;</w:t>
            </w:r>
            <w:r w:rsidRPr="00E425E4">
              <w:rPr>
                <w:rFonts w:cs="Times New Roman"/>
                <w:sz w:val="20"/>
                <w:szCs w:val="20"/>
              </w:rPr>
              <w:t xml:space="preserve"> pratik dersler ile klinik pratik uygulamalar</w:t>
            </w:r>
            <w:r w:rsidRPr="00E425E4">
              <w:rPr>
                <w:rFonts w:cs="Times New Roman"/>
                <w:sz w:val="20"/>
                <w:szCs w:val="20"/>
                <w:lang w:val="en-US"/>
              </w:rPr>
              <w:t>ı</w:t>
            </w:r>
            <w:r w:rsidRPr="00E425E4">
              <w:rPr>
                <w:rFonts w:cs="Times New Roman"/>
                <w:sz w:val="20"/>
                <w:szCs w:val="20"/>
              </w:rPr>
              <w:t>n ise en az %80</w:t>
            </w:r>
            <w:r w:rsidRPr="00E425E4">
              <w:rPr>
                <w:rFonts w:cs="Times New Roman"/>
                <w:sz w:val="20"/>
                <w:szCs w:val="20"/>
                <w:lang w:val="en-US"/>
              </w:rPr>
              <w:t>’</w:t>
            </w:r>
            <w:r w:rsidRPr="00E425E4">
              <w:rPr>
                <w:rFonts w:cs="Times New Roman"/>
                <w:sz w:val="20"/>
                <w:szCs w:val="20"/>
              </w:rPr>
              <w:t>ine devam etmek zorunludur.</w:t>
            </w:r>
          </w:p>
          <w:p w14:paraId="025AB99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(3) Klinik öncesi dönemlerde (I, II ve III) ders kurulundaki toplam teorik ders saatinin %30</w:t>
            </w:r>
            <w:r w:rsidRPr="00E425E4">
              <w:rPr>
                <w:rFonts w:cs="Times New Roman"/>
                <w:sz w:val="20"/>
                <w:szCs w:val="20"/>
                <w:lang w:val="en-US"/>
              </w:rPr>
              <w:t>’</w:t>
            </w:r>
            <w:r w:rsidRPr="00E425E4">
              <w:rPr>
                <w:rFonts w:cs="Times New Roman"/>
                <w:sz w:val="20"/>
                <w:szCs w:val="20"/>
              </w:rPr>
              <w:t>undan fazlas</w:t>
            </w:r>
            <w:r w:rsidRPr="00E425E4">
              <w:rPr>
                <w:rFonts w:cs="Times New Roman"/>
                <w:sz w:val="20"/>
                <w:szCs w:val="20"/>
                <w:lang w:val="en-US"/>
              </w:rPr>
              <w:t>ı</w:t>
            </w:r>
            <w:r w:rsidRPr="00E425E4">
              <w:rPr>
                <w:rFonts w:cs="Times New Roman"/>
                <w:sz w:val="20"/>
                <w:szCs w:val="20"/>
              </w:rPr>
              <w:t xml:space="preserve">na devam etmeyen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o ders kurulu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na giremez. Bir ders kurulundaki herhangi bir anabilim/bilim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pratik derslerinin %20</w:t>
            </w:r>
            <w:r w:rsidRPr="00E425E4">
              <w:rPr>
                <w:rFonts w:cs="Times New Roman"/>
                <w:sz w:val="20"/>
                <w:szCs w:val="20"/>
                <w:lang w:val="en-US"/>
              </w:rPr>
              <w:t>’</w:t>
            </w:r>
            <w:r w:rsidRPr="00E425E4">
              <w:rPr>
                <w:rFonts w:cs="Times New Roman"/>
                <w:sz w:val="20"/>
                <w:szCs w:val="20"/>
              </w:rPr>
              <w:t>sinden fazlas</w:t>
            </w:r>
            <w:r w:rsidRPr="00E425E4">
              <w:rPr>
                <w:rFonts w:cs="Times New Roman"/>
                <w:sz w:val="20"/>
                <w:szCs w:val="20"/>
                <w:lang w:val="en-US"/>
              </w:rPr>
              <w:t>ı</w:t>
            </w:r>
            <w:r w:rsidRPr="00E425E4">
              <w:rPr>
                <w:rFonts w:cs="Times New Roman"/>
                <w:sz w:val="20"/>
                <w:szCs w:val="20"/>
              </w:rPr>
              <w:t xml:space="preserve">na devam etmeyen </w:t>
            </w:r>
            <w:r w:rsidRPr="00E425E4">
              <w:rPr>
                <w:rFonts w:cs="Times New Roman"/>
                <w:sz w:val="20"/>
                <w:szCs w:val="20"/>
                <w:lang w:val="en-US"/>
              </w:rPr>
              <w:t>öğ</w:t>
            </w:r>
            <w:r w:rsidRPr="00E425E4">
              <w:rPr>
                <w:rFonts w:cs="Times New Roman"/>
                <w:sz w:val="20"/>
                <w:szCs w:val="20"/>
              </w:rPr>
              <w:t>renci o ders kurulunun pratik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al</w:t>
            </w:r>
            <w:r w:rsidRPr="00E425E4">
              <w:rPr>
                <w:rFonts w:cs="Times New Roman"/>
                <w:sz w:val="20"/>
                <w:szCs w:val="20"/>
                <w:lang w:val="en-US"/>
              </w:rPr>
              <w:t>ı</w:t>
            </w:r>
            <w:r w:rsidRPr="00E425E4">
              <w:rPr>
                <w:rFonts w:cs="Times New Roman"/>
                <w:sz w:val="20"/>
                <w:szCs w:val="20"/>
              </w:rPr>
              <w:t>nmaz.</w:t>
            </w:r>
          </w:p>
          <w:p w14:paraId="6D8ED8F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(4) Klinik öncesi dönemlerde (I, II ve III) bir y</w:t>
            </w:r>
            <w:r w:rsidRPr="00E425E4">
              <w:rPr>
                <w:rFonts w:cs="Times New Roman"/>
                <w:sz w:val="20"/>
                <w:szCs w:val="20"/>
                <w:lang w:val="en-US"/>
              </w:rPr>
              <w:t>ı</w:t>
            </w:r>
            <w:r w:rsidRPr="00E425E4">
              <w:rPr>
                <w:rFonts w:cs="Times New Roman"/>
                <w:sz w:val="20"/>
                <w:szCs w:val="20"/>
              </w:rPr>
              <w:t>l i</w:t>
            </w:r>
            <w:r w:rsidRPr="00E425E4">
              <w:rPr>
                <w:rFonts w:cs="Times New Roman"/>
                <w:sz w:val="20"/>
                <w:szCs w:val="20"/>
                <w:lang w:val="en-US"/>
              </w:rPr>
              <w:t>ç</w:t>
            </w:r>
            <w:r w:rsidRPr="00E425E4">
              <w:rPr>
                <w:rFonts w:cs="Times New Roman"/>
                <w:sz w:val="20"/>
                <w:szCs w:val="20"/>
              </w:rPr>
              <w:t xml:space="preserve">inde herhangi bir anabilim/bilim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toplam pratik derslerinin %20</w:t>
            </w:r>
            <w:r w:rsidRPr="00E425E4">
              <w:rPr>
                <w:rFonts w:cs="Times New Roman"/>
                <w:sz w:val="20"/>
                <w:szCs w:val="20"/>
                <w:lang w:val="en-US"/>
              </w:rPr>
              <w:t>’</w:t>
            </w:r>
            <w:r w:rsidRPr="00E425E4">
              <w:rPr>
                <w:rFonts w:cs="Times New Roman"/>
                <w:sz w:val="20"/>
                <w:szCs w:val="20"/>
              </w:rPr>
              <w:t>sinden fazlas</w:t>
            </w:r>
            <w:r w:rsidRPr="00E425E4">
              <w:rPr>
                <w:rFonts w:cs="Times New Roman"/>
                <w:sz w:val="20"/>
                <w:szCs w:val="20"/>
                <w:lang w:val="en-US"/>
              </w:rPr>
              <w:t>ı</w:t>
            </w:r>
            <w:r w:rsidRPr="00E425E4">
              <w:rPr>
                <w:rFonts w:cs="Times New Roman"/>
                <w:sz w:val="20"/>
                <w:szCs w:val="20"/>
              </w:rPr>
              <w:t xml:space="preserve">na devam etmeyen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o dersin </w:t>
            </w:r>
            <w:r w:rsidRPr="00E425E4">
              <w:rPr>
                <w:rFonts w:cs="Times New Roman"/>
                <w:sz w:val="20"/>
                <w:szCs w:val="20"/>
                <w:lang w:val="en-US"/>
              </w:rPr>
              <w:t>final/bü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pratik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al</w:t>
            </w:r>
            <w:r w:rsidRPr="00E425E4">
              <w:rPr>
                <w:rFonts w:cs="Times New Roman"/>
                <w:sz w:val="20"/>
                <w:szCs w:val="20"/>
                <w:lang w:val="en-US"/>
              </w:rPr>
              <w:t>ı</w:t>
            </w:r>
            <w:r w:rsidRPr="00E425E4">
              <w:rPr>
                <w:rFonts w:cs="Times New Roman"/>
                <w:sz w:val="20"/>
                <w:szCs w:val="20"/>
              </w:rPr>
              <w:t>nmaz. Bir y</w:t>
            </w:r>
            <w:r w:rsidRPr="00E425E4">
              <w:rPr>
                <w:rFonts w:cs="Times New Roman"/>
                <w:sz w:val="20"/>
                <w:szCs w:val="20"/>
                <w:lang w:val="en-US"/>
              </w:rPr>
              <w:t>ı</w:t>
            </w:r>
            <w:r w:rsidRPr="00E425E4">
              <w:rPr>
                <w:rFonts w:cs="Times New Roman"/>
                <w:sz w:val="20"/>
                <w:szCs w:val="20"/>
              </w:rPr>
              <w:t>l i</w:t>
            </w:r>
            <w:r w:rsidRPr="00E425E4">
              <w:rPr>
                <w:rFonts w:cs="Times New Roman"/>
                <w:sz w:val="20"/>
                <w:szCs w:val="20"/>
                <w:lang w:val="en-US"/>
              </w:rPr>
              <w:t>ç</w:t>
            </w:r>
            <w:r w:rsidRPr="00E425E4">
              <w:rPr>
                <w:rFonts w:cs="Times New Roman"/>
                <w:sz w:val="20"/>
                <w:szCs w:val="20"/>
              </w:rPr>
              <w:t>inde toplam teorik ders saatlerinin %30</w:t>
            </w:r>
            <w:r w:rsidRPr="00E425E4">
              <w:rPr>
                <w:rFonts w:cs="Times New Roman"/>
                <w:sz w:val="20"/>
                <w:szCs w:val="20"/>
                <w:lang w:val="en-US"/>
              </w:rPr>
              <w:t>’</w:t>
            </w:r>
            <w:r w:rsidRPr="00E425E4">
              <w:rPr>
                <w:rFonts w:cs="Times New Roman"/>
                <w:sz w:val="20"/>
                <w:szCs w:val="20"/>
              </w:rPr>
              <w:t>undan fazlas</w:t>
            </w:r>
            <w:r w:rsidRPr="00E425E4">
              <w:rPr>
                <w:rFonts w:cs="Times New Roman"/>
                <w:sz w:val="20"/>
                <w:szCs w:val="20"/>
                <w:lang w:val="en-US"/>
              </w:rPr>
              <w:t>ı</w:t>
            </w:r>
            <w:r w:rsidRPr="00E425E4">
              <w:rPr>
                <w:rFonts w:cs="Times New Roman"/>
                <w:sz w:val="20"/>
                <w:szCs w:val="20"/>
              </w:rPr>
              <w:t xml:space="preserve">na devam etmeyen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lang w:val="en-US"/>
              </w:rPr>
              <w:t xml:space="preserve"> final/bü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giremez ve devams</w:t>
            </w:r>
            <w:r w:rsidRPr="00E425E4">
              <w:rPr>
                <w:rFonts w:cs="Times New Roman"/>
                <w:sz w:val="20"/>
                <w:szCs w:val="20"/>
                <w:lang w:val="en-US"/>
              </w:rPr>
              <w:t>ı</w:t>
            </w:r>
            <w:r w:rsidRPr="00E425E4">
              <w:rPr>
                <w:rFonts w:cs="Times New Roman"/>
                <w:sz w:val="20"/>
                <w:szCs w:val="20"/>
              </w:rPr>
              <w:t>zl</w:t>
            </w:r>
            <w:r w:rsidRPr="00E425E4">
              <w:rPr>
                <w:rFonts w:cs="Times New Roman"/>
                <w:sz w:val="20"/>
                <w:szCs w:val="20"/>
                <w:lang w:val="en-US"/>
              </w:rPr>
              <w:t>ı</w:t>
            </w:r>
            <w:r w:rsidRPr="00E425E4">
              <w:rPr>
                <w:rFonts w:cs="Times New Roman"/>
                <w:sz w:val="20"/>
                <w:szCs w:val="20"/>
              </w:rPr>
              <w:t>ktan kal</w:t>
            </w:r>
            <w:r w:rsidRPr="00E425E4">
              <w:rPr>
                <w:rFonts w:cs="Times New Roman"/>
                <w:sz w:val="20"/>
                <w:szCs w:val="20"/>
                <w:lang w:val="en-US"/>
              </w:rPr>
              <w:t>ı</w:t>
            </w:r>
            <w:r w:rsidRPr="00E425E4">
              <w:rPr>
                <w:rFonts w:cs="Times New Roman"/>
                <w:sz w:val="20"/>
                <w:szCs w:val="20"/>
              </w:rPr>
              <w:t>r.</w:t>
            </w:r>
          </w:p>
          <w:p w14:paraId="1C26EA15"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(5) Kinik dönemlerde (IV ve V) </w:t>
            </w:r>
            <w:r w:rsidRPr="00E425E4">
              <w:rPr>
                <w:rFonts w:cs="Times New Roman"/>
                <w:sz w:val="20"/>
                <w:szCs w:val="20"/>
                <w:lang w:val="en-US"/>
              </w:rPr>
              <w:t>her</w:t>
            </w:r>
            <w:r w:rsidRPr="00E425E4">
              <w:rPr>
                <w:rFonts w:cs="Times New Roman"/>
                <w:sz w:val="20"/>
                <w:szCs w:val="20"/>
              </w:rPr>
              <w:t xml:space="preserve"> bir stajda teorik derslerin %30</w:t>
            </w:r>
            <w:r w:rsidRPr="00E425E4">
              <w:rPr>
                <w:rFonts w:cs="Times New Roman"/>
                <w:sz w:val="20"/>
                <w:szCs w:val="20"/>
                <w:lang w:val="en-US"/>
              </w:rPr>
              <w:t>’</w:t>
            </w:r>
            <w:r w:rsidRPr="00E425E4">
              <w:rPr>
                <w:rFonts w:cs="Times New Roman"/>
                <w:sz w:val="20"/>
                <w:szCs w:val="20"/>
              </w:rPr>
              <w:t>undan, klinik pratik uygulamalar</w:t>
            </w:r>
            <w:r w:rsidRPr="00E425E4">
              <w:rPr>
                <w:rFonts w:cs="Times New Roman"/>
                <w:sz w:val="20"/>
                <w:szCs w:val="20"/>
                <w:lang w:val="en-US"/>
              </w:rPr>
              <w:t>ı</w:t>
            </w:r>
            <w:r w:rsidRPr="00E425E4">
              <w:rPr>
                <w:rFonts w:cs="Times New Roman"/>
                <w:sz w:val="20"/>
                <w:szCs w:val="20"/>
              </w:rPr>
              <w:t>n %20</w:t>
            </w:r>
            <w:r w:rsidRPr="00E425E4">
              <w:rPr>
                <w:rFonts w:cs="Times New Roman"/>
                <w:sz w:val="20"/>
                <w:szCs w:val="20"/>
                <w:lang w:val="en-US"/>
              </w:rPr>
              <w:t>’</w:t>
            </w:r>
            <w:r w:rsidRPr="00E425E4">
              <w:rPr>
                <w:rFonts w:cs="Times New Roman"/>
                <w:sz w:val="20"/>
                <w:szCs w:val="20"/>
              </w:rPr>
              <w:t>sinden fazlas</w:t>
            </w:r>
            <w:r w:rsidRPr="00E425E4">
              <w:rPr>
                <w:rFonts w:cs="Times New Roman"/>
                <w:sz w:val="20"/>
                <w:szCs w:val="20"/>
                <w:lang w:val="en-US"/>
              </w:rPr>
              <w:t>ı</w:t>
            </w:r>
            <w:r w:rsidRPr="00E425E4">
              <w:rPr>
                <w:rFonts w:cs="Times New Roman"/>
                <w:sz w:val="20"/>
                <w:szCs w:val="20"/>
              </w:rPr>
              <w:t xml:space="preserve">na devam etmeyen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staj sonu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al</w:t>
            </w:r>
            <w:r w:rsidRPr="00E425E4">
              <w:rPr>
                <w:rFonts w:cs="Times New Roman"/>
                <w:sz w:val="20"/>
                <w:szCs w:val="20"/>
                <w:lang w:val="en-US"/>
              </w:rPr>
              <w:t>ı</w:t>
            </w:r>
            <w:r w:rsidRPr="00E425E4">
              <w:rPr>
                <w:rFonts w:cs="Times New Roman"/>
                <w:sz w:val="20"/>
                <w:szCs w:val="20"/>
              </w:rPr>
              <w:t>nmaz ve staj</w:t>
            </w:r>
            <w:r w:rsidRPr="00E425E4">
              <w:rPr>
                <w:rFonts w:cs="Times New Roman"/>
                <w:sz w:val="20"/>
                <w:szCs w:val="20"/>
                <w:lang w:val="en-US"/>
              </w:rPr>
              <w:t>ı</w:t>
            </w:r>
            <w:r w:rsidRPr="00E425E4">
              <w:rPr>
                <w:rFonts w:cs="Times New Roman"/>
                <w:sz w:val="20"/>
                <w:szCs w:val="20"/>
              </w:rPr>
              <w:t xml:space="preserve"> tekrar eder.</w:t>
            </w:r>
          </w:p>
          <w:p w14:paraId="1BEEEA6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(6) İntörn doktorluk döneminde, </w:t>
            </w:r>
            <w:r w:rsidRPr="00E425E4">
              <w:rPr>
                <w:rFonts w:cs="Times New Roman"/>
                <w:sz w:val="20"/>
                <w:szCs w:val="20"/>
                <w:lang w:val="en-US"/>
              </w:rPr>
              <w:t>i</w:t>
            </w:r>
            <w:r w:rsidRPr="00E425E4">
              <w:rPr>
                <w:rFonts w:cs="Times New Roman"/>
                <w:sz w:val="20"/>
                <w:szCs w:val="20"/>
              </w:rPr>
              <w:t>nt</w:t>
            </w:r>
            <w:r w:rsidRPr="00E425E4">
              <w:rPr>
                <w:rFonts w:cs="Times New Roman"/>
                <w:sz w:val="20"/>
                <w:szCs w:val="20"/>
                <w:lang w:val="en-US"/>
              </w:rPr>
              <w:t>ö</w:t>
            </w:r>
            <w:r w:rsidRPr="00E425E4">
              <w:rPr>
                <w:rFonts w:cs="Times New Roman"/>
                <w:sz w:val="20"/>
                <w:szCs w:val="20"/>
              </w:rPr>
              <w:t>rnler i</w:t>
            </w:r>
            <w:r w:rsidRPr="00E425E4">
              <w:rPr>
                <w:rFonts w:cs="Times New Roman"/>
                <w:sz w:val="20"/>
                <w:szCs w:val="20"/>
                <w:lang w:val="en-US"/>
              </w:rPr>
              <w:t>ç</w:t>
            </w:r>
            <w:r w:rsidRPr="00E425E4">
              <w:rPr>
                <w:rFonts w:cs="Times New Roman"/>
                <w:sz w:val="20"/>
                <w:szCs w:val="20"/>
              </w:rPr>
              <w:t>in stajlar bir</w:t>
            </w:r>
            <w:r w:rsidRPr="00E425E4">
              <w:rPr>
                <w:rFonts w:cs="Times New Roman"/>
                <w:sz w:val="20"/>
                <w:szCs w:val="20"/>
                <w:lang w:val="es-ES_tradnl"/>
              </w:rPr>
              <w:t xml:space="preserve"> y</w:t>
            </w:r>
            <w:r w:rsidRPr="00E425E4">
              <w:rPr>
                <w:rFonts w:cs="Times New Roman"/>
                <w:sz w:val="20"/>
                <w:szCs w:val="20"/>
                <w:lang w:val="en-US"/>
              </w:rPr>
              <w:t>ı</w:t>
            </w:r>
            <w:r w:rsidRPr="00E425E4">
              <w:rPr>
                <w:rFonts w:cs="Times New Roman"/>
                <w:sz w:val="20"/>
                <w:szCs w:val="20"/>
              </w:rPr>
              <w:t>l s</w:t>
            </w:r>
            <w:r w:rsidRPr="00E425E4">
              <w:rPr>
                <w:rFonts w:cs="Times New Roman"/>
                <w:sz w:val="20"/>
                <w:szCs w:val="20"/>
                <w:lang w:val="en-US"/>
              </w:rPr>
              <w:t>ü</w:t>
            </w:r>
            <w:r w:rsidRPr="00E425E4">
              <w:rPr>
                <w:rFonts w:cs="Times New Roman"/>
                <w:sz w:val="20"/>
                <w:szCs w:val="20"/>
              </w:rPr>
              <w:t>re ile kesintisiz devam eder.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 taraf</w:t>
            </w:r>
            <w:r w:rsidRPr="00E425E4">
              <w:rPr>
                <w:rFonts w:cs="Times New Roman"/>
                <w:sz w:val="20"/>
                <w:szCs w:val="20"/>
                <w:lang w:val="en-US"/>
              </w:rPr>
              <w:t>ı</w:t>
            </w:r>
            <w:r w:rsidRPr="00E425E4">
              <w:rPr>
                <w:rFonts w:cs="Times New Roman"/>
                <w:sz w:val="20"/>
                <w:szCs w:val="20"/>
              </w:rPr>
              <w:t>ndan kabul edilen ge</w:t>
            </w:r>
            <w:r w:rsidRPr="00E425E4">
              <w:rPr>
                <w:rFonts w:cs="Times New Roman"/>
                <w:sz w:val="20"/>
                <w:szCs w:val="20"/>
                <w:lang w:val="en-US"/>
              </w:rPr>
              <w:t>ç</w:t>
            </w:r>
            <w:r w:rsidRPr="00E425E4">
              <w:rPr>
                <w:rFonts w:cs="Times New Roman"/>
                <w:sz w:val="20"/>
                <w:szCs w:val="20"/>
              </w:rPr>
              <w:t>erli mazeretleri d</w:t>
            </w:r>
            <w:r w:rsidRPr="00E425E4">
              <w:rPr>
                <w:rFonts w:cs="Times New Roman"/>
                <w:sz w:val="20"/>
                <w:szCs w:val="20"/>
                <w:lang w:val="en-US"/>
              </w:rPr>
              <w:t>ışı</w:t>
            </w:r>
            <w:r w:rsidRPr="00E425E4">
              <w:rPr>
                <w:rFonts w:cs="Times New Roman"/>
                <w:sz w:val="20"/>
                <w:szCs w:val="20"/>
              </w:rPr>
              <w:t xml:space="preserve">nda </w:t>
            </w:r>
            <w:r w:rsidRPr="00E425E4">
              <w:rPr>
                <w:rFonts w:cs="Times New Roman"/>
                <w:sz w:val="20"/>
                <w:szCs w:val="20"/>
                <w:lang w:val="en-US"/>
              </w:rPr>
              <w:t>her</w:t>
            </w:r>
            <w:r w:rsidRPr="00E425E4">
              <w:rPr>
                <w:rFonts w:cs="Times New Roman"/>
                <w:sz w:val="20"/>
                <w:szCs w:val="20"/>
              </w:rPr>
              <w:t xml:space="preserve"> bir staj s</w:t>
            </w:r>
            <w:r w:rsidRPr="00E425E4">
              <w:rPr>
                <w:rFonts w:cs="Times New Roman"/>
                <w:sz w:val="20"/>
                <w:szCs w:val="20"/>
                <w:lang w:val="en-US"/>
              </w:rPr>
              <w:t>ü</w:t>
            </w:r>
            <w:r w:rsidRPr="00E425E4">
              <w:rPr>
                <w:rFonts w:cs="Times New Roman"/>
                <w:sz w:val="20"/>
                <w:szCs w:val="20"/>
              </w:rPr>
              <w:t>resinin %10</w:t>
            </w:r>
            <w:r w:rsidRPr="00E425E4">
              <w:rPr>
                <w:rFonts w:cs="Times New Roman"/>
                <w:sz w:val="20"/>
                <w:szCs w:val="20"/>
                <w:lang w:val="en-US"/>
              </w:rPr>
              <w:t>’</w:t>
            </w:r>
            <w:r w:rsidRPr="00E425E4">
              <w:rPr>
                <w:rFonts w:cs="Times New Roman"/>
                <w:sz w:val="20"/>
                <w:szCs w:val="20"/>
              </w:rPr>
              <w:t>undan fazlas</w:t>
            </w:r>
            <w:r w:rsidRPr="00E425E4">
              <w:rPr>
                <w:rFonts w:cs="Times New Roman"/>
                <w:sz w:val="20"/>
                <w:szCs w:val="20"/>
                <w:lang w:val="en-US"/>
              </w:rPr>
              <w:t>ı</w:t>
            </w:r>
            <w:r w:rsidRPr="00E425E4">
              <w:rPr>
                <w:rFonts w:cs="Times New Roman"/>
                <w:sz w:val="20"/>
                <w:szCs w:val="20"/>
              </w:rPr>
              <w:t xml:space="preserve">na devam etmeyen </w:t>
            </w:r>
            <w:r w:rsidRPr="00E425E4">
              <w:rPr>
                <w:rFonts w:cs="Times New Roman"/>
                <w:sz w:val="20"/>
                <w:szCs w:val="20"/>
                <w:lang w:val="en-US"/>
              </w:rPr>
              <w:t>öğ</w:t>
            </w:r>
            <w:r w:rsidRPr="00E425E4">
              <w:rPr>
                <w:rFonts w:cs="Times New Roman"/>
                <w:sz w:val="20"/>
                <w:szCs w:val="20"/>
              </w:rPr>
              <w:t>renciler staj</w:t>
            </w:r>
            <w:r w:rsidRPr="00E425E4">
              <w:rPr>
                <w:rFonts w:cs="Times New Roman"/>
                <w:sz w:val="20"/>
                <w:szCs w:val="20"/>
                <w:lang w:val="en-US"/>
              </w:rPr>
              <w:t>ı</w:t>
            </w:r>
            <w:r w:rsidRPr="00E425E4">
              <w:rPr>
                <w:rFonts w:cs="Times New Roman"/>
                <w:sz w:val="20"/>
                <w:szCs w:val="20"/>
              </w:rPr>
              <w:t xml:space="preserve"> tekrar ederler. Devams</w:t>
            </w:r>
            <w:r w:rsidRPr="00E425E4">
              <w:rPr>
                <w:rFonts w:cs="Times New Roman"/>
                <w:sz w:val="20"/>
                <w:szCs w:val="20"/>
                <w:lang w:val="en-US"/>
              </w:rPr>
              <w:t>ı</w:t>
            </w:r>
            <w:r w:rsidRPr="00E425E4">
              <w:rPr>
                <w:rFonts w:cs="Times New Roman"/>
                <w:sz w:val="20"/>
                <w:szCs w:val="20"/>
              </w:rPr>
              <w:t>zl</w:t>
            </w:r>
            <w:r w:rsidRPr="00E425E4">
              <w:rPr>
                <w:rFonts w:cs="Times New Roman"/>
                <w:sz w:val="20"/>
                <w:szCs w:val="20"/>
                <w:lang w:val="en-US"/>
              </w:rPr>
              <w:t>ı</w:t>
            </w:r>
            <w:r w:rsidRPr="00E425E4">
              <w:rPr>
                <w:rFonts w:cs="Times New Roman"/>
                <w:sz w:val="20"/>
                <w:szCs w:val="20"/>
              </w:rPr>
              <w:t>k %10</w:t>
            </w:r>
            <w:r w:rsidRPr="00E425E4">
              <w:rPr>
                <w:rFonts w:cs="Times New Roman"/>
                <w:sz w:val="20"/>
                <w:szCs w:val="20"/>
                <w:lang w:val="en-US"/>
              </w:rPr>
              <w:t>’</w:t>
            </w:r>
            <w:r w:rsidRPr="00E425E4">
              <w:rPr>
                <w:rFonts w:cs="Times New Roman"/>
                <w:sz w:val="20"/>
                <w:szCs w:val="20"/>
              </w:rPr>
              <w:t>u ge</w:t>
            </w:r>
            <w:r w:rsidRPr="00E425E4">
              <w:rPr>
                <w:rFonts w:cs="Times New Roman"/>
                <w:sz w:val="20"/>
                <w:szCs w:val="20"/>
                <w:lang w:val="en-US"/>
              </w:rPr>
              <w:t>ç</w:t>
            </w:r>
            <w:r w:rsidRPr="00E425E4">
              <w:rPr>
                <w:rFonts w:cs="Times New Roman"/>
                <w:sz w:val="20"/>
                <w:szCs w:val="20"/>
                <w:lang w:val="da-DK"/>
              </w:rPr>
              <w:t>medi</w:t>
            </w:r>
            <w:r w:rsidRPr="00E425E4">
              <w:rPr>
                <w:rFonts w:cs="Times New Roman"/>
                <w:sz w:val="20"/>
                <w:szCs w:val="20"/>
                <w:lang w:val="en-US"/>
              </w:rPr>
              <w:t>ğ</w:t>
            </w:r>
            <w:r w:rsidRPr="00E425E4">
              <w:rPr>
                <w:rFonts w:cs="Times New Roman"/>
                <w:sz w:val="20"/>
                <w:szCs w:val="20"/>
              </w:rPr>
              <w:t xml:space="preserve">i takdirde </w:t>
            </w:r>
            <w:r w:rsidRPr="00E425E4">
              <w:rPr>
                <w:rFonts w:cs="Times New Roman"/>
                <w:sz w:val="20"/>
                <w:szCs w:val="20"/>
                <w:lang w:val="en-US"/>
              </w:rPr>
              <w:t>öğ</w:t>
            </w:r>
            <w:r w:rsidRPr="00E425E4">
              <w:rPr>
                <w:rFonts w:cs="Times New Roman"/>
                <w:sz w:val="20"/>
                <w:szCs w:val="20"/>
              </w:rPr>
              <w:t>renci, devam etmedi</w:t>
            </w:r>
            <w:r w:rsidRPr="00E425E4">
              <w:rPr>
                <w:rFonts w:cs="Times New Roman"/>
                <w:sz w:val="20"/>
                <w:szCs w:val="20"/>
                <w:lang w:val="en-US"/>
              </w:rPr>
              <w:t>ğ</w:t>
            </w:r>
            <w:r w:rsidRPr="00E425E4">
              <w:rPr>
                <w:rFonts w:cs="Times New Roman"/>
                <w:sz w:val="20"/>
                <w:szCs w:val="20"/>
              </w:rPr>
              <w:t xml:space="preserve">i pratik </w:t>
            </w:r>
            <w:r w:rsidRPr="00E425E4">
              <w:rPr>
                <w:rFonts w:cs="Times New Roman"/>
                <w:sz w:val="20"/>
                <w:szCs w:val="20"/>
                <w:lang w:val="en-US"/>
              </w:rPr>
              <w:t>ç</w:t>
            </w:r>
            <w:r w:rsidRPr="00E425E4">
              <w:rPr>
                <w:rFonts w:cs="Times New Roman"/>
                <w:sz w:val="20"/>
                <w:szCs w:val="20"/>
              </w:rPr>
              <w:t>al</w:t>
            </w:r>
            <w:r w:rsidRPr="00E425E4">
              <w:rPr>
                <w:rFonts w:cs="Times New Roman"/>
                <w:sz w:val="20"/>
                <w:szCs w:val="20"/>
                <w:lang w:val="en-US"/>
              </w:rPr>
              <w:t>ış</w:t>
            </w:r>
            <w:r w:rsidRPr="00E425E4">
              <w:rPr>
                <w:rFonts w:cs="Times New Roman"/>
                <w:sz w:val="20"/>
                <w:szCs w:val="20"/>
              </w:rPr>
              <w:t>malar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anabilim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imk</w:t>
            </w:r>
            <w:r w:rsidRPr="00E425E4">
              <w:rPr>
                <w:rFonts w:cs="Times New Roman"/>
                <w:sz w:val="20"/>
                <w:szCs w:val="20"/>
                <w:lang w:val="en-US"/>
              </w:rPr>
              <w:t>â</w:t>
            </w:r>
            <w:r w:rsidRPr="00E425E4">
              <w:rPr>
                <w:rFonts w:cs="Times New Roman"/>
                <w:sz w:val="20"/>
                <w:szCs w:val="20"/>
              </w:rPr>
              <w:t>nlar</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ö</w:t>
            </w:r>
            <w:r w:rsidRPr="00E425E4">
              <w:rPr>
                <w:rFonts w:cs="Times New Roman"/>
                <w:sz w:val="20"/>
                <w:szCs w:val="20"/>
              </w:rPr>
              <w:t>l</w:t>
            </w:r>
            <w:r w:rsidRPr="00E425E4">
              <w:rPr>
                <w:rFonts w:cs="Times New Roman"/>
                <w:sz w:val="20"/>
                <w:szCs w:val="20"/>
                <w:lang w:val="en-US"/>
              </w:rPr>
              <w:t>çü</w:t>
            </w:r>
            <w:r w:rsidRPr="00E425E4">
              <w:rPr>
                <w:rFonts w:cs="Times New Roman"/>
                <w:sz w:val="20"/>
                <w:szCs w:val="20"/>
              </w:rPr>
              <w:t>s</w:t>
            </w:r>
            <w:r w:rsidRPr="00E425E4">
              <w:rPr>
                <w:rFonts w:cs="Times New Roman"/>
                <w:sz w:val="20"/>
                <w:szCs w:val="20"/>
                <w:lang w:val="en-US"/>
              </w:rPr>
              <w:t>ü</w:t>
            </w:r>
            <w:r w:rsidRPr="00E425E4">
              <w:rPr>
                <w:rFonts w:cs="Times New Roman"/>
                <w:sz w:val="20"/>
                <w:szCs w:val="20"/>
              </w:rPr>
              <w:t xml:space="preserve">nde </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ü</w:t>
            </w:r>
            <w:r w:rsidRPr="00E425E4">
              <w:rPr>
                <w:rFonts w:cs="Times New Roman"/>
                <w:sz w:val="20"/>
                <w:szCs w:val="20"/>
              </w:rPr>
              <w:t>yesinin g</w:t>
            </w:r>
            <w:r w:rsidRPr="00E425E4">
              <w:rPr>
                <w:rFonts w:cs="Times New Roman"/>
                <w:sz w:val="20"/>
                <w:szCs w:val="20"/>
                <w:lang w:val="en-US"/>
              </w:rPr>
              <w:t>ö</w:t>
            </w:r>
            <w:r w:rsidRPr="00E425E4">
              <w:rPr>
                <w:rFonts w:cs="Times New Roman"/>
                <w:sz w:val="20"/>
                <w:szCs w:val="20"/>
              </w:rPr>
              <w:t>sterdi</w:t>
            </w:r>
            <w:r w:rsidRPr="00E425E4">
              <w:rPr>
                <w:rFonts w:cs="Times New Roman"/>
                <w:sz w:val="20"/>
                <w:szCs w:val="20"/>
                <w:lang w:val="en-US"/>
              </w:rPr>
              <w:t>ğ</w:t>
            </w:r>
            <w:r w:rsidRPr="00E425E4">
              <w:rPr>
                <w:rFonts w:cs="Times New Roman"/>
                <w:sz w:val="20"/>
                <w:szCs w:val="20"/>
              </w:rPr>
              <w:t>i g</w:t>
            </w:r>
            <w:r w:rsidRPr="00E425E4">
              <w:rPr>
                <w:rFonts w:cs="Times New Roman"/>
                <w:sz w:val="20"/>
                <w:szCs w:val="20"/>
                <w:lang w:val="en-US"/>
              </w:rPr>
              <w:t>ü</w:t>
            </w:r>
            <w:r w:rsidRPr="00E425E4">
              <w:rPr>
                <w:rFonts w:cs="Times New Roman"/>
                <w:sz w:val="20"/>
                <w:szCs w:val="20"/>
              </w:rPr>
              <w:t>n ve saatte telafi etmek zorundad</w:t>
            </w:r>
            <w:r w:rsidRPr="00E425E4">
              <w:rPr>
                <w:rFonts w:cs="Times New Roman"/>
                <w:sz w:val="20"/>
                <w:szCs w:val="20"/>
                <w:lang w:val="en-US"/>
              </w:rPr>
              <w:t>ı</w:t>
            </w:r>
            <w:r w:rsidRPr="00E425E4">
              <w:rPr>
                <w:rFonts w:cs="Times New Roman"/>
                <w:sz w:val="20"/>
                <w:szCs w:val="20"/>
              </w:rPr>
              <w:t xml:space="preserve">r. Telafi </w:t>
            </w:r>
            <w:r w:rsidRPr="00E425E4">
              <w:rPr>
                <w:rFonts w:cs="Times New Roman"/>
                <w:sz w:val="20"/>
                <w:szCs w:val="20"/>
                <w:lang w:val="en-US"/>
              </w:rPr>
              <w:t>ç</w:t>
            </w:r>
            <w:r w:rsidRPr="00E425E4">
              <w:rPr>
                <w:rFonts w:cs="Times New Roman"/>
                <w:sz w:val="20"/>
                <w:szCs w:val="20"/>
              </w:rPr>
              <w:t>al</w:t>
            </w:r>
            <w:r w:rsidRPr="00E425E4">
              <w:rPr>
                <w:rFonts w:cs="Times New Roman"/>
                <w:sz w:val="20"/>
                <w:szCs w:val="20"/>
                <w:lang w:val="en-US"/>
              </w:rPr>
              <w:t>ış</w:t>
            </w:r>
            <w:r w:rsidRPr="00E425E4">
              <w:rPr>
                <w:rFonts w:cs="Times New Roman"/>
                <w:sz w:val="20"/>
                <w:szCs w:val="20"/>
              </w:rPr>
              <w:t>malar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yapmayan </w:t>
            </w:r>
            <w:r w:rsidRPr="00E425E4">
              <w:rPr>
                <w:rFonts w:cs="Times New Roman"/>
                <w:sz w:val="20"/>
                <w:szCs w:val="20"/>
                <w:lang w:val="en-US"/>
              </w:rPr>
              <w:t>öğ</w:t>
            </w:r>
            <w:r w:rsidRPr="00E425E4">
              <w:rPr>
                <w:rFonts w:cs="Times New Roman"/>
                <w:sz w:val="20"/>
                <w:szCs w:val="20"/>
              </w:rPr>
              <w:t>renci, staj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al</w:t>
            </w:r>
            <w:r w:rsidRPr="00E425E4">
              <w:rPr>
                <w:rFonts w:cs="Times New Roman"/>
                <w:sz w:val="20"/>
                <w:szCs w:val="20"/>
                <w:lang w:val="en-US"/>
              </w:rPr>
              <w:t>ı</w:t>
            </w:r>
            <w:r w:rsidRPr="00E425E4">
              <w:rPr>
                <w:rFonts w:cs="Times New Roman"/>
                <w:sz w:val="20"/>
                <w:szCs w:val="20"/>
              </w:rPr>
              <w:t>nmaz ve staj</w:t>
            </w:r>
            <w:r w:rsidRPr="00E425E4">
              <w:rPr>
                <w:rFonts w:cs="Times New Roman"/>
                <w:sz w:val="20"/>
                <w:szCs w:val="20"/>
                <w:lang w:val="en-US"/>
              </w:rPr>
              <w:t>ı</w:t>
            </w:r>
            <w:r w:rsidRPr="00E425E4">
              <w:rPr>
                <w:rFonts w:cs="Times New Roman"/>
                <w:sz w:val="20"/>
                <w:szCs w:val="20"/>
              </w:rPr>
              <w:t xml:space="preserve"> tekrar eder.</w:t>
            </w:r>
          </w:p>
          <w:p w14:paraId="37A2D21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(7) Devam durumlar</w:t>
            </w:r>
            <w:r w:rsidRPr="00E425E4">
              <w:rPr>
                <w:rFonts w:cs="Times New Roman"/>
                <w:sz w:val="20"/>
                <w:szCs w:val="20"/>
                <w:lang w:val="en-US"/>
              </w:rPr>
              <w:t>ı</w:t>
            </w:r>
            <w:r w:rsidRPr="00E425E4">
              <w:rPr>
                <w:rFonts w:cs="Times New Roman"/>
                <w:sz w:val="20"/>
                <w:szCs w:val="20"/>
              </w:rPr>
              <w:t xml:space="preserve"> yap</w:t>
            </w:r>
            <w:r w:rsidRPr="00E425E4">
              <w:rPr>
                <w:rFonts w:cs="Times New Roman"/>
                <w:sz w:val="20"/>
                <w:szCs w:val="20"/>
                <w:lang w:val="en-US"/>
              </w:rPr>
              <w:t>ı</w:t>
            </w:r>
            <w:r w:rsidRPr="00E425E4">
              <w:rPr>
                <w:rFonts w:cs="Times New Roman"/>
                <w:sz w:val="20"/>
                <w:szCs w:val="20"/>
              </w:rPr>
              <w:t>lacak yoklamalarla belirlenir. Devams</w:t>
            </w:r>
            <w:r w:rsidRPr="00E425E4">
              <w:rPr>
                <w:rFonts w:cs="Times New Roman"/>
                <w:sz w:val="20"/>
                <w:szCs w:val="20"/>
                <w:lang w:val="en-US"/>
              </w:rPr>
              <w:t>ı</w:t>
            </w:r>
            <w:r w:rsidRPr="00E425E4">
              <w:rPr>
                <w:rFonts w:cs="Times New Roman"/>
                <w:sz w:val="20"/>
                <w:szCs w:val="20"/>
              </w:rPr>
              <w:t>zl</w:t>
            </w:r>
            <w:r w:rsidRPr="00E425E4">
              <w:rPr>
                <w:rFonts w:cs="Times New Roman"/>
                <w:sz w:val="20"/>
                <w:szCs w:val="20"/>
                <w:lang w:val="en-US"/>
              </w:rPr>
              <w:t>ı</w:t>
            </w:r>
            <w:r w:rsidRPr="00E425E4">
              <w:rPr>
                <w:rFonts w:cs="Times New Roman"/>
                <w:sz w:val="20"/>
                <w:szCs w:val="20"/>
              </w:rPr>
              <w:t xml:space="preserve">klar </w:t>
            </w:r>
            <w:r w:rsidRPr="00E425E4">
              <w:rPr>
                <w:rFonts w:cs="Times New Roman"/>
                <w:sz w:val="20"/>
                <w:szCs w:val="20"/>
                <w:lang w:val="en-US"/>
              </w:rPr>
              <w:t>her</w:t>
            </w:r>
            <w:r w:rsidRPr="00E425E4">
              <w:rPr>
                <w:rFonts w:cs="Times New Roman"/>
                <w:sz w:val="20"/>
                <w:szCs w:val="20"/>
              </w:rPr>
              <w:t xml:space="preserve"> ders kurulu </w:t>
            </w:r>
            <w:r w:rsidRPr="00E425E4">
              <w:rPr>
                <w:rFonts w:cs="Times New Roman"/>
                <w:sz w:val="20"/>
                <w:szCs w:val="20"/>
                <w:lang w:val="en-US"/>
              </w:rPr>
              <w:t>ve tü</w:t>
            </w:r>
            <w:r w:rsidRPr="00E425E4">
              <w:rPr>
                <w:rFonts w:cs="Times New Roman"/>
                <w:sz w:val="20"/>
                <w:szCs w:val="20"/>
              </w:rPr>
              <w:t>m y</w:t>
            </w:r>
            <w:r w:rsidRPr="00E425E4">
              <w:rPr>
                <w:rFonts w:cs="Times New Roman"/>
                <w:sz w:val="20"/>
                <w:szCs w:val="20"/>
                <w:lang w:val="en-US"/>
              </w:rPr>
              <w:t>ı</w:t>
            </w:r>
            <w:r w:rsidRPr="00E425E4">
              <w:rPr>
                <w:rFonts w:cs="Times New Roman"/>
                <w:sz w:val="20"/>
                <w:szCs w:val="20"/>
              </w:rPr>
              <w:t>l i</w:t>
            </w:r>
            <w:r w:rsidRPr="00E425E4">
              <w:rPr>
                <w:rFonts w:cs="Times New Roman"/>
                <w:sz w:val="20"/>
                <w:szCs w:val="20"/>
                <w:lang w:val="en-US"/>
              </w:rPr>
              <w:t>ç</w:t>
            </w:r>
            <w:r w:rsidRPr="00E425E4">
              <w:rPr>
                <w:rFonts w:cs="Times New Roman"/>
                <w:sz w:val="20"/>
                <w:szCs w:val="20"/>
              </w:rPr>
              <w:t>in de</w:t>
            </w:r>
            <w:r w:rsidRPr="00E425E4">
              <w:rPr>
                <w:rFonts w:cs="Times New Roman"/>
                <w:sz w:val="20"/>
                <w:szCs w:val="20"/>
                <w:lang w:val="en-US"/>
              </w:rPr>
              <w:t>ğ</w:t>
            </w:r>
            <w:r w:rsidRPr="00E425E4">
              <w:rPr>
                <w:rFonts w:cs="Times New Roman"/>
                <w:sz w:val="20"/>
                <w:szCs w:val="20"/>
              </w:rPr>
              <w:t>erlendirilir. Ders bitiminin ard</w:t>
            </w:r>
            <w:r w:rsidRPr="00E425E4">
              <w:rPr>
                <w:rFonts w:cs="Times New Roman"/>
                <w:sz w:val="20"/>
                <w:szCs w:val="20"/>
                <w:lang w:val="en-US"/>
              </w:rPr>
              <w:t>ı</w:t>
            </w:r>
            <w:r w:rsidRPr="00E425E4">
              <w:rPr>
                <w:rFonts w:cs="Times New Roman"/>
                <w:sz w:val="20"/>
                <w:szCs w:val="20"/>
              </w:rPr>
              <w:t xml:space="preserve">ndan </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ü</w:t>
            </w:r>
            <w:r w:rsidRPr="00E425E4">
              <w:rPr>
                <w:rFonts w:cs="Times New Roman"/>
                <w:sz w:val="20"/>
                <w:szCs w:val="20"/>
              </w:rPr>
              <w:t xml:space="preserve">yesi yoklama listesini imzalayarak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bilgi sistemine girilmek </w:t>
            </w:r>
            <w:r w:rsidRPr="00E425E4">
              <w:rPr>
                <w:rFonts w:cs="Times New Roman"/>
                <w:sz w:val="20"/>
                <w:szCs w:val="20"/>
                <w:lang w:val="en-US"/>
              </w:rPr>
              <w:t>ü</w:t>
            </w:r>
            <w:r w:rsidRPr="00E425E4">
              <w:rPr>
                <w:rFonts w:cs="Times New Roman"/>
                <w:sz w:val="20"/>
                <w:szCs w:val="20"/>
              </w:rPr>
              <w:t xml:space="preserve">zere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i</w:t>
            </w:r>
            <w:r w:rsidRPr="00E425E4">
              <w:rPr>
                <w:rFonts w:cs="Times New Roman"/>
                <w:sz w:val="20"/>
                <w:szCs w:val="20"/>
                <w:lang w:val="en-US"/>
              </w:rPr>
              <w:t>ş</w:t>
            </w:r>
            <w:r w:rsidRPr="00E425E4">
              <w:rPr>
                <w:rFonts w:cs="Times New Roman"/>
                <w:sz w:val="20"/>
                <w:szCs w:val="20"/>
              </w:rPr>
              <w:t xml:space="preserve">leri birimine </w:t>
            </w:r>
            <w:r w:rsidRPr="00E425E4">
              <w:rPr>
                <w:rFonts w:cs="Times New Roman"/>
                <w:sz w:val="20"/>
                <w:szCs w:val="20"/>
                <w:lang w:val="it-IT"/>
              </w:rPr>
              <w:t>bizzat</w:t>
            </w:r>
            <w:r w:rsidRPr="00E425E4">
              <w:rPr>
                <w:rFonts w:cs="Times New Roman"/>
                <w:sz w:val="20"/>
                <w:szCs w:val="20"/>
              </w:rPr>
              <w:t xml:space="preserve"> kendisi teslim eder. Devams</w:t>
            </w:r>
            <w:r w:rsidRPr="00E425E4">
              <w:rPr>
                <w:rFonts w:cs="Times New Roman"/>
                <w:sz w:val="20"/>
                <w:szCs w:val="20"/>
                <w:lang w:val="en-US"/>
              </w:rPr>
              <w:t>ı</w:t>
            </w:r>
            <w:r w:rsidRPr="00E425E4">
              <w:rPr>
                <w:rFonts w:cs="Times New Roman"/>
                <w:sz w:val="20"/>
                <w:szCs w:val="20"/>
              </w:rPr>
              <w:t xml:space="preserve">z </w:t>
            </w:r>
            <w:r w:rsidRPr="00E425E4">
              <w:rPr>
                <w:rFonts w:cs="Times New Roman"/>
                <w:sz w:val="20"/>
                <w:szCs w:val="20"/>
                <w:lang w:val="en-US"/>
              </w:rPr>
              <w:t>öğ</w:t>
            </w:r>
            <w:r w:rsidRPr="00E425E4">
              <w:rPr>
                <w:rFonts w:cs="Times New Roman"/>
                <w:sz w:val="20"/>
                <w:szCs w:val="20"/>
              </w:rPr>
              <w:t>rencilerin listesi, kurul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nda ders kurulu ba</w:t>
            </w:r>
            <w:r w:rsidRPr="00E425E4">
              <w:rPr>
                <w:rFonts w:cs="Times New Roman"/>
                <w:sz w:val="20"/>
                <w:szCs w:val="20"/>
                <w:lang w:val="en-US"/>
              </w:rPr>
              <w:t>ş</w:t>
            </w:r>
            <w:r w:rsidRPr="00E425E4">
              <w:rPr>
                <w:rFonts w:cs="Times New Roman"/>
                <w:sz w:val="20"/>
                <w:szCs w:val="20"/>
              </w:rPr>
              <w:t>kan</w:t>
            </w:r>
            <w:r w:rsidRPr="00E425E4">
              <w:rPr>
                <w:rFonts w:cs="Times New Roman"/>
                <w:sz w:val="20"/>
                <w:szCs w:val="20"/>
                <w:lang w:val="en-US"/>
              </w:rPr>
              <w:t>ı</w:t>
            </w:r>
            <w:r w:rsidRPr="00E425E4">
              <w:rPr>
                <w:rFonts w:cs="Times New Roman"/>
                <w:sz w:val="20"/>
                <w:szCs w:val="20"/>
              </w:rPr>
              <w:t>, final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nda dönem </w:t>
            </w:r>
            <w:r w:rsidRPr="00E425E4">
              <w:rPr>
                <w:rFonts w:cs="Times New Roman"/>
                <w:sz w:val="20"/>
                <w:szCs w:val="20"/>
                <w:lang w:val="nl-NL"/>
              </w:rPr>
              <w:t>koordinat</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 xml:space="preserve"> tarafından s</w:t>
            </w:r>
            <w:r w:rsidRPr="00E425E4">
              <w:rPr>
                <w:rFonts w:cs="Times New Roman"/>
                <w:sz w:val="20"/>
                <w:szCs w:val="20"/>
                <w:lang w:val="en-US"/>
              </w:rPr>
              <w:t>ı</w:t>
            </w:r>
            <w:r w:rsidRPr="00E425E4">
              <w:rPr>
                <w:rFonts w:cs="Times New Roman"/>
                <w:sz w:val="20"/>
                <w:szCs w:val="20"/>
              </w:rPr>
              <w:t>navdan en ge</w:t>
            </w:r>
            <w:r w:rsidRPr="00E425E4">
              <w:rPr>
                <w:rFonts w:cs="Times New Roman"/>
                <w:sz w:val="20"/>
                <w:szCs w:val="20"/>
                <w:lang w:val="en-US"/>
              </w:rPr>
              <w:t>ç</w:t>
            </w:r>
            <w:r w:rsidRPr="00E425E4">
              <w:rPr>
                <w:rFonts w:cs="Times New Roman"/>
                <w:sz w:val="20"/>
                <w:szCs w:val="20"/>
              </w:rPr>
              <w:t xml:space="preserve"> bir g</w:t>
            </w:r>
            <w:r w:rsidRPr="00E425E4">
              <w:rPr>
                <w:rFonts w:cs="Times New Roman"/>
                <w:sz w:val="20"/>
                <w:szCs w:val="20"/>
                <w:lang w:val="en-US"/>
              </w:rPr>
              <w:t>ü</w:t>
            </w:r>
            <w:r w:rsidRPr="00E425E4">
              <w:rPr>
                <w:rFonts w:cs="Times New Roman"/>
                <w:sz w:val="20"/>
                <w:szCs w:val="20"/>
              </w:rPr>
              <w:t xml:space="preserve">n </w:t>
            </w:r>
            <w:r w:rsidRPr="00E425E4">
              <w:rPr>
                <w:rFonts w:cs="Times New Roman"/>
                <w:sz w:val="20"/>
                <w:szCs w:val="20"/>
                <w:lang w:val="en-US"/>
              </w:rPr>
              <w:t>ö</w:t>
            </w:r>
            <w:r w:rsidRPr="00E425E4">
              <w:rPr>
                <w:rFonts w:cs="Times New Roman"/>
                <w:sz w:val="20"/>
                <w:szCs w:val="20"/>
              </w:rPr>
              <w:t xml:space="preserve">nce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duyuru panosuna as</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 Devams</w:t>
            </w:r>
            <w:r w:rsidRPr="00E425E4">
              <w:rPr>
                <w:rFonts w:cs="Times New Roman"/>
                <w:sz w:val="20"/>
                <w:szCs w:val="20"/>
                <w:lang w:val="en-US"/>
              </w:rPr>
              <w:t>ı</w:t>
            </w:r>
            <w:r w:rsidRPr="00E425E4">
              <w:rPr>
                <w:rFonts w:cs="Times New Roman"/>
                <w:sz w:val="20"/>
                <w:szCs w:val="20"/>
              </w:rPr>
              <w:t xml:space="preserve">z </w:t>
            </w:r>
            <w:r w:rsidRPr="00E425E4">
              <w:rPr>
                <w:rFonts w:cs="Times New Roman"/>
                <w:sz w:val="20"/>
                <w:szCs w:val="20"/>
                <w:lang w:val="en-US"/>
              </w:rPr>
              <w:t>öğ</w:t>
            </w:r>
            <w:r w:rsidRPr="00E425E4">
              <w:rPr>
                <w:rFonts w:cs="Times New Roman"/>
                <w:sz w:val="20"/>
                <w:szCs w:val="20"/>
              </w:rPr>
              <w:t>renciler s</w:t>
            </w:r>
            <w:r w:rsidRPr="00E425E4">
              <w:rPr>
                <w:rFonts w:cs="Times New Roman"/>
                <w:sz w:val="20"/>
                <w:szCs w:val="20"/>
                <w:lang w:val="en-US"/>
              </w:rPr>
              <w:t>ı</w:t>
            </w:r>
            <w:r w:rsidRPr="00E425E4">
              <w:rPr>
                <w:rFonts w:cs="Times New Roman"/>
                <w:sz w:val="20"/>
                <w:szCs w:val="20"/>
              </w:rPr>
              <w:t>nava giremez.</w:t>
            </w:r>
          </w:p>
          <w:p w14:paraId="7C62E5C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(8) Klinik öncesi dönemlerde (</w:t>
            </w:r>
            <w:r w:rsidRPr="00E425E4">
              <w:rPr>
                <w:rFonts w:cs="Times New Roman"/>
                <w:sz w:val="20"/>
                <w:szCs w:val="20"/>
                <w:lang w:val="en-US"/>
              </w:rPr>
              <w:t>I, II</w:t>
            </w:r>
            <w:r w:rsidRPr="00E425E4">
              <w:rPr>
                <w:rFonts w:cs="Times New Roman"/>
                <w:sz w:val="20"/>
                <w:szCs w:val="20"/>
              </w:rPr>
              <w:t xml:space="preserve"> ve III), ders kurullarında devamı sağlayan ancak başarısızlık sonucu sınıf tekrarına kalan öğrenciler, ders kurulları teorik ve pratiklerine devam zorunlulu</w:t>
            </w:r>
            <w:r w:rsidRPr="00E425E4">
              <w:rPr>
                <w:rFonts w:cs="Times New Roman"/>
                <w:sz w:val="20"/>
                <w:szCs w:val="20"/>
                <w:lang w:val="en-US"/>
              </w:rPr>
              <w:t>ğ</w:t>
            </w:r>
            <w:r w:rsidRPr="00E425E4">
              <w:rPr>
                <w:rFonts w:cs="Times New Roman"/>
                <w:sz w:val="20"/>
                <w:szCs w:val="20"/>
              </w:rPr>
              <w:t xml:space="preserve">u aranmaz. Ancak,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ilgili d</w:t>
            </w:r>
            <w:r w:rsidRPr="00E425E4">
              <w:rPr>
                <w:rFonts w:cs="Times New Roman"/>
                <w:sz w:val="20"/>
                <w:szCs w:val="20"/>
                <w:lang w:val="en-US"/>
              </w:rPr>
              <w:t>ö</w:t>
            </w:r>
            <w:r w:rsidRPr="00E425E4">
              <w:rPr>
                <w:rFonts w:cs="Times New Roman"/>
                <w:sz w:val="20"/>
                <w:szCs w:val="20"/>
                <w:lang w:val="fr-FR"/>
              </w:rPr>
              <w:t>neme</w:t>
            </w:r>
            <w:r w:rsidRPr="00E425E4">
              <w:rPr>
                <w:rFonts w:cs="Times New Roman"/>
                <w:sz w:val="20"/>
                <w:szCs w:val="20"/>
              </w:rPr>
              <w:t xml:space="preserve"> ili</w:t>
            </w:r>
            <w:r w:rsidRPr="00E425E4">
              <w:rPr>
                <w:rFonts w:cs="Times New Roman"/>
                <w:sz w:val="20"/>
                <w:szCs w:val="20"/>
                <w:lang w:val="en-US"/>
              </w:rPr>
              <w:t>ş</w:t>
            </w:r>
            <w:r w:rsidRPr="00E425E4">
              <w:rPr>
                <w:rFonts w:cs="Times New Roman"/>
                <w:sz w:val="20"/>
                <w:szCs w:val="20"/>
              </w:rPr>
              <w:t>kin belirlenen s</w:t>
            </w:r>
            <w:r w:rsidRPr="00E425E4">
              <w:rPr>
                <w:rFonts w:cs="Times New Roman"/>
                <w:sz w:val="20"/>
                <w:szCs w:val="20"/>
                <w:lang w:val="en-US"/>
              </w:rPr>
              <w:t>ı</w:t>
            </w:r>
            <w:r w:rsidRPr="00E425E4">
              <w:rPr>
                <w:rFonts w:cs="Times New Roman"/>
                <w:sz w:val="20"/>
                <w:szCs w:val="20"/>
              </w:rPr>
              <w:t>nav takvimine uymak zorundad</w:t>
            </w:r>
            <w:r w:rsidRPr="00E425E4">
              <w:rPr>
                <w:rFonts w:cs="Times New Roman"/>
                <w:sz w:val="20"/>
                <w:szCs w:val="20"/>
                <w:lang w:val="en-US"/>
              </w:rPr>
              <w:t>ı</w:t>
            </w:r>
            <w:r w:rsidRPr="00E425E4">
              <w:rPr>
                <w:rFonts w:cs="Times New Roman"/>
                <w:sz w:val="20"/>
                <w:szCs w:val="20"/>
              </w:rPr>
              <w:t>r.</w:t>
            </w:r>
          </w:p>
          <w:p w14:paraId="7915847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(9) Klinik ve İntörn doktorluk (</w:t>
            </w:r>
            <w:r w:rsidRPr="00E425E4">
              <w:rPr>
                <w:rFonts w:cs="Times New Roman"/>
                <w:sz w:val="20"/>
                <w:szCs w:val="20"/>
                <w:lang w:val="da-DK"/>
              </w:rPr>
              <w:t>IV,</w:t>
            </w:r>
            <w:r w:rsidRPr="00E425E4">
              <w:rPr>
                <w:rFonts w:cs="Times New Roman"/>
                <w:sz w:val="20"/>
                <w:szCs w:val="20"/>
              </w:rPr>
              <w:t xml:space="preserve"> V ve VI) dönemlerinde stajlarda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yoklamalar</w:t>
            </w:r>
            <w:r w:rsidRPr="00E425E4">
              <w:rPr>
                <w:rFonts w:cs="Times New Roman"/>
                <w:sz w:val="20"/>
                <w:szCs w:val="20"/>
                <w:lang w:val="en-US"/>
              </w:rPr>
              <w:t>ı</w:t>
            </w:r>
            <w:r w:rsidRPr="00E425E4">
              <w:rPr>
                <w:rFonts w:cs="Times New Roman"/>
                <w:sz w:val="20"/>
                <w:szCs w:val="20"/>
              </w:rPr>
              <w:t xml:space="preserve"> staj</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nl-NL"/>
              </w:rPr>
              <w:t>veren</w:t>
            </w:r>
            <w:r w:rsidRPr="00E425E4">
              <w:rPr>
                <w:rFonts w:cs="Times New Roman"/>
                <w:sz w:val="20"/>
                <w:szCs w:val="20"/>
              </w:rPr>
              <w:t xml:space="preserve"> </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ü</w:t>
            </w:r>
            <w:r w:rsidRPr="00E425E4">
              <w:rPr>
                <w:rFonts w:cs="Times New Roman"/>
                <w:sz w:val="20"/>
                <w:szCs w:val="20"/>
              </w:rPr>
              <w:t>yeleri taraf</w:t>
            </w:r>
            <w:r w:rsidRPr="00E425E4">
              <w:rPr>
                <w:rFonts w:cs="Times New Roman"/>
                <w:sz w:val="20"/>
                <w:szCs w:val="20"/>
                <w:lang w:val="en-US"/>
              </w:rPr>
              <w:t>ı</w:t>
            </w:r>
            <w:r w:rsidRPr="00E425E4">
              <w:rPr>
                <w:rFonts w:cs="Times New Roman"/>
                <w:sz w:val="20"/>
                <w:szCs w:val="20"/>
              </w:rPr>
              <w:t>ndan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r. </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ü</w:t>
            </w:r>
            <w:r w:rsidRPr="00E425E4">
              <w:rPr>
                <w:rFonts w:cs="Times New Roman"/>
                <w:sz w:val="20"/>
                <w:szCs w:val="20"/>
              </w:rPr>
              <w:t xml:space="preserve">yeleri yoklama listelerini </w:t>
            </w:r>
            <w:r w:rsidRPr="00E425E4">
              <w:rPr>
                <w:rFonts w:cs="Times New Roman"/>
                <w:sz w:val="20"/>
                <w:szCs w:val="20"/>
                <w:lang w:val="en-US"/>
              </w:rPr>
              <w:t>her</w:t>
            </w:r>
            <w:r w:rsidRPr="00E425E4">
              <w:rPr>
                <w:rFonts w:cs="Times New Roman"/>
                <w:sz w:val="20"/>
                <w:szCs w:val="20"/>
              </w:rPr>
              <w:t xml:space="preserve"> staj</w:t>
            </w:r>
            <w:r w:rsidRPr="00E425E4">
              <w:rPr>
                <w:rFonts w:cs="Times New Roman"/>
                <w:sz w:val="20"/>
                <w:szCs w:val="20"/>
                <w:lang w:val="en-US"/>
              </w:rPr>
              <w:t>ı</w:t>
            </w:r>
            <w:r w:rsidRPr="00E425E4">
              <w:rPr>
                <w:rFonts w:cs="Times New Roman"/>
                <w:sz w:val="20"/>
                <w:szCs w:val="20"/>
              </w:rPr>
              <w:t xml:space="preserve">n bitiminde ilgili anabilim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 xml:space="preserve"> ba</w:t>
            </w:r>
            <w:r w:rsidRPr="00E425E4">
              <w:rPr>
                <w:rFonts w:cs="Times New Roman"/>
                <w:sz w:val="20"/>
                <w:szCs w:val="20"/>
                <w:lang w:val="en-US"/>
              </w:rPr>
              <w:t>ş</w:t>
            </w:r>
            <w:r w:rsidRPr="00E425E4">
              <w:rPr>
                <w:rFonts w:cs="Times New Roman"/>
                <w:sz w:val="20"/>
                <w:szCs w:val="20"/>
              </w:rPr>
              <w:t>kanl</w:t>
            </w:r>
            <w:r w:rsidRPr="00E425E4">
              <w:rPr>
                <w:rFonts w:cs="Times New Roman"/>
                <w:sz w:val="20"/>
                <w:szCs w:val="20"/>
                <w:lang w:val="en-US"/>
              </w:rPr>
              <w:t>ığı</w:t>
            </w:r>
            <w:r w:rsidRPr="00E425E4">
              <w:rPr>
                <w:rFonts w:cs="Times New Roman"/>
                <w:sz w:val="20"/>
                <w:szCs w:val="20"/>
              </w:rPr>
              <w:t>na teslim eder. Anabilim dal</w:t>
            </w:r>
            <w:r w:rsidRPr="00E425E4">
              <w:rPr>
                <w:rFonts w:cs="Times New Roman"/>
                <w:sz w:val="20"/>
                <w:szCs w:val="20"/>
                <w:lang w:val="en-US"/>
              </w:rPr>
              <w:t>ı</w:t>
            </w:r>
            <w:r w:rsidRPr="00E425E4">
              <w:rPr>
                <w:rFonts w:cs="Times New Roman"/>
                <w:sz w:val="20"/>
                <w:szCs w:val="20"/>
              </w:rPr>
              <w:t xml:space="preserve"> ba</w:t>
            </w:r>
            <w:r w:rsidRPr="00E425E4">
              <w:rPr>
                <w:rFonts w:cs="Times New Roman"/>
                <w:sz w:val="20"/>
                <w:szCs w:val="20"/>
                <w:lang w:val="en-US"/>
              </w:rPr>
              <w:t>ş</w:t>
            </w:r>
            <w:r w:rsidRPr="00E425E4">
              <w:rPr>
                <w:rFonts w:cs="Times New Roman"/>
                <w:sz w:val="20"/>
                <w:szCs w:val="20"/>
              </w:rPr>
              <w:t>kan</w:t>
            </w:r>
            <w:r w:rsidRPr="00E425E4">
              <w:rPr>
                <w:rFonts w:cs="Times New Roman"/>
                <w:sz w:val="20"/>
                <w:szCs w:val="20"/>
                <w:lang w:val="en-US"/>
              </w:rPr>
              <w:t>ı</w:t>
            </w:r>
            <w:r w:rsidRPr="00E425E4">
              <w:rPr>
                <w:rFonts w:cs="Times New Roman"/>
                <w:sz w:val="20"/>
                <w:szCs w:val="20"/>
              </w:rPr>
              <w:t xml:space="preserve"> devams</w:t>
            </w:r>
            <w:r w:rsidRPr="00E425E4">
              <w:rPr>
                <w:rFonts w:cs="Times New Roman"/>
                <w:sz w:val="20"/>
                <w:szCs w:val="20"/>
                <w:lang w:val="en-US"/>
              </w:rPr>
              <w:t>ı</w:t>
            </w:r>
            <w:r w:rsidRPr="00E425E4">
              <w:rPr>
                <w:rFonts w:cs="Times New Roman"/>
                <w:sz w:val="20"/>
                <w:szCs w:val="20"/>
              </w:rPr>
              <w:t xml:space="preserve">z </w:t>
            </w:r>
            <w:r w:rsidRPr="00E425E4">
              <w:rPr>
                <w:rFonts w:cs="Times New Roman"/>
                <w:sz w:val="20"/>
                <w:szCs w:val="20"/>
                <w:lang w:val="en-US"/>
              </w:rPr>
              <w:t>öğ</w:t>
            </w:r>
            <w:r w:rsidRPr="00E425E4">
              <w:rPr>
                <w:rFonts w:cs="Times New Roman"/>
                <w:sz w:val="20"/>
                <w:szCs w:val="20"/>
              </w:rPr>
              <w:t>rencileri staj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ndan bir g</w:t>
            </w:r>
            <w:r w:rsidRPr="00E425E4">
              <w:rPr>
                <w:rFonts w:cs="Times New Roman"/>
                <w:sz w:val="20"/>
                <w:szCs w:val="20"/>
                <w:lang w:val="en-US"/>
              </w:rPr>
              <w:t>ü</w:t>
            </w:r>
            <w:r w:rsidRPr="00E425E4">
              <w:rPr>
                <w:rFonts w:cs="Times New Roman"/>
                <w:sz w:val="20"/>
                <w:szCs w:val="20"/>
              </w:rPr>
              <w:t xml:space="preserve">n </w:t>
            </w:r>
            <w:r w:rsidRPr="00E425E4">
              <w:rPr>
                <w:rFonts w:cs="Times New Roman"/>
                <w:sz w:val="20"/>
                <w:szCs w:val="20"/>
                <w:lang w:val="en-US"/>
              </w:rPr>
              <w:t>ö</w:t>
            </w:r>
            <w:r w:rsidRPr="00E425E4">
              <w:rPr>
                <w:rFonts w:cs="Times New Roman"/>
                <w:sz w:val="20"/>
                <w:szCs w:val="20"/>
              </w:rPr>
              <w:t>nce ilan eder. Devams</w:t>
            </w:r>
            <w:r w:rsidRPr="00E425E4">
              <w:rPr>
                <w:rFonts w:cs="Times New Roman"/>
                <w:sz w:val="20"/>
                <w:szCs w:val="20"/>
                <w:lang w:val="en-US"/>
              </w:rPr>
              <w:t>ı</w:t>
            </w:r>
            <w:r w:rsidRPr="00E425E4">
              <w:rPr>
                <w:rFonts w:cs="Times New Roman"/>
                <w:sz w:val="20"/>
                <w:szCs w:val="20"/>
              </w:rPr>
              <w:t xml:space="preserve">z </w:t>
            </w:r>
            <w:r w:rsidRPr="00E425E4">
              <w:rPr>
                <w:rFonts w:cs="Times New Roman"/>
                <w:sz w:val="20"/>
                <w:szCs w:val="20"/>
                <w:lang w:val="en-US"/>
              </w:rPr>
              <w:t>öğ</w:t>
            </w:r>
            <w:r w:rsidRPr="00E425E4">
              <w:rPr>
                <w:rFonts w:cs="Times New Roman"/>
                <w:sz w:val="20"/>
                <w:szCs w:val="20"/>
              </w:rPr>
              <w:t>renciler staj s</w:t>
            </w:r>
            <w:r w:rsidRPr="00E425E4">
              <w:rPr>
                <w:rFonts w:cs="Times New Roman"/>
                <w:sz w:val="20"/>
                <w:szCs w:val="20"/>
                <w:lang w:val="en-US"/>
              </w:rPr>
              <w:t>ı</w:t>
            </w:r>
            <w:r w:rsidRPr="00E425E4">
              <w:rPr>
                <w:rFonts w:cs="Times New Roman"/>
                <w:sz w:val="20"/>
                <w:szCs w:val="20"/>
              </w:rPr>
              <w:t>navlarına al</w:t>
            </w:r>
            <w:r w:rsidRPr="00E425E4">
              <w:rPr>
                <w:rFonts w:cs="Times New Roman"/>
                <w:sz w:val="20"/>
                <w:szCs w:val="20"/>
                <w:lang w:val="en-US"/>
              </w:rPr>
              <w:t>ı</w:t>
            </w:r>
            <w:r w:rsidRPr="00E425E4">
              <w:rPr>
                <w:rFonts w:cs="Times New Roman"/>
                <w:sz w:val="20"/>
                <w:szCs w:val="20"/>
              </w:rPr>
              <w:t>nmazlar.</w:t>
            </w:r>
          </w:p>
          <w:p w14:paraId="4988AC0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(10) Yurt i</w:t>
            </w:r>
            <w:r w:rsidRPr="00E425E4">
              <w:rPr>
                <w:rFonts w:cs="Times New Roman"/>
                <w:sz w:val="20"/>
                <w:szCs w:val="20"/>
                <w:lang w:val="en-US"/>
              </w:rPr>
              <w:t>ç</w:t>
            </w:r>
            <w:r w:rsidRPr="00E425E4">
              <w:rPr>
                <w:rFonts w:cs="Times New Roman"/>
                <w:sz w:val="20"/>
                <w:szCs w:val="20"/>
              </w:rPr>
              <w:t>inde ve yurt d</w:t>
            </w:r>
            <w:r w:rsidRPr="00E425E4">
              <w:rPr>
                <w:rFonts w:cs="Times New Roman"/>
                <w:sz w:val="20"/>
                <w:szCs w:val="20"/>
                <w:lang w:val="en-US"/>
              </w:rPr>
              <w:t>ışı</w:t>
            </w:r>
            <w:r w:rsidRPr="00E425E4">
              <w:rPr>
                <w:rFonts w:cs="Times New Roman"/>
                <w:sz w:val="20"/>
                <w:szCs w:val="20"/>
              </w:rPr>
              <w:t xml:space="preserve">nda bilimsel, </w:t>
            </w:r>
            <w:r w:rsidRPr="00E425E4">
              <w:rPr>
                <w:rFonts w:cs="Times New Roman"/>
                <w:sz w:val="20"/>
                <w:szCs w:val="20"/>
                <w:lang w:val="fr-FR"/>
              </w:rPr>
              <w:t>sportif,</w:t>
            </w:r>
            <w:r w:rsidRPr="00E425E4">
              <w:rPr>
                <w:rFonts w:cs="Times New Roman"/>
                <w:sz w:val="20"/>
                <w:szCs w:val="20"/>
              </w:rPr>
              <w:t xml:space="preserve"> k</w:t>
            </w:r>
            <w:r w:rsidRPr="00E425E4">
              <w:rPr>
                <w:rFonts w:cs="Times New Roman"/>
                <w:sz w:val="20"/>
                <w:szCs w:val="20"/>
                <w:lang w:val="en-US"/>
              </w:rPr>
              <w:t>ü</w:t>
            </w:r>
            <w:r w:rsidRPr="00E425E4">
              <w:rPr>
                <w:rFonts w:cs="Times New Roman"/>
                <w:sz w:val="20"/>
                <w:szCs w:val="20"/>
              </w:rPr>
              <w:t>lt</w:t>
            </w:r>
            <w:r w:rsidRPr="00E425E4">
              <w:rPr>
                <w:rFonts w:cs="Times New Roman"/>
                <w:sz w:val="20"/>
                <w:szCs w:val="20"/>
                <w:lang w:val="en-US"/>
              </w:rPr>
              <w:t>ü</w:t>
            </w:r>
            <w:r w:rsidRPr="00E425E4">
              <w:rPr>
                <w:rFonts w:cs="Times New Roman"/>
                <w:sz w:val="20"/>
                <w:szCs w:val="20"/>
              </w:rPr>
              <w:t>rel ya da sanatsal etkinliklere kat</w:t>
            </w:r>
            <w:r w:rsidRPr="00E425E4">
              <w:rPr>
                <w:rFonts w:cs="Times New Roman"/>
                <w:sz w:val="20"/>
                <w:szCs w:val="20"/>
                <w:lang w:val="en-US"/>
              </w:rPr>
              <w:t>ı</w:t>
            </w:r>
            <w:r w:rsidRPr="00E425E4">
              <w:rPr>
                <w:rFonts w:cs="Times New Roman"/>
                <w:sz w:val="20"/>
                <w:szCs w:val="20"/>
              </w:rPr>
              <w:t xml:space="preserve">lmak </w:t>
            </w:r>
            <w:r w:rsidRPr="00E425E4">
              <w:rPr>
                <w:rFonts w:cs="Times New Roman"/>
                <w:sz w:val="20"/>
                <w:szCs w:val="20"/>
                <w:lang w:val="en-US"/>
              </w:rPr>
              <w:t>ü</w:t>
            </w:r>
            <w:r w:rsidRPr="00E425E4">
              <w:rPr>
                <w:rFonts w:cs="Times New Roman"/>
                <w:sz w:val="20"/>
                <w:szCs w:val="20"/>
              </w:rPr>
              <w:t>zere Rekt</w:t>
            </w:r>
            <w:r w:rsidRPr="00E425E4">
              <w:rPr>
                <w:rFonts w:cs="Times New Roman"/>
                <w:sz w:val="20"/>
                <w:szCs w:val="20"/>
                <w:lang w:val="en-US"/>
              </w:rPr>
              <w:t>ö</w:t>
            </w:r>
            <w:r w:rsidRPr="00E425E4">
              <w:rPr>
                <w:rFonts w:cs="Times New Roman"/>
                <w:sz w:val="20"/>
                <w:szCs w:val="20"/>
              </w:rPr>
              <w:t>rl</w:t>
            </w:r>
            <w:r w:rsidRPr="00E425E4">
              <w:rPr>
                <w:rFonts w:cs="Times New Roman"/>
                <w:sz w:val="20"/>
                <w:szCs w:val="20"/>
                <w:lang w:val="en-US"/>
              </w:rPr>
              <w:t>ü</w:t>
            </w:r>
            <w:r w:rsidRPr="00E425E4">
              <w:rPr>
                <w:rFonts w:cs="Times New Roman"/>
                <w:sz w:val="20"/>
                <w:szCs w:val="20"/>
              </w:rPr>
              <w:t>k taraf</w:t>
            </w:r>
            <w:r w:rsidRPr="00E425E4">
              <w:rPr>
                <w:rFonts w:cs="Times New Roman"/>
                <w:sz w:val="20"/>
                <w:szCs w:val="20"/>
                <w:lang w:val="en-US"/>
              </w:rPr>
              <w:t>ı</w:t>
            </w:r>
            <w:r w:rsidRPr="00E425E4">
              <w:rPr>
                <w:rFonts w:cs="Times New Roman"/>
                <w:sz w:val="20"/>
                <w:szCs w:val="20"/>
              </w:rPr>
              <w:t xml:space="preserve">ndan izin verilen </w:t>
            </w:r>
            <w:r w:rsidRPr="00E425E4">
              <w:rPr>
                <w:rFonts w:cs="Times New Roman"/>
                <w:sz w:val="20"/>
                <w:szCs w:val="20"/>
                <w:lang w:val="en-US"/>
              </w:rPr>
              <w:t>öğ</w:t>
            </w:r>
            <w:r w:rsidRPr="00E425E4">
              <w:rPr>
                <w:rFonts w:cs="Times New Roman"/>
                <w:sz w:val="20"/>
                <w:szCs w:val="20"/>
              </w:rPr>
              <w:t>rencilerin bu izinleri devams</w:t>
            </w:r>
            <w:r w:rsidRPr="00E425E4">
              <w:rPr>
                <w:rFonts w:cs="Times New Roman"/>
                <w:sz w:val="20"/>
                <w:szCs w:val="20"/>
                <w:lang w:val="en-US"/>
              </w:rPr>
              <w:t>ı</w:t>
            </w:r>
            <w:r w:rsidRPr="00E425E4">
              <w:rPr>
                <w:rFonts w:cs="Times New Roman"/>
                <w:sz w:val="20"/>
                <w:szCs w:val="20"/>
              </w:rPr>
              <w:t>zl</w:t>
            </w:r>
            <w:r w:rsidRPr="00E425E4">
              <w:rPr>
                <w:rFonts w:cs="Times New Roman"/>
                <w:sz w:val="20"/>
                <w:szCs w:val="20"/>
                <w:lang w:val="en-US"/>
              </w:rPr>
              <w:t>ı</w:t>
            </w:r>
            <w:r w:rsidRPr="00E425E4">
              <w:rPr>
                <w:rFonts w:cs="Times New Roman"/>
                <w:sz w:val="20"/>
                <w:szCs w:val="20"/>
              </w:rPr>
              <w:t>k olarak de</w:t>
            </w:r>
            <w:r w:rsidRPr="00E425E4">
              <w:rPr>
                <w:rFonts w:cs="Times New Roman"/>
                <w:sz w:val="20"/>
                <w:szCs w:val="20"/>
                <w:lang w:val="en-US"/>
              </w:rPr>
              <w:t>ğ</w:t>
            </w:r>
            <w:r w:rsidRPr="00E425E4">
              <w:rPr>
                <w:rFonts w:cs="Times New Roman"/>
                <w:sz w:val="20"/>
                <w:szCs w:val="20"/>
              </w:rPr>
              <w:t>erlendirilmez.</w:t>
            </w:r>
          </w:p>
          <w:p w14:paraId="1B3BF1FE" w14:textId="77777777" w:rsidR="00E425E4" w:rsidRPr="00E425E4" w:rsidRDefault="00E425E4" w:rsidP="00E425E4">
            <w:pPr>
              <w:pStyle w:val="Gvde"/>
              <w:spacing w:line="264" w:lineRule="auto"/>
              <w:jc w:val="both"/>
              <w:rPr>
                <w:rFonts w:eastAsia="Times New Roman" w:cs="Times New Roman"/>
                <w:sz w:val="20"/>
                <w:szCs w:val="20"/>
              </w:rPr>
            </w:pPr>
          </w:p>
          <w:p w14:paraId="65BF5D43"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İ</w:t>
            </w:r>
            <w:r w:rsidRPr="00E425E4">
              <w:rPr>
                <w:rFonts w:cs="Times New Roman"/>
                <w:b/>
                <w:bCs/>
                <w:sz w:val="20"/>
                <w:szCs w:val="20"/>
              </w:rPr>
              <w:t>zinli say</w:t>
            </w:r>
            <w:r w:rsidRPr="00E425E4">
              <w:rPr>
                <w:rFonts w:cs="Times New Roman"/>
                <w:b/>
                <w:bCs/>
                <w:sz w:val="20"/>
                <w:szCs w:val="20"/>
                <w:lang w:val="en-US"/>
              </w:rPr>
              <w:t>ı</w:t>
            </w:r>
            <w:r w:rsidRPr="00E425E4">
              <w:rPr>
                <w:rFonts w:cs="Times New Roman"/>
                <w:b/>
                <w:bCs/>
                <w:sz w:val="20"/>
                <w:szCs w:val="20"/>
              </w:rPr>
              <w:t>lma</w:t>
            </w:r>
          </w:p>
          <w:p w14:paraId="7969B1D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23-</w:t>
            </w:r>
            <w:r w:rsidRPr="00E425E4">
              <w:rPr>
                <w:rFonts w:cs="Times New Roman"/>
                <w:sz w:val="20"/>
                <w:szCs w:val="20"/>
              </w:rPr>
              <w:t xml:space="preserve"> (1) </w:t>
            </w:r>
            <w:r w:rsidRPr="00E425E4">
              <w:rPr>
                <w:rFonts w:cs="Times New Roman"/>
                <w:sz w:val="20"/>
                <w:szCs w:val="20"/>
                <w:lang w:val="en-US"/>
              </w:rPr>
              <w:t>İ</w:t>
            </w:r>
            <w:r w:rsidRPr="00E425E4">
              <w:rPr>
                <w:rFonts w:cs="Times New Roman"/>
                <w:sz w:val="20"/>
                <w:szCs w:val="20"/>
              </w:rPr>
              <w:t xml:space="preserve">zinler, </w:t>
            </w:r>
            <w:r w:rsidRPr="00E425E4">
              <w:rPr>
                <w:rFonts w:cs="Times New Roman"/>
                <w:sz w:val="20"/>
                <w:szCs w:val="20"/>
                <w:lang w:val="en-US"/>
              </w:rPr>
              <w:t>öğ</w:t>
            </w:r>
            <w:r w:rsidRPr="00E425E4">
              <w:rPr>
                <w:rFonts w:cs="Times New Roman"/>
                <w:sz w:val="20"/>
                <w:szCs w:val="20"/>
              </w:rPr>
              <w:t>rencilerin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 karar</w:t>
            </w:r>
            <w:r w:rsidRPr="00E425E4">
              <w:rPr>
                <w:rFonts w:cs="Times New Roman"/>
                <w:sz w:val="20"/>
                <w:szCs w:val="20"/>
                <w:lang w:val="en-US"/>
              </w:rPr>
              <w:t>ı</w:t>
            </w:r>
            <w:r w:rsidRPr="00E425E4">
              <w:rPr>
                <w:rFonts w:cs="Times New Roman"/>
                <w:sz w:val="20"/>
                <w:szCs w:val="20"/>
              </w:rPr>
              <w:t xml:space="preserve"> ile ge</w:t>
            </w:r>
            <w:r w:rsidRPr="00E425E4">
              <w:rPr>
                <w:rFonts w:cs="Times New Roman"/>
                <w:sz w:val="20"/>
                <w:szCs w:val="20"/>
                <w:lang w:val="en-US"/>
              </w:rPr>
              <w:t>ç</w:t>
            </w:r>
            <w:r w:rsidRPr="00E425E4">
              <w:rPr>
                <w:rFonts w:cs="Times New Roman"/>
                <w:sz w:val="20"/>
                <w:szCs w:val="20"/>
              </w:rPr>
              <w:t>ici bir s</w:t>
            </w:r>
            <w:r w:rsidRPr="00E425E4">
              <w:rPr>
                <w:rFonts w:cs="Times New Roman"/>
                <w:sz w:val="20"/>
                <w:szCs w:val="20"/>
                <w:lang w:val="en-US"/>
              </w:rPr>
              <w:t>ü</w:t>
            </w:r>
            <w:r w:rsidRPr="00E425E4">
              <w:rPr>
                <w:rFonts w:cs="Times New Roman"/>
                <w:sz w:val="20"/>
                <w:szCs w:val="20"/>
              </w:rPr>
              <w:t>re i</w:t>
            </w:r>
            <w:r w:rsidRPr="00E425E4">
              <w:rPr>
                <w:rFonts w:cs="Times New Roman"/>
                <w:sz w:val="20"/>
                <w:szCs w:val="20"/>
                <w:lang w:val="en-US"/>
              </w:rPr>
              <w:t>ç</w:t>
            </w:r>
            <w:r w:rsidRPr="00E425E4">
              <w:rPr>
                <w:rFonts w:cs="Times New Roman"/>
                <w:sz w:val="20"/>
                <w:szCs w:val="20"/>
              </w:rPr>
              <w:t>in kay</w:t>
            </w:r>
            <w:r w:rsidRPr="00E425E4">
              <w:rPr>
                <w:rFonts w:cs="Times New Roman"/>
                <w:sz w:val="20"/>
                <w:szCs w:val="20"/>
                <w:lang w:val="en-US"/>
              </w:rPr>
              <w:t>ı</w:t>
            </w:r>
            <w:r w:rsidRPr="00E425E4">
              <w:rPr>
                <w:rFonts w:cs="Times New Roman"/>
                <w:sz w:val="20"/>
                <w:szCs w:val="20"/>
              </w:rPr>
              <w:t>tl</w:t>
            </w:r>
            <w:r w:rsidRPr="00E425E4">
              <w:rPr>
                <w:rFonts w:cs="Times New Roman"/>
                <w:sz w:val="20"/>
                <w:szCs w:val="20"/>
                <w:lang w:val="en-US"/>
              </w:rPr>
              <w:t>ı</w:t>
            </w:r>
            <w:r w:rsidRPr="00E425E4">
              <w:rPr>
                <w:rFonts w:cs="Times New Roman"/>
                <w:sz w:val="20"/>
                <w:szCs w:val="20"/>
              </w:rPr>
              <w:t xml:space="preserve"> olduklar</w:t>
            </w:r>
            <w:r w:rsidRPr="00E425E4">
              <w:rPr>
                <w:rFonts w:cs="Times New Roman"/>
                <w:sz w:val="20"/>
                <w:szCs w:val="20"/>
                <w:lang w:val="en-US"/>
              </w:rPr>
              <w:t>ı</w:t>
            </w:r>
            <w:r w:rsidRPr="00E425E4">
              <w:rPr>
                <w:rFonts w:cs="Times New Roman"/>
                <w:sz w:val="20"/>
                <w:szCs w:val="20"/>
              </w:rPr>
              <w:t xml:space="preserve"> d</w:t>
            </w:r>
            <w:r w:rsidRPr="00E425E4">
              <w:rPr>
                <w:rFonts w:cs="Times New Roman"/>
                <w:sz w:val="20"/>
                <w:szCs w:val="20"/>
                <w:lang w:val="en-US"/>
              </w:rPr>
              <w:t>ö</w:t>
            </w:r>
            <w:r w:rsidRPr="00E425E4">
              <w:rPr>
                <w:rFonts w:cs="Times New Roman"/>
                <w:sz w:val="20"/>
                <w:szCs w:val="20"/>
                <w:lang w:val="fr-FR"/>
              </w:rPr>
              <w:t>neme</w:t>
            </w:r>
            <w:r w:rsidRPr="00E425E4">
              <w:rPr>
                <w:rFonts w:cs="Times New Roman"/>
                <w:sz w:val="20"/>
                <w:szCs w:val="20"/>
              </w:rPr>
              <w:t xml:space="preserve"> </w:t>
            </w:r>
            <w:r w:rsidRPr="00E425E4">
              <w:rPr>
                <w:rFonts w:cs="Times New Roman"/>
                <w:sz w:val="20"/>
                <w:szCs w:val="20"/>
                <w:lang w:val="fr-FR"/>
              </w:rPr>
              <w:t>ait</w:t>
            </w:r>
            <w:r w:rsidRPr="00E425E4">
              <w:rPr>
                <w:rFonts w:cs="Times New Roman"/>
                <w:sz w:val="20"/>
                <w:szCs w:val="20"/>
              </w:rPr>
              <w:t xml:space="preserve"> e</w:t>
            </w:r>
            <w:r w:rsidRPr="00E425E4">
              <w:rPr>
                <w:rFonts w:cs="Times New Roman"/>
                <w:sz w:val="20"/>
                <w:szCs w:val="20"/>
                <w:lang w:val="en-US"/>
              </w:rPr>
              <w:t>ğ</w:t>
            </w:r>
            <w:r w:rsidRPr="00E425E4">
              <w:rPr>
                <w:rFonts w:cs="Times New Roman"/>
                <w:sz w:val="20"/>
                <w:szCs w:val="20"/>
              </w:rPr>
              <w:t xml:space="preserve">itimlerine ara vermeleridir. </w:t>
            </w:r>
            <w:r w:rsidRPr="00E425E4">
              <w:rPr>
                <w:rFonts w:cs="Times New Roman"/>
                <w:sz w:val="20"/>
                <w:szCs w:val="20"/>
                <w:lang w:val="en-US"/>
              </w:rPr>
              <w:t>Öğ</w:t>
            </w:r>
            <w:r w:rsidRPr="00E425E4">
              <w:rPr>
                <w:rFonts w:cs="Times New Roman"/>
                <w:sz w:val="20"/>
                <w:szCs w:val="20"/>
              </w:rPr>
              <w:t xml:space="preserve">rencilere bir defaya mahsus olmak </w:t>
            </w:r>
            <w:r w:rsidRPr="00E425E4">
              <w:rPr>
                <w:rFonts w:cs="Times New Roman"/>
                <w:sz w:val="20"/>
                <w:szCs w:val="20"/>
                <w:lang w:val="en-US"/>
              </w:rPr>
              <w:t>ü</w:t>
            </w:r>
            <w:r w:rsidRPr="00E425E4">
              <w:rPr>
                <w:rFonts w:cs="Times New Roman"/>
                <w:sz w:val="20"/>
                <w:szCs w:val="20"/>
              </w:rPr>
              <w:t>zere en fazla bir y</w:t>
            </w:r>
            <w:r w:rsidRPr="00E425E4">
              <w:rPr>
                <w:rFonts w:cs="Times New Roman"/>
                <w:sz w:val="20"/>
                <w:szCs w:val="20"/>
                <w:lang w:val="en-US"/>
              </w:rPr>
              <w:t>ı</w:t>
            </w:r>
            <w:r w:rsidRPr="00E425E4">
              <w:rPr>
                <w:rFonts w:cs="Times New Roman"/>
                <w:sz w:val="20"/>
                <w:szCs w:val="20"/>
              </w:rPr>
              <w:t>la kadar izin verilebilir. Ancak uzun s</w:t>
            </w:r>
            <w:r w:rsidRPr="00E425E4">
              <w:rPr>
                <w:rFonts w:cs="Times New Roman"/>
                <w:sz w:val="20"/>
                <w:szCs w:val="20"/>
                <w:lang w:val="en-US"/>
              </w:rPr>
              <w:t>ü</w:t>
            </w:r>
            <w:r w:rsidRPr="00E425E4">
              <w:rPr>
                <w:rFonts w:cs="Times New Roman"/>
                <w:sz w:val="20"/>
                <w:szCs w:val="20"/>
              </w:rPr>
              <w:t>reli tedaviye ihtiya</w:t>
            </w:r>
            <w:r w:rsidRPr="00E425E4">
              <w:rPr>
                <w:rFonts w:cs="Times New Roman"/>
                <w:sz w:val="20"/>
                <w:szCs w:val="20"/>
                <w:lang w:val="en-US"/>
              </w:rPr>
              <w:t>ç</w:t>
            </w:r>
            <w:r w:rsidRPr="00E425E4">
              <w:rPr>
                <w:rFonts w:cs="Times New Roman"/>
                <w:sz w:val="20"/>
                <w:szCs w:val="20"/>
              </w:rPr>
              <w:t xml:space="preserve"> g</w:t>
            </w:r>
            <w:r w:rsidRPr="00E425E4">
              <w:rPr>
                <w:rFonts w:cs="Times New Roman"/>
                <w:sz w:val="20"/>
                <w:szCs w:val="20"/>
                <w:lang w:val="en-US"/>
              </w:rPr>
              <w:t>ö</w:t>
            </w:r>
            <w:r w:rsidRPr="00E425E4">
              <w:rPr>
                <w:rFonts w:cs="Times New Roman"/>
                <w:sz w:val="20"/>
                <w:szCs w:val="20"/>
              </w:rPr>
              <w:t>steren hastal</w:t>
            </w:r>
            <w:r w:rsidRPr="00E425E4">
              <w:rPr>
                <w:rFonts w:cs="Times New Roman"/>
                <w:sz w:val="20"/>
                <w:szCs w:val="20"/>
                <w:lang w:val="en-US"/>
              </w:rPr>
              <w:t>ı</w:t>
            </w:r>
            <w:r w:rsidRPr="00E425E4">
              <w:rPr>
                <w:rFonts w:cs="Times New Roman"/>
                <w:sz w:val="20"/>
                <w:szCs w:val="20"/>
              </w:rPr>
              <w:t>klar sebebiyle al</w:t>
            </w:r>
            <w:r w:rsidRPr="00E425E4">
              <w:rPr>
                <w:rFonts w:cs="Times New Roman"/>
                <w:sz w:val="20"/>
                <w:szCs w:val="20"/>
                <w:lang w:val="en-US"/>
              </w:rPr>
              <w:t>ı</w:t>
            </w:r>
            <w:r w:rsidRPr="00E425E4">
              <w:rPr>
                <w:rFonts w:cs="Times New Roman"/>
                <w:sz w:val="20"/>
                <w:szCs w:val="20"/>
              </w:rPr>
              <w:t>nan sa</w:t>
            </w:r>
            <w:r w:rsidRPr="00E425E4">
              <w:rPr>
                <w:rFonts w:cs="Times New Roman"/>
                <w:sz w:val="20"/>
                <w:szCs w:val="20"/>
                <w:lang w:val="en-US"/>
              </w:rPr>
              <w:t>ğ</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k raporlar</w:t>
            </w:r>
            <w:r w:rsidRPr="00E425E4">
              <w:rPr>
                <w:rFonts w:cs="Times New Roman"/>
                <w:sz w:val="20"/>
                <w:szCs w:val="20"/>
                <w:lang w:val="en-US"/>
              </w:rPr>
              <w:t>ı</w:t>
            </w:r>
            <w:r w:rsidRPr="00E425E4">
              <w:rPr>
                <w:rFonts w:cs="Times New Roman"/>
                <w:sz w:val="20"/>
                <w:szCs w:val="20"/>
              </w:rPr>
              <w:t xml:space="preserve"> de</w:t>
            </w:r>
            <w:r w:rsidRPr="00E425E4">
              <w:rPr>
                <w:rFonts w:cs="Times New Roman"/>
                <w:sz w:val="20"/>
                <w:szCs w:val="20"/>
                <w:lang w:val="en-US"/>
              </w:rPr>
              <w:t>ğ</w:t>
            </w:r>
            <w:r w:rsidRPr="00E425E4">
              <w:rPr>
                <w:rFonts w:cs="Times New Roman"/>
                <w:sz w:val="20"/>
                <w:szCs w:val="20"/>
              </w:rPr>
              <w:t>erlendirilerek, bu s</w:t>
            </w:r>
            <w:r w:rsidRPr="00E425E4">
              <w:rPr>
                <w:rFonts w:cs="Times New Roman"/>
                <w:sz w:val="20"/>
                <w:szCs w:val="20"/>
                <w:lang w:val="en-US"/>
              </w:rPr>
              <w:t>ü</w:t>
            </w:r>
            <w:r w:rsidRPr="00E425E4">
              <w:rPr>
                <w:rFonts w:cs="Times New Roman"/>
                <w:sz w:val="20"/>
                <w:szCs w:val="20"/>
              </w:rPr>
              <w:t>reler iki kat</w:t>
            </w:r>
            <w:r w:rsidRPr="00E425E4">
              <w:rPr>
                <w:rFonts w:cs="Times New Roman"/>
                <w:sz w:val="20"/>
                <w:szCs w:val="20"/>
                <w:lang w:val="en-US"/>
              </w:rPr>
              <w:t>ı</w:t>
            </w:r>
            <w:r w:rsidRPr="00E425E4">
              <w:rPr>
                <w:rFonts w:cs="Times New Roman"/>
                <w:sz w:val="20"/>
                <w:szCs w:val="20"/>
              </w:rPr>
              <w:t xml:space="preserve">na </w:t>
            </w:r>
            <w:r w:rsidRPr="00E425E4">
              <w:rPr>
                <w:rFonts w:cs="Times New Roman"/>
                <w:sz w:val="20"/>
                <w:szCs w:val="20"/>
                <w:lang w:val="en-US"/>
              </w:rPr>
              <w:t>çı</w:t>
            </w:r>
            <w:r w:rsidRPr="00E425E4">
              <w:rPr>
                <w:rFonts w:cs="Times New Roman"/>
                <w:sz w:val="20"/>
                <w:szCs w:val="20"/>
              </w:rPr>
              <w:t>kar</w:t>
            </w:r>
            <w:r w:rsidRPr="00E425E4">
              <w:rPr>
                <w:rFonts w:cs="Times New Roman"/>
                <w:sz w:val="20"/>
                <w:szCs w:val="20"/>
                <w:lang w:val="en-US"/>
              </w:rPr>
              <w:t>ı</w:t>
            </w:r>
            <w:r w:rsidRPr="00E425E4">
              <w:rPr>
                <w:rFonts w:cs="Times New Roman"/>
                <w:sz w:val="20"/>
                <w:szCs w:val="20"/>
              </w:rPr>
              <w:t xml:space="preserve">labilir. </w:t>
            </w:r>
            <w:r w:rsidRPr="00E425E4">
              <w:rPr>
                <w:rFonts w:cs="Times New Roman"/>
                <w:sz w:val="20"/>
                <w:szCs w:val="20"/>
                <w:lang w:val="en-US"/>
              </w:rPr>
              <w:t>İ</w:t>
            </w:r>
            <w:r w:rsidRPr="00E425E4">
              <w:rPr>
                <w:rFonts w:cs="Times New Roman"/>
                <w:sz w:val="20"/>
                <w:szCs w:val="20"/>
              </w:rPr>
              <w:t>zin i</w:t>
            </w:r>
            <w:r w:rsidRPr="00E425E4">
              <w:rPr>
                <w:rFonts w:cs="Times New Roman"/>
                <w:sz w:val="20"/>
                <w:szCs w:val="20"/>
                <w:lang w:val="en-US"/>
              </w:rPr>
              <w:t>ç</w:t>
            </w:r>
            <w:r w:rsidRPr="00E425E4">
              <w:rPr>
                <w:rFonts w:cs="Times New Roman"/>
                <w:sz w:val="20"/>
                <w:szCs w:val="20"/>
              </w:rPr>
              <w:t>in ba</w:t>
            </w:r>
            <w:r w:rsidRPr="00E425E4">
              <w:rPr>
                <w:rFonts w:cs="Times New Roman"/>
                <w:sz w:val="20"/>
                <w:szCs w:val="20"/>
                <w:lang w:val="en-US"/>
              </w:rPr>
              <w:t>ş</w:t>
            </w:r>
            <w:r w:rsidRPr="00E425E4">
              <w:rPr>
                <w:rFonts w:cs="Times New Roman"/>
                <w:sz w:val="20"/>
                <w:szCs w:val="20"/>
              </w:rPr>
              <w:t xml:space="preserve">vurunun, </w:t>
            </w:r>
            <w:r w:rsidRPr="00E425E4">
              <w:rPr>
                <w:rFonts w:cs="Times New Roman"/>
                <w:sz w:val="20"/>
                <w:szCs w:val="20"/>
                <w:lang w:val="en-US"/>
              </w:rPr>
              <w:t>ö</w:t>
            </w:r>
            <w:r w:rsidRPr="00E425E4">
              <w:rPr>
                <w:rFonts w:cs="Times New Roman"/>
                <w:sz w:val="20"/>
                <w:szCs w:val="20"/>
              </w:rPr>
              <w:t>ng</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lmeyen ve zorunlu haller d</w:t>
            </w:r>
            <w:r w:rsidRPr="00E425E4">
              <w:rPr>
                <w:rFonts w:cs="Times New Roman"/>
                <w:sz w:val="20"/>
                <w:szCs w:val="20"/>
                <w:lang w:val="en-US"/>
              </w:rPr>
              <w:t>ışı</w:t>
            </w:r>
            <w:r w:rsidRPr="00E425E4">
              <w:rPr>
                <w:rFonts w:cs="Times New Roman"/>
                <w:sz w:val="20"/>
                <w:szCs w:val="20"/>
              </w:rPr>
              <w:t>nda, akademik y</w:t>
            </w:r>
            <w:r w:rsidRPr="00E425E4">
              <w:rPr>
                <w:rFonts w:cs="Times New Roman"/>
                <w:sz w:val="20"/>
                <w:szCs w:val="20"/>
                <w:lang w:val="en-US"/>
              </w:rPr>
              <w:t>ı</w:t>
            </w:r>
            <w:r w:rsidRPr="00E425E4">
              <w:rPr>
                <w:rFonts w:cs="Times New Roman"/>
                <w:sz w:val="20"/>
                <w:szCs w:val="20"/>
              </w:rPr>
              <w:t>l ba</w:t>
            </w:r>
            <w:r w:rsidRPr="00E425E4">
              <w:rPr>
                <w:rFonts w:cs="Times New Roman"/>
                <w:sz w:val="20"/>
                <w:szCs w:val="20"/>
                <w:lang w:val="en-US"/>
              </w:rPr>
              <w:t>ş</w:t>
            </w:r>
            <w:r w:rsidRPr="00E425E4">
              <w:rPr>
                <w:rFonts w:cs="Times New Roman"/>
                <w:sz w:val="20"/>
                <w:szCs w:val="20"/>
              </w:rPr>
              <w:t xml:space="preserve">lamadan </w:t>
            </w:r>
            <w:r w:rsidRPr="00E425E4">
              <w:rPr>
                <w:rFonts w:cs="Times New Roman"/>
                <w:sz w:val="20"/>
                <w:szCs w:val="20"/>
                <w:lang w:val="en-US"/>
              </w:rPr>
              <w:t>ö</w:t>
            </w:r>
            <w:r w:rsidRPr="00E425E4">
              <w:rPr>
                <w:rFonts w:cs="Times New Roman"/>
                <w:sz w:val="20"/>
                <w:szCs w:val="20"/>
              </w:rPr>
              <w:t>nce yap</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 xml:space="preserve"> gerekir. </w:t>
            </w:r>
            <w:r w:rsidRPr="00E425E4">
              <w:rPr>
                <w:rFonts w:cs="Times New Roman"/>
                <w:sz w:val="20"/>
                <w:szCs w:val="20"/>
                <w:lang w:val="en-US"/>
              </w:rPr>
              <w:t>İ</w:t>
            </w:r>
            <w:r w:rsidRPr="00E425E4">
              <w:rPr>
                <w:rFonts w:cs="Times New Roman"/>
                <w:sz w:val="20"/>
                <w:szCs w:val="20"/>
              </w:rPr>
              <w:t xml:space="preserve">zinli </w:t>
            </w:r>
            <w:r w:rsidRPr="00E425E4">
              <w:rPr>
                <w:rFonts w:cs="Times New Roman"/>
                <w:sz w:val="20"/>
                <w:szCs w:val="20"/>
                <w:lang w:val="en-US"/>
              </w:rPr>
              <w:t>öğ</w:t>
            </w:r>
            <w:r w:rsidRPr="00E425E4">
              <w:rPr>
                <w:rFonts w:cs="Times New Roman"/>
                <w:sz w:val="20"/>
                <w:szCs w:val="20"/>
              </w:rPr>
              <w:t>rencilerin t</w:t>
            </w:r>
            <w:r w:rsidRPr="00E425E4">
              <w:rPr>
                <w:rFonts w:cs="Times New Roman"/>
                <w:sz w:val="20"/>
                <w:szCs w:val="20"/>
                <w:lang w:val="en-US"/>
              </w:rPr>
              <w:t>ü</w:t>
            </w:r>
            <w:r w:rsidRPr="00E425E4">
              <w:rPr>
                <w:rFonts w:cs="Times New Roman"/>
                <w:sz w:val="20"/>
                <w:szCs w:val="20"/>
              </w:rPr>
              <w:t>m haklar</w:t>
            </w:r>
            <w:r w:rsidRPr="00E425E4">
              <w:rPr>
                <w:rFonts w:cs="Times New Roman"/>
                <w:sz w:val="20"/>
                <w:szCs w:val="20"/>
                <w:lang w:val="en-US"/>
              </w:rPr>
              <w:t>ı</w:t>
            </w:r>
            <w:r w:rsidRPr="00E425E4">
              <w:rPr>
                <w:rFonts w:cs="Times New Roman"/>
                <w:sz w:val="20"/>
                <w:szCs w:val="20"/>
              </w:rPr>
              <w:t xml:space="preserve"> sakl</w:t>
            </w:r>
            <w:r w:rsidRPr="00E425E4">
              <w:rPr>
                <w:rFonts w:cs="Times New Roman"/>
                <w:sz w:val="20"/>
                <w:szCs w:val="20"/>
                <w:lang w:val="en-US"/>
              </w:rPr>
              <w:t>ı</w:t>
            </w:r>
            <w:r w:rsidRPr="00E425E4">
              <w:rPr>
                <w:rFonts w:cs="Times New Roman"/>
                <w:sz w:val="20"/>
                <w:szCs w:val="20"/>
              </w:rPr>
              <w:t xml:space="preserve"> tutulur,</w:t>
            </w:r>
          </w:p>
          <w:p w14:paraId="66D7C75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Fak</w:t>
            </w:r>
            <w:r w:rsidRPr="00E425E4">
              <w:rPr>
                <w:rFonts w:cs="Times New Roman"/>
                <w:sz w:val="20"/>
                <w:szCs w:val="20"/>
                <w:lang w:val="en-US"/>
              </w:rPr>
              <w:t>ü</w:t>
            </w:r>
            <w:r w:rsidRPr="00E425E4">
              <w:rPr>
                <w:rFonts w:cs="Times New Roman"/>
                <w:sz w:val="20"/>
                <w:szCs w:val="20"/>
              </w:rPr>
              <w:t>lte Y</w:t>
            </w:r>
            <w:r w:rsidRPr="00E425E4">
              <w:rPr>
                <w:rFonts w:cs="Times New Roman"/>
                <w:sz w:val="20"/>
                <w:szCs w:val="20"/>
                <w:lang w:val="en-US"/>
              </w:rPr>
              <w:t>ö</w:t>
            </w:r>
            <w:r w:rsidRPr="00E425E4">
              <w:rPr>
                <w:rFonts w:cs="Times New Roman"/>
                <w:sz w:val="20"/>
                <w:szCs w:val="20"/>
              </w:rPr>
              <w:t>netim Kurulu kararı ile kabul edilen izinli say</w:t>
            </w:r>
            <w:r w:rsidRPr="00E425E4">
              <w:rPr>
                <w:rFonts w:cs="Times New Roman"/>
                <w:sz w:val="20"/>
                <w:szCs w:val="20"/>
                <w:lang w:val="en-US"/>
              </w:rPr>
              <w:t>ı</w:t>
            </w:r>
            <w:r w:rsidRPr="00E425E4">
              <w:rPr>
                <w:rFonts w:cs="Times New Roman"/>
                <w:sz w:val="20"/>
                <w:szCs w:val="20"/>
              </w:rPr>
              <w:t>lma s</w:t>
            </w:r>
            <w:r w:rsidRPr="00E425E4">
              <w:rPr>
                <w:rFonts w:cs="Times New Roman"/>
                <w:sz w:val="20"/>
                <w:szCs w:val="20"/>
                <w:lang w:val="en-US"/>
              </w:rPr>
              <w:t>ü</w:t>
            </w:r>
            <w:r w:rsidRPr="00E425E4">
              <w:rPr>
                <w:rFonts w:cs="Times New Roman"/>
                <w:sz w:val="20"/>
                <w:szCs w:val="20"/>
              </w:rPr>
              <w:t xml:space="preserve">releri, </w:t>
            </w:r>
            <w:r w:rsidRPr="00E425E4">
              <w:rPr>
                <w:rFonts w:cs="Times New Roman"/>
                <w:sz w:val="20"/>
                <w:szCs w:val="20"/>
                <w:lang w:val="en-US"/>
              </w:rPr>
              <w:t>öğ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resinden say</w:t>
            </w:r>
            <w:r w:rsidRPr="00E425E4">
              <w:rPr>
                <w:rFonts w:cs="Times New Roman"/>
                <w:sz w:val="20"/>
                <w:szCs w:val="20"/>
                <w:lang w:val="en-US"/>
              </w:rPr>
              <w:t>ı</w:t>
            </w:r>
            <w:r w:rsidRPr="00E425E4">
              <w:rPr>
                <w:rFonts w:cs="Times New Roman"/>
                <w:sz w:val="20"/>
                <w:szCs w:val="20"/>
              </w:rPr>
              <w:t>lmaz,</w:t>
            </w:r>
          </w:p>
          <w:p w14:paraId="7F082135"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lastRenderedPageBreak/>
              <w:t>(3) Milli tak</w:t>
            </w:r>
            <w:r w:rsidRPr="00E425E4">
              <w:rPr>
                <w:rFonts w:cs="Times New Roman"/>
                <w:sz w:val="20"/>
                <w:szCs w:val="20"/>
                <w:lang w:val="en-US"/>
              </w:rPr>
              <w:t>ı</w:t>
            </w:r>
            <w:r w:rsidRPr="00E425E4">
              <w:rPr>
                <w:rFonts w:cs="Times New Roman"/>
                <w:sz w:val="20"/>
                <w:szCs w:val="20"/>
              </w:rPr>
              <w:t>m kar</w:t>
            </w:r>
            <w:r w:rsidRPr="00E425E4">
              <w:rPr>
                <w:rFonts w:cs="Times New Roman"/>
                <w:sz w:val="20"/>
                <w:szCs w:val="20"/>
                <w:lang w:val="en-US"/>
              </w:rPr>
              <w:t>şı</w:t>
            </w:r>
            <w:r w:rsidRPr="00E425E4">
              <w:rPr>
                <w:rFonts w:cs="Times New Roman"/>
                <w:sz w:val="20"/>
                <w:szCs w:val="20"/>
              </w:rPr>
              <w:t>la</w:t>
            </w:r>
            <w:r w:rsidRPr="00E425E4">
              <w:rPr>
                <w:rFonts w:cs="Times New Roman"/>
                <w:sz w:val="20"/>
                <w:szCs w:val="20"/>
                <w:lang w:val="en-US"/>
              </w:rPr>
              <w:t>ş</w:t>
            </w:r>
            <w:r w:rsidRPr="00E425E4">
              <w:rPr>
                <w:rFonts w:cs="Times New Roman"/>
                <w:sz w:val="20"/>
                <w:szCs w:val="20"/>
              </w:rPr>
              <w:t>malar</w:t>
            </w:r>
            <w:r w:rsidRPr="00E425E4">
              <w:rPr>
                <w:rFonts w:cs="Times New Roman"/>
                <w:sz w:val="20"/>
                <w:szCs w:val="20"/>
                <w:lang w:val="en-US"/>
              </w:rPr>
              <w:t>ı</w:t>
            </w:r>
            <w:r w:rsidRPr="00E425E4">
              <w:rPr>
                <w:rFonts w:cs="Times New Roman"/>
                <w:sz w:val="20"/>
                <w:szCs w:val="20"/>
              </w:rPr>
              <w:t>nda milli tak</w:t>
            </w:r>
            <w:r w:rsidRPr="00E425E4">
              <w:rPr>
                <w:rFonts w:cs="Times New Roman"/>
                <w:sz w:val="20"/>
                <w:szCs w:val="20"/>
                <w:lang w:val="en-US"/>
              </w:rPr>
              <w:t>ı</w:t>
            </w:r>
            <w:r w:rsidRPr="00E425E4">
              <w:rPr>
                <w:rFonts w:cs="Times New Roman"/>
                <w:sz w:val="20"/>
                <w:szCs w:val="20"/>
              </w:rPr>
              <w:t>mlarda, y</w:t>
            </w:r>
            <w:r w:rsidRPr="00E425E4">
              <w:rPr>
                <w:rFonts w:cs="Times New Roman"/>
                <w:sz w:val="20"/>
                <w:szCs w:val="20"/>
                <w:lang w:val="en-US"/>
              </w:rPr>
              <w:t>ı</w:t>
            </w:r>
            <w:r w:rsidRPr="00E425E4">
              <w:rPr>
                <w:rFonts w:cs="Times New Roman"/>
                <w:sz w:val="20"/>
                <w:szCs w:val="20"/>
              </w:rPr>
              <w:t>ll</w:t>
            </w:r>
            <w:r w:rsidRPr="00E425E4">
              <w:rPr>
                <w:rFonts w:cs="Times New Roman"/>
                <w:sz w:val="20"/>
                <w:szCs w:val="20"/>
                <w:lang w:val="en-US"/>
              </w:rPr>
              <w:t>ı</w:t>
            </w:r>
            <w:r w:rsidRPr="00E425E4">
              <w:rPr>
                <w:rFonts w:cs="Times New Roman"/>
                <w:sz w:val="20"/>
                <w:szCs w:val="20"/>
              </w:rPr>
              <w:t xml:space="preserve">k </w:t>
            </w:r>
            <w:r w:rsidRPr="00E425E4">
              <w:rPr>
                <w:rFonts w:cs="Times New Roman"/>
                <w:sz w:val="20"/>
                <w:szCs w:val="20"/>
                <w:lang w:val="en-US"/>
              </w:rPr>
              <w:t>ü</w:t>
            </w:r>
            <w:r w:rsidRPr="00E425E4">
              <w:rPr>
                <w:rFonts w:cs="Times New Roman"/>
                <w:sz w:val="20"/>
                <w:szCs w:val="20"/>
              </w:rPr>
              <w:t>niversiteleraras</w:t>
            </w:r>
            <w:r w:rsidRPr="00E425E4">
              <w:rPr>
                <w:rFonts w:cs="Times New Roman"/>
                <w:sz w:val="20"/>
                <w:szCs w:val="20"/>
                <w:lang w:val="en-US"/>
              </w:rPr>
              <w:t>ı</w:t>
            </w:r>
            <w:r w:rsidRPr="00E425E4">
              <w:rPr>
                <w:rFonts w:cs="Times New Roman"/>
                <w:sz w:val="20"/>
                <w:szCs w:val="20"/>
              </w:rPr>
              <w:t xml:space="preserve"> spor kar</w:t>
            </w:r>
            <w:r w:rsidRPr="00E425E4">
              <w:rPr>
                <w:rFonts w:cs="Times New Roman"/>
                <w:sz w:val="20"/>
                <w:szCs w:val="20"/>
                <w:lang w:val="en-US"/>
              </w:rPr>
              <w:t>şı</w:t>
            </w:r>
            <w:r w:rsidRPr="00E425E4">
              <w:rPr>
                <w:rFonts w:cs="Times New Roman"/>
                <w:sz w:val="20"/>
                <w:szCs w:val="20"/>
              </w:rPr>
              <w:t>la</w:t>
            </w:r>
            <w:r w:rsidRPr="00E425E4">
              <w:rPr>
                <w:rFonts w:cs="Times New Roman"/>
                <w:sz w:val="20"/>
                <w:szCs w:val="20"/>
                <w:lang w:val="en-US"/>
              </w:rPr>
              <w:t>ş</w:t>
            </w:r>
            <w:r w:rsidRPr="00E425E4">
              <w:rPr>
                <w:rFonts w:cs="Times New Roman"/>
                <w:sz w:val="20"/>
                <w:szCs w:val="20"/>
              </w:rPr>
              <w:t>malar</w:t>
            </w:r>
            <w:r w:rsidRPr="00E425E4">
              <w:rPr>
                <w:rFonts w:cs="Times New Roman"/>
                <w:sz w:val="20"/>
                <w:szCs w:val="20"/>
                <w:lang w:val="en-US"/>
              </w:rPr>
              <w:t>ı</w:t>
            </w:r>
            <w:r w:rsidRPr="00E425E4">
              <w:rPr>
                <w:rFonts w:cs="Times New Roman"/>
                <w:sz w:val="20"/>
                <w:szCs w:val="20"/>
              </w:rPr>
              <w:t xml:space="preserve">nda ve </w:t>
            </w:r>
            <w:r w:rsidRPr="00E425E4">
              <w:rPr>
                <w:rFonts w:cs="Times New Roman"/>
                <w:sz w:val="20"/>
                <w:szCs w:val="20"/>
                <w:lang w:val="en-US"/>
              </w:rPr>
              <w:t>Ü</w:t>
            </w:r>
            <w:r w:rsidRPr="00E425E4">
              <w:rPr>
                <w:rFonts w:cs="Times New Roman"/>
                <w:sz w:val="20"/>
                <w:szCs w:val="20"/>
              </w:rPr>
              <w:t>niversite tak</w:t>
            </w:r>
            <w:r w:rsidRPr="00E425E4">
              <w:rPr>
                <w:rFonts w:cs="Times New Roman"/>
                <w:sz w:val="20"/>
                <w:szCs w:val="20"/>
                <w:lang w:val="en-US"/>
              </w:rPr>
              <w:t>ı</w:t>
            </w:r>
            <w:r w:rsidRPr="00E425E4">
              <w:rPr>
                <w:rFonts w:cs="Times New Roman"/>
                <w:sz w:val="20"/>
                <w:szCs w:val="20"/>
              </w:rPr>
              <w:t>mlar</w:t>
            </w:r>
            <w:r w:rsidRPr="00E425E4">
              <w:rPr>
                <w:rFonts w:cs="Times New Roman"/>
                <w:sz w:val="20"/>
                <w:szCs w:val="20"/>
                <w:lang w:val="en-US"/>
              </w:rPr>
              <w:t>ı</w:t>
            </w:r>
            <w:r w:rsidRPr="00E425E4">
              <w:rPr>
                <w:rFonts w:cs="Times New Roman"/>
                <w:sz w:val="20"/>
                <w:szCs w:val="20"/>
              </w:rPr>
              <w:t xml:space="preserve">nda yer alan </w:t>
            </w:r>
            <w:r w:rsidRPr="00E425E4">
              <w:rPr>
                <w:rFonts w:cs="Times New Roman"/>
                <w:sz w:val="20"/>
                <w:szCs w:val="20"/>
                <w:lang w:val="en-US"/>
              </w:rPr>
              <w:t>öğ</w:t>
            </w:r>
            <w:r w:rsidRPr="00E425E4">
              <w:rPr>
                <w:rFonts w:cs="Times New Roman"/>
                <w:sz w:val="20"/>
                <w:szCs w:val="20"/>
              </w:rPr>
              <w:t>rencilerin bu tak</w:t>
            </w:r>
            <w:r w:rsidRPr="00E425E4">
              <w:rPr>
                <w:rFonts w:cs="Times New Roman"/>
                <w:sz w:val="20"/>
                <w:szCs w:val="20"/>
                <w:lang w:val="en-US"/>
              </w:rPr>
              <w:t>ı</w:t>
            </w:r>
            <w:r w:rsidRPr="00E425E4">
              <w:rPr>
                <w:rFonts w:cs="Times New Roman"/>
                <w:sz w:val="20"/>
                <w:szCs w:val="20"/>
              </w:rPr>
              <w:t>mlarda bulunmak zorunda olmalar</w:t>
            </w:r>
            <w:r w:rsidRPr="00E425E4">
              <w:rPr>
                <w:rFonts w:cs="Times New Roman"/>
                <w:sz w:val="20"/>
                <w:szCs w:val="20"/>
                <w:lang w:val="en-US"/>
              </w:rPr>
              <w:t>ı</w:t>
            </w:r>
            <w:r w:rsidRPr="00E425E4">
              <w:rPr>
                <w:rFonts w:cs="Times New Roman"/>
                <w:sz w:val="20"/>
                <w:szCs w:val="20"/>
              </w:rPr>
              <w:t xml:space="preserve"> nedeniyle kendilerine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 karar</w:t>
            </w:r>
            <w:r w:rsidRPr="00E425E4">
              <w:rPr>
                <w:rFonts w:cs="Times New Roman"/>
                <w:sz w:val="20"/>
                <w:szCs w:val="20"/>
                <w:lang w:val="en-US"/>
              </w:rPr>
              <w:t>ı</w:t>
            </w:r>
            <w:r w:rsidRPr="00E425E4">
              <w:rPr>
                <w:rFonts w:cs="Times New Roman"/>
                <w:sz w:val="20"/>
                <w:szCs w:val="20"/>
              </w:rPr>
              <w:t xml:space="preserve"> ile izin verilebilir. </w:t>
            </w:r>
            <w:r w:rsidRPr="00E425E4">
              <w:rPr>
                <w:rFonts w:cs="Times New Roman"/>
                <w:sz w:val="20"/>
                <w:szCs w:val="20"/>
                <w:lang w:val="en-US"/>
              </w:rPr>
              <w:t>Öğ</w:t>
            </w:r>
            <w:r w:rsidRPr="00E425E4">
              <w:rPr>
                <w:rFonts w:cs="Times New Roman"/>
                <w:sz w:val="20"/>
                <w:szCs w:val="20"/>
              </w:rPr>
              <w:t>rencilerin mazeretli izinli say</w:t>
            </w:r>
            <w:r w:rsidRPr="00E425E4">
              <w:rPr>
                <w:rFonts w:cs="Times New Roman"/>
                <w:sz w:val="20"/>
                <w:szCs w:val="20"/>
                <w:lang w:val="en-US"/>
              </w:rPr>
              <w:t>ı</w:t>
            </w:r>
            <w:r w:rsidRPr="00E425E4">
              <w:rPr>
                <w:rFonts w:cs="Times New Roman"/>
                <w:sz w:val="20"/>
                <w:szCs w:val="20"/>
              </w:rPr>
              <w:t>ld</w:t>
            </w:r>
            <w:r w:rsidRPr="00E425E4">
              <w:rPr>
                <w:rFonts w:cs="Times New Roman"/>
                <w:sz w:val="20"/>
                <w:szCs w:val="20"/>
                <w:lang w:val="en-US"/>
              </w:rPr>
              <w:t>ı</w:t>
            </w:r>
            <w:r w:rsidRPr="00E425E4">
              <w:rPr>
                <w:rFonts w:cs="Times New Roman"/>
                <w:sz w:val="20"/>
                <w:szCs w:val="20"/>
              </w:rPr>
              <w:t>klar</w:t>
            </w:r>
            <w:r w:rsidRPr="00E425E4">
              <w:rPr>
                <w:rFonts w:cs="Times New Roman"/>
                <w:sz w:val="20"/>
                <w:szCs w:val="20"/>
                <w:lang w:val="en-US"/>
              </w:rPr>
              <w:t>ı</w:t>
            </w:r>
            <w:r w:rsidRPr="00E425E4">
              <w:rPr>
                <w:rFonts w:cs="Times New Roman"/>
                <w:sz w:val="20"/>
                <w:szCs w:val="20"/>
              </w:rPr>
              <w:t xml:space="preserve"> s</w:t>
            </w:r>
            <w:r w:rsidRPr="00E425E4">
              <w:rPr>
                <w:rFonts w:cs="Times New Roman"/>
                <w:sz w:val="20"/>
                <w:szCs w:val="20"/>
                <w:lang w:val="en-US"/>
              </w:rPr>
              <w:t>ü</w:t>
            </w:r>
            <w:r w:rsidRPr="00E425E4">
              <w:rPr>
                <w:rFonts w:cs="Times New Roman"/>
                <w:sz w:val="20"/>
                <w:szCs w:val="20"/>
              </w:rPr>
              <w:t>re i</w:t>
            </w:r>
            <w:r w:rsidRPr="00E425E4">
              <w:rPr>
                <w:rFonts w:cs="Times New Roman"/>
                <w:sz w:val="20"/>
                <w:szCs w:val="20"/>
                <w:lang w:val="en-US"/>
              </w:rPr>
              <w:t>ç</w:t>
            </w:r>
            <w:r w:rsidRPr="00E425E4">
              <w:rPr>
                <w:rFonts w:cs="Times New Roman"/>
                <w:sz w:val="20"/>
                <w:szCs w:val="20"/>
              </w:rPr>
              <w:t>inde ara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giremedikleri ders veya dersler varsa bu derslerden mazeret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al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rlar,</w:t>
            </w:r>
          </w:p>
          <w:p w14:paraId="75EEFA1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(4) </w:t>
            </w:r>
            <w:r w:rsidRPr="00E425E4">
              <w:rPr>
                <w:rFonts w:cs="Times New Roman"/>
                <w:sz w:val="20"/>
                <w:szCs w:val="20"/>
                <w:lang w:val="en-US"/>
              </w:rPr>
              <w:t>Öğ</w:t>
            </w:r>
            <w:r w:rsidRPr="00E425E4">
              <w:rPr>
                <w:rFonts w:cs="Times New Roman"/>
                <w:sz w:val="20"/>
                <w:szCs w:val="20"/>
              </w:rPr>
              <w:t xml:space="preserve">rencilere </w:t>
            </w:r>
            <w:r w:rsidRPr="00E425E4">
              <w:rPr>
                <w:rFonts w:cs="Times New Roman"/>
                <w:sz w:val="20"/>
                <w:szCs w:val="20"/>
                <w:lang w:val="en-US"/>
              </w:rPr>
              <w:t>öğ</w:t>
            </w:r>
            <w:r w:rsidRPr="00E425E4">
              <w:rPr>
                <w:rFonts w:cs="Times New Roman"/>
                <w:sz w:val="20"/>
                <w:szCs w:val="20"/>
              </w:rPr>
              <w:t>renim ve e</w:t>
            </w:r>
            <w:r w:rsidRPr="00E425E4">
              <w:rPr>
                <w:rFonts w:cs="Times New Roman"/>
                <w:sz w:val="20"/>
                <w:szCs w:val="20"/>
                <w:lang w:val="en-US"/>
              </w:rPr>
              <w:t>ğ</w:t>
            </w:r>
            <w:r w:rsidRPr="00E425E4">
              <w:rPr>
                <w:rFonts w:cs="Times New Roman"/>
                <w:sz w:val="20"/>
                <w:szCs w:val="20"/>
              </w:rPr>
              <w:t>itimlerine katk</w:t>
            </w:r>
            <w:r w:rsidRPr="00E425E4">
              <w:rPr>
                <w:rFonts w:cs="Times New Roman"/>
                <w:sz w:val="20"/>
                <w:szCs w:val="20"/>
                <w:lang w:val="en-US"/>
              </w:rPr>
              <w:t>ı</w:t>
            </w:r>
            <w:r w:rsidRPr="00E425E4">
              <w:rPr>
                <w:rFonts w:cs="Times New Roman"/>
                <w:sz w:val="20"/>
                <w:szCs w:val="20"/>
              </w:rPr>
              <w:t xml:space="preserve">da bulunacak </w:t>
            </w:r>
            <w:r w:rsidRPr="00E425E4">
              <w:rPr>
                <w:rFonts w:cs="Times New Roman"/>
                <w:sz w:val="20"/>
                <w:szCs w:val="20"/>
                <w:lang w:val="en-US"/>
              </w:rPr>
              <w:t>Ü</w:t>
            </w:r>
            <w:r w:rsidRPr="00E425E4">
              <w:rPr>
                <w:rFonts w:cs="Times New Roman"/>
                <w:sz w:val="20"/>
                <w:szCs w:val="20"/>
              </w:rPr>
              <w:t>niversite d</w:t>
            </w:r>
            <w:r w:rsidRPr="00E425E4">
              <w:rPr>
                <w:rFonts w:cs="Times New Roman"/>
                <w:sz w:val="20"/>
                <w:szCs w:val="20"/>
                <w:lang w:val="en-US"/>
              </w:rPr>
              <w:t>ışı</w:t>
            </w:r>
            <w:r w:rsidRPr="00E425E4">
              <w:rPr>
                <w:rFonts w:cs="Times New Roman"/>
                <w:sz w:val="20"/>
                <w:szCs w:val="20"/>
              </w:rPr>
              <w:t xml:space="preserve">nda </w:t>
            </w:r>
            <w:r w:rsidRPr="00E425E4">
              <w:rPr>
                <w:rFonts w:cs="Times New Roman"/>
                <w:sz w:val="20"/>
                <w:szCs w:val="20"/>
                <w:lang w:val="da-DK"/>
              </w:rPr>
              <w:t>kongre,</w:t>
            </w:r>
            <w:r w:rsidRPr="00E425E4">
              <w:rPr>
                <w:rFonts w:cs="Times New Roman"/>
                <w:sz w:val="20"/>
                <w:szCs w:val="20"/>
              </w:rPr>
              <w:t xml:space="preserve"> sempozyum, toplant</w:t>
            </w:r>
            <w:r w:rsidRPr="00E425E4">
              <w:rPr>
                <w:rFonts w:cs="Times New Roman"/>
                <w:sz w:val="20"/>
                <w:szCs w:val="20"/>
                <w:lang w:val="en-US"/>
              </w:rPr>
              <w:t>ı</w:t>
            </w:r>
            <w:r w:rsidRPr="00E425E4">
              <w:rPr>
                <w:rFonts w:cs="Times New Roman"/>
                <w:sz w:val="20"/>
                <w:szCs w:val="20"/>
              </w:rPr>
              <w:t xml:space="preserve">, spor ve sanat etkinlikleri ile staj faaliyetlerinde bulunmak </w:t>
            </w:r>
            <w:r w:rsidRPr="00E425E4">
              <w:rPr>
                <w:rFonts w:cs="Times New Roman"/>
                <w:sz w:val="20"/>
                <w:szCs w:val="20"/>
                <w:lang w:val="en-US"/>
              </w:rPr>
              <w:t>ü</w:t>
            </w:r>
            <w:r w:rsidRPr="00E425E4">
              <w:rPr>
                <w:rFonts w:cs="Times New Roman"/>
                <w:sz w:val="20"/>
                <w:szCs w:val="20"/>
              </w:rPr>
              <w:t>zere, izinli olduklar</w:t>
            </w:r>
            <w:r w:rsidRPr="00E425E4">
              <w:rPr>
                <w:rFonts w:cs="Times New Roman"/>
                <w:sz w:val="20"/>
                <w:szCs w:val="20"/>
                <w:lang w:val="en-US"/>
              </w:rPr>
              <w:t>ı</w:t>
            </w:r>
            <w:r w:rsidRPr="00E425E4">
              <w:rPr>
                <w:rFonts w:cs="Times New Roman"/>
                <w:sz w:val="20"/>
                <w:szCs w:val="20"/>
              </w:rPr>
              <w:t xml:space="preserve"> s</w:t>
            </w:r>
            <w:r w:rsidRPr="00E425E4">
              <w:rPr>
                <w:rFonts w:cs="Times New Roman"/>
                <w:sz w:val="20"/>
                <w:szCs w:val="20"/>
                <w:lang w:val="en-US"/>
              </w:rPr>
              <w:t>ü</w:t>
            </w:r>
            <w:r w:rsidRPr="00E425E4">
              <w:rPr>
                <w:rFonts w:cs="Times New Roman"/>
                <w:sz w:val="20"/>
                <w:szCs w:val="20"/>
              </w:rPr>
              <w:t xml:space="preserve">relerde devam edemedikleri derslerin </w:t>
            </w:r>
            <w:r w:rsidRPr="00E425E4">
              <w:rPr>
                <w:rFonts w:cs="Times New Roman"/>
                <w:sz w:val="20"/>
                <w:szCs w:val="20"/>
                <w:lang w:val="it-IT"/>
              </w:rPr>
              <w:t>telafisi</w:t>
            </w:r>
            <w:r w:rsidRPr="00E425E4">
              <w:rPr>
                <w:rFonts w:cs="Times New Roman"/>
                <w:sz w:val="20"/>
                <w:szCs w:val="20"/>
              </w:rPr>
              <w:t xml:space="preserve"> yap</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 xml:space="preserve"> ko</w:t>
            </w:r>
            <w:r w:rsidRPr="00E425E4">
              <w:rPr>
                <w:rFonts w:cs="Times New Roman"/>
                <w:sz w:val="20"/>
                <w:szCs w:val="20"/>
                <w:lang w:val="en-US"/>
              </w:rPr>
              <w:t>ş</w:t>
            </w:r>
            <w:r w:rsidRPr="00E425E4">
              <w:rPr>
                <w:rFonts w:cs="Times New Roman"/>
                <w:sz w:val="20"/>
                <w:szCs w:val="20"/>
              </w:rPr>
              <w:t>uluyla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 karar</w:t>
            </w:r>
            <w:r w:rsidRPr="00E425E4">
              <w:rPr>
                <w:rFonts w:cs="Times New Roman"/>
                <w:sz w:val="20"/>
                <w:szCs w:val="20"/>
                <w:lang w:val="en-US"/>
              </w:rPr>
              <w:t>ı</w:t>
            </w:r>
            <w:r w:rsidRPr="00E425E4">
              <w:rPr>
                <w:rFonts w:cs="Times New Roman"/>
                <w:sz w:val="20"/>
                <w:szCs w:val="20"/>
              </w:rPr>
              <w:t xml:space="preserve"> ile izin verilebilir.</w:t>
            </w:r>
          </w:p>
          <w:p w14:paraId="6BFC5C47" w14:textId="77777777" w:rsidR="00E425E4" w:rsidRPr="00E425E4" w:rsidRDefault="00E425E4" w:rsidP="00E425E4">
            <w:pPr>
              <w:pStyle w:val="Gvde"/>
              <w:spacing w:line="264" w:lineRule="auto"/>
              <w:jc w:val="both"/>
              <w:rPr>
                <w:rFonts w:eastAsia="Times New Roman" w:cs="Times New Roman"/>
                <w:sz w:val="20"/>
                <w:szCs w:val="20"/>
              </w:rPr>
            </w:pPr>
          </w:p>
          <w:p w14:paraId="4B6D049B"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İzinli Sayılmak için hakl</w:t>
            </w:r>
            <w:r w:rsidRPr="00E425E4">
              <w:rPr>
                <w:rFonts w:cs="Times New Roman"/>
                <w:b/>
                <w:bCs/>
                <w:sz w:val="20"/>
                <w:szCs w:val="20"/>
                <w:lang w:val="en-US"/>
              </w:rPr>
              <w:t>ı</w:t>
            </w:r>
            <w:r w:rsidRPr="00E425E4">
              <w:rPr>
                <w:rFonts w:cs="Times New Roman"/>
                <w:b/>
                <w:bCs/>
                <w:sz w:val="20"/>
                <w:szCs w:val="20"/>
              </w:rPr>
              <w:t xml:space="preserve"> ve ge</w:t>
            </w:r>
            <w:r w:rsidRPr="00E425E4">
              <w:rPr>
                <w:rFonts w:cs="Times New Roman"/>
                <w:b/>
                <w:bCs/>
                <w:sz w:val="20"/>
                <w:szCs w:val="20"/>
                <w:lang w:val="en-US"/>
              </w:rPr>
              <w:t>ç</w:t>
            </w:r>
            <w:r w:rsidRPr="00E425E4">
              <w:rPr>
                <w:rFonts w:cs="Times New Roman"/>
                <w:b/>
                <w:bCs/>
                <w:sz w:val="20"/>
                <w:szCs w:val="20"/>
              </w:rPr>
              <w:t>erli nedenler</w:t>
            </w:r>
          </w:p>
          <w:p w14:paraId="30568F0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24-</w:t>
            </w:r>
            <w:r w:rsidRPr="00E425E4">
              <w:rPr>
                <w:rFonts w:cs="Times New Roman"/>
                <w:sz w:val="20"/>
                <w:szCs w:val="20"/>
              </w:rPr>
              <w:t xml:space="preserve"> (1) </w:t>
            </w:r>
            <w:r w:rsidRPr="00E425E4">
              <w:rPr>
                <w:rFonts w:cs="Times New Roman"/>
                <w:sz w:val="20"/>
                <w:szCs w:val="20"/>
                <w:lang w:val="en-US"/>
              </w:rPr>
              <w:t>Öğ</w:t>
            </w:r>
            <w:r w:rsidRPr="00E425E4">
              <w:rPr>
                <w:rFonts w:cs="Times New Roman"/>
                <w:sz w:val="20"/>
                <w:szCs w:val="20"/>
              </w:rPr>
              <w:t>rencilerin mazeretli veya izinli say</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in hakl</w:t>
            </w:r>
            <w:r w:rsidRPr="00E425E4">
              <w:rPr>
                <w:rFonts w:cs="Times New Roman"/>
                <w:sz w:val="20"/>
                <w:szCs w:val="20"/>
                <w:lang w:val="en-US"/>
              </w:rPr>
              <w:t>ı</w:t>
            </w:r>
            <w:r w:rsidRPr="00E425E4">
              <w:rPr>
                <w:rFonts w:cs="Times New Roman"/>
                <w:sz w:val="20"/>
                <w:szCs w:val="20"/>
              </w:rPr>
              <w:t xml:space="preserve"> ve ge</w:t>
            </w:r>
            <w:r w:rsidRPr="00E425E4">
              <w:rPr>
                <w:rFonts w:cs="Times New Roman"/>
                <w:sz w:val="20"/>
                <w:szCs w:val="20"/>
                <w:lang w:val="en-US"/>
              </w:rPr>
              <w:t>ç</w:t>
            </w:r>
            <w:r w:rsidRPr="00E425E4">
              <w:rPr>
                <w:rFonts w:cs="Times New Roman"/>
                <w:sz w:val="20"/>
                <w:szCs w:val="20"/>
              </w:rPr>
              <w:t>erli nedenler a</w:t>
            </w:r>
            <w:r w:rsidRPr="00E425E4">
              <w:rPr>
                <w:rFonts w:cs="Times New Roman"/>
                <w:sz w:val="20"/>
                <w:szCs w:val="20"/>
                <w:lang w:val="en-US"/>
              </w:rPr>
              <w:t>ş</w:t>
            </w:r>
            <w:r w:rsidRPr="00E425E4">
              <w:rPr>
                <w:rFonts w:cs="Times New Roman"/>
                <w:sz w:val="20"/>
                <w:szCs w:val="20"/>
              </w:rPr>
              <w:t>a</w:t>
            </w:r>
            <w:r w:rsidRPr="00E425E4">
              <w:rPr>
                <w:rFonts w:cs="Times New Roman"/>
                <w:sz w:val="20"/>
                <w:szCs w:val="20"/>
                <w:lang w:val="en-US"/>
              </w:rPr>
              <w:t>ğı</w:t>
            </w:r>
            <w:r w:rsidRPr="00E425E4">
              <w:rPr>
                <w:rFonts w:cs="Times New Roman"/>
                <w:sz w:val="20"/>
                <w:szCs w:val="20"/>
              </w:rPr>
              <w:t>da s</w:t>
            </w:r>
            <w:r w:rsidRPr="00E425E4">
              <w:rPr>
                <w:rFonts w:cs="Times New Roman"/>
                <w:sz w:val="20"/>
                <w:szCs w:val="20"/>
                <w:lang w:val="en-US"/>
              </w:rPr>
              <w:t>ı</w:t>
            </w:r>
            <w:r w:rsidRPr="00E425E4">
              <w:rPr>
                <w:rFonts w:cs="Times New Roman"/>
                <w:sz w:val="20"/>
                <w:szCs w:val="20"/>
              </w:rPr>
              <w:t>ralanm</w:t>
            </w:r>
            <w:r w:rsidRPr="00E425E4">
              <w:rPr>
                <w:rFonts w:cs="Times New Roman"/>
                <w:sz w:val="20"/>
                <w:szCs w:val="20"/>
                <w:lang w:val="en-US"/>
              </w:rPr>
              <w:t>ış</w:t>
            </w:r>
            <w:r w:rsidRPr="00E425E4">
              <w:rPr>
                <w:rFonts w:cs="Times New Roman"/>
                <w:sz w:val="20"/>
                <w:szCs w:val="20"/>
              </w:rPr>
              <w:t>t</w:t>
            </w:r>
            <w:r w:rsidRPr="00E425E4">
              <w:rPr>
                <w:rFonts w:cs="Times New Roman"/>
                <w:sz w:val="20"/>
                <w:szCs w:val="20"/>
                <w:lang w:val="en-US"/>
              </w:rPr>
              <w:t>ı</w:t>
            </w:r>
            <w:r w:rsidRPr="00E425E4">
              <w:rPr>
                <w:rFonts w:cs="Times New Roman"/>
                <w:sz w:val="20"/>
                <w:szCs w:val="20"/>
              </w:rPr>
              <w:t>r:</w:t>
            </w:r>
          </w:p>
          <w:p w14:paraId="03BA5F95"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a) </w:t>
            </w:r>
            <w:r w:rsidRPr="00E425E4">
              <w:rPr>
                <w:rFonts w:cs="Times New Roman"/>
                <w:sz w:val="20"/>
                <w:szCs w:val="20"/>
                <w:lang w:val="en-US"/>
              </w:rPr>
              <w:t>Öğ</w:t>
            </w:r>
            <w:r w:rsidRPr="00E425E4">
              <w:rPr>
                <w:rFonts w:cs="Times New Roman"/>
                <w:sz w:val="20"/>
                <w:szCs w:val="20"/>
              </w:rPr>
              <w:t>rencinin, sa</w:t>
            </w:r>
            <w:r w:rsidRPr="00E425E4">
              <w:rPr>
                <w:rFonts w:cs="Times New Roman"/>
                <w:sz w:val="20"/>
                <w:szCs w:val="20"/>
                <w:lang w:val="en-US"/>
              </w:rPr>
              <w:t>ğ</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k kurulu</w:t>
            </w:r>
            <w:r w:rsidRPr="00E425E4">
              <w:rPr>
                <w:rFonts w:cs="Times New Roman"/>
                <w:sz w:val="20"/>
                <w:szCs w:val="20"/>
                <w:lang w:val="en-US"/>
              </w:rPr>
              <w:t>ş</w:t>
            </w:r>
            <w:r w:rsidRPr="00E425E4">
              <w:rPr>
                <w:rFonts w:cs="Times New Roman"/>
                <w:sz w:val="20"/>
                <w:szCs w:val="20"/>
              </w:rPr>
              <w:t>lar</w:t>
            </w:r>
            <w:r w:rsidRPr="00E425E4">
              <w:rPr>
                <w:rFonts w:cs="Times New Roman"/>
                <w:sz w:val="20"/>
                <w:szCs w:val="20"/>
                <w:lang w:val="en-US"/>
              </w:rPr>
              <w:t>ı</w:t>
            </w:r>
            <w:r w:rsidRPr="00E425E4">
              <w:rPr>
                <w:rFonts w:cs="Times New Roman"/>
                <w:sz w:val="20"/>
                <w:szCs w:val="20"/>
              </w:rPr>
              <w:t>nca verilen sa</w:t>
            </w:r>
            <w:r w:rsidRPr="00E425E4">
              <w:rPr>
                <w:rFonts w:cs="Times New Roman"/>
                <w:sz w:val="20"/>
                <w:szCs w:val="20"/>
                <w:lang w:val="en-US"/>
              </w:rPr>
              <w:t>ğ</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k raporuyla belgelenmi</w:t>
            </w:r>
            <w:r w:rsidRPr="00E425E4">
              <w:rPr>
                <w:rFonts w:cs="Times New Roman"/>
                <w:sz w:val="20"/>
                <w:szCs w:val="20"/>
                <w:lang w:val="en-US"/>
              </w:rPr>
              <w:t>ş</w:t>
            </w:r>
            <w:r w:rsidRPr="00E425E4">
              <w:rPr>
                <w:rFonts w:cs="Times New Roman"/>
                <w:sz w:val="20"/>
                <w:szCs w:val="20"/>
              </w:rPr>
              <w:t xml:space="preserve"> sa</w:t>
            </w:r>
            <w:r w:rsidRPr="00E425E4">
              <w:rPr>
                <w:rFonts w:cs="Times New Roman"/>
                <w:sz w:val="20"/>
                <w:szCs w:val="20"/>
                <w:lang w:val="en-US"/>
              </w:rPr>
              <w:t>ğ</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kla ilgili mazeretinin olmas</w:t>
            </w:r>
            <w:r w:rsidRPr="00E425E4">
              <w:rPr>
                <w:rFonts w:cs="Times New Roman"/>
                <w:sz w:val="20"/>
                <w:szCs w:val="20"/>
                <w:lang w:val="en-US"/>
              </w:rPr>
              <w:t>ı</w:t>
            </w:r>
            <w:r w:rsidRPr="00E425E4">
              <w:rPr>
                <w:rFonts w:cs="Times New Roman"/>
                <w:sz w:val="20"/>
                <w:szCs w:val="20"/>
              </w:rPr>
              <w:t>,</w:t>
            </w:r>
          </w:p>
          <w:p w14:paraId="1FF18EA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b) 2547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Kanun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mlerine g</w:t>
            </w:r>
            <w:r w:rsidRPr="00E425E4">
              <w:rPr>
                <w:rFonts w:cs="Times New Roman"/>
                <w:sz w:val="20"/>
                <w:szCs w:val="20"/>
                <w:lang w:val="en-US"/>
              </w:rPr>
              <w:t>ö</w:t>
            </w:r>
            <w:r w:rsidRPr="00E425E4">
              <w:rPr>
                <w:rFonts w:cs="Times New Roman"/>
                <w:sz w:val="20"/>
                <w:szCs w:val="20"/>
              </w:rPr>
              <w:t xml:space="preserve">re </w:t>
            </w:r>
            <w:r w:rsidRPr="00E425E4">
              <w:rPr>
                <w:rFonts w:cs="Times New Roman"/>
                <w:sz w:val="20"/>
                <w:szCs w:val="20"/>
                <w:lang w:val="en-US"/>
              </w:rPr>
              <w:t>öğ</w:t>
            </w:r>
            <w:r w:rsidRPr="00E425E4">
              <w:rPr>
                <w:rFonts w:cs="Times New Roman"/>
                <w:sz w:val="20"/>
                <w:szCs w:val="20"/>
              </w:rPr>
              <w:t>retimin aksamas</w:t>
            </w:r>
            <w:r w:rsidRPr="00E425E4">
              <w:rPr>
                <w:rFonts w:cs="Times New Roman"/>
                <w:sz w:val="20"/>
                <w:szCs w:val="20"/>
                <w:lang w:val="en-US"/>
              </w:rPr>
              <w:t>ı</w:t>
            </w:r>
            <w:r w:rsidRPr="00E425E4">
              <w:rPr>
                <w:rFonts w:cs="Times New Roman"/>
                <w:sz w:val="20"/>
                <w:szCs w:val="20"/>
              </w:rPr>
              <w:t xml:space="preserve"> sonucunu do</w:t>
            </w:r>
            <w:r w:rsidRPr="00E425E4">
              <w:rPr>
                <w:rFonts w:cs="Times New Roman"/>
                <w:sz w:val="20"/>
                <w:szCs w:val="20"/>
                <w:lang w:val="en-US"/>
              </w:rPr>
              <w:t>ğ</w:t>
            </w:r>
            <w:r w:rsidRPr="00E425E4">
              <w:rPr>
                <w:rFonts w:cs="Times New Roman"/>
                <w:sz w:val="20"/>
                <w:szCs w:val="20"/>
              </w:rPr>
              <w:t>uracak olaylar dolay</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 xml:space="preserve">yla </w:t>
            </w:r>
            <w:r w:rsidRPr="00E425E4">
              <w:rPr>
                <w:rFonts w:cs="Times New Roman"/>
                <w:sz w:val="20"/>
                <w:szCs w:val="20"/>
                <w:lang w:val="en-US"/>
              </w:rPr>
              <w:t>öğ</w:t>
            </w:r>
            <w:r w:rsidRPr="00E425E4">
              <w:rPr>
                <w:rFonts w:cs="Times New Roman"/>
                <w:sz w:val="20"/>
                <w:szCs w:val="20"/>
              </w:rPr>
              <w:t xml:space="preserve">renime </w:t>
            </w:r>
            <w:r w:rsidRPr="00E425E4">
              <w:rPr>
                <w:rFonts w:cs="Times New Roman"/>
                <w:sz w:val="20"/>
                <w:szCs w:val="20"/>
                <w:lang w:val="en-US"/>
              </w:rPr>
              <w:t>YÖ</w:t>
            </w:r>
            <w:r w:rsidRPr="00E425E4">
              <w:rPr>
                <w:rFonts w:cs="Times New Roman"/>
                <w:sz w:val="20"/>
                <w:szCs w:val="20"/>
              </w:rPr>
              <w:t>K karar</w:t>
            </w:r>
            <w:r w:rsidRPr="00E425E4">
              <w:rPr>
                <w:rFonts w:cs="Times New Roman"/>
                <w:sz w:val="20"/>
                <w:szCs w:val="20"/>
                <w:lang w:val="en-US"/>
              </w:rPr>
              <w:t>ı</w:t>
            </w:r>
            <w:r w:rsidRPr="00E425E4">
              <w:rPr>
                <w:rFonts w:cs="Times New Roman"/>
                <w:sz w:val="20"/>
                <w:szCs w:val="20"/>
              </w:rPr>
              <w:t xml:space="preserve"> ile ara verilmesi,</w:t>
            </w:r>
          </w:p>
          <w:p w14:paraId="10FA670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c) Mahallin en b</w:t>
            </w:r>
            <w:r w:rsidRPr="00E425E4">
              <w:rPr>
                <w:rFonts w:cs="Times New Roman"/>
                <w:sz w:val="20"/>
                <w:szCs w:val="20"/>
                <w:lang w:val="en-US"/>
              </w:rPr>
              <w:t>ü</w:t>
            </w:r>
            <w:r w:rsidRPr="00E425E4">
              <w:rPr>
                <w:rFonts w:cs="Times New Roman"/>
                <w:sz w:val="20"/>
                <w:szCs w:val="20"/>
              </w:rPr>
              <w:t>y</w:t>
            </w:r>
            <w:r w:rsidRPr="00E425E4">
              <w:rPr>
                <w:rFonts w:cs="Times New Roman"/>
                <w:sz w:val="20"/>
                <w:szCs w:val="20"/>
                <w:lang w:val="en-US"/>
              </w:rPr>
              <w:t>ü</w:t>
            </w:r>
            <w:r w:rsidRPr="00E425E4">
              <w:rPr>
                <w:rFonts w:cs="Times New Roman"/>
                <w:sz w:val="20"/>
                <w:szCs w:val="20"/>
              </w:rPr>
              <w:t>k m</w:t>
            </w:r>
            <w:r w:rsidRPr="00E425E4">
              <w:rPr>
                <w:rFonts w:cs="Times New Roman"/>
                <w:sz w:val="20"/>
                <w:szCs w:val="20"/>
                <w:lang w:val="en-US"/>
              </w:rPr>
              <w:t>ü</w:t>
            </w:r>
            <w:r w:rsidRPr="00E425E4">
              <w:rPr>
                <w:rFonts w:cs="Times New Roman"/>
                <w:sz w:val="20"/>
                <w:szCs w:val="20"/>
              </w:rPr>
              <w:t>lki amirince verilecek bir belge ile belgelenmi</w:t>
            </w:r>
            <w:r w:rsidRPr="00E425E4">
              <w:rPr>
                <w:rFonts w:cs="Times New Roman"/>
                <w:sz w:val="20"/>
                <w:szCs w:val="20"/>
                <w:lang w:val="en-US"/>
              </w:rPr>
              <w:t>ş</w:t>
            </w:r>
            <w:r w:rsidRPr="00E425E4">
              <w:rPr>
                <w:rFonts w:cs="Times New Roman"/>
                <w:sz w:val="20"/>
                <w:szCs w:val="20"/>
              </w:rPr>
              <w:t xml:space="preserve"> olmas</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ş</w:t>
            </w:r>
            <w:r w:rsidRPr="00E425E4">
              <w:rPr>
                <w:rFonts w:cs="Times New Roman"/>
                <w:sz w:val="20"/>
                <w:szCs w:val="20"/>
              </w:rPr>
              <w:t>art</w:t>
            </w:r>
            <w:r w:rsidRPr="00E425E4">
              <w:rPr>
                <w:rFonts w:cs="Times New Roman"/>
                <w:sz w:val="20"/>
                <w:szCs w:val="20"/>
                <w:lang w:val="en-US"/>
              </w:rPr>
              <w:t>ı</w:t>
            </w:r>
            <w:r w:rsidRPr="00E425E4">
              <w:rPr>
                <w:rFonts w:cs="Times New Roman"/>
                <w:sz w:val="20"/>
                <w:szCs w:val="20"/>
              </w:rPr>
              <w:t>yla, do</w:t>
            </w:r>
            <w:r w:rsidRPr="00E425E4">
              <w:rPr>
                <w:rFonts w:cs="Times New Roman"/>
                <w:sz w:val="20"/>
                <w:szCs w:val="20"/>
                <w:lang w:val="en-US"/>
              </w:rPr>
              <w:t>ğ</w:t>
            </w:r>
            <w:r w:rsidRPr="00E425E4">
              <w:rPr>
                <w:rFonts w:cs="Times New Roman"/>
                <w:sz w:val="20"/>
                <w:szCs w:val="20"/>
              </w:rPr>
              <w:t xml:space="preserve">al afetler nedeniyle </w:t>
            </w:r>
            <w:r w:rsidRPr="00E425E4">
              <w:rPr>
                <w:rFonts w:cs="Times New Roman"/>
                <w:sz w:val="20"/>
                <w:szCs w:val="20"/>
                <w:lang w:val="en-US"/>
              </w:rPr>
              <w:t>öğ</w:t>
            </w:r>
            <w:r w:rsidRPr="00E425E4">
              <w:rPr>
                <w:rFonts w:cs="Times New Roman"/>
                <w:sz w:val="20"/>
                <w:szCs w:val="20"/>
              </w:rPr>
              <w:t xml:space="preserve">rencinin </w:t>
            </w:r>
            <w:r w:rsidRPr="00E425E4">
              <w:rPr>
                <w:rFonts w:cs="Times New Roman"/>
                <w:sz w:val="20"/>
                <w:szCs w:val="20"/>
                <w:lang w:val="en-US"/>
              </w:rPr>
              <w:t>öğ</w:t>
            </w:r>
            <w:r w:rsidRPr="00E425E4">
              <w:rPr>
                <w:rFonts w:cs="Times New Roman"/>
                <w:sz w:val="20"/>
                <w:szCs w:val="20"/>
              </w:rPr>
              <w:t>renimine ara vermek zorunda kalm</w:t>
            </w:r>
            <w:r w:rsidRPr="00E425E4">
              <w:rPr>
                <w:rFonts w:cs="Times New Roman"/>
                <w:sz w:val="20"/>
                <w:szCs w:val="20"/>
                <w:lang w:val="en-US"/>
              </w:rPr>
              <w:t>ış</w:t>
            </w:r>
            <w:r w:rsidRPr="00E425E4">
              <w:rPr>
                <w:rFonts w:cs="Times New Roman"/>
                <w:sz w:val="20"/>
                <w:szCs w:val="20"/>
              </w:rPr>
              <w:t xml:space="preserve"> olmas</w:t>
            </w:r>
            <w:r w:rsidRPr="00E425E4">
              <w:rPr>
                <w:rFonts w:cs="Times New Roman"/>
                <w:sz w:val="20"/>
                <w:szCs w:val="20"/>
                <w:lang w:val="en-US"/>
              </w:rPr>
              <w:t>ı</w:t>
            </w:r>
            <w:r w:rsidRPr="00E425E4">
              <w:rPr>
                <w:rFonts w:cs="Times New Roman"/>
                <w:sz w:val="20"/>
                <w:szCs w:val="20"/>
              </w:rPr>
              <w:t>,</w:t>
            </w:r>
          </w:p>
          <w:p w14:paraId="714E25A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lang w:val="en-US"/>
              </w:rPr>
              <w:t>ç</w:t>
            </w:r>
            <w:r w:rsidRPr="00E425E4">
              <w:rPr>
                <w:rFonts w:cs="Times New Roman"/>
                <w:sz w:val="20"/>
                <w:szCs w:val="20"/>
              </w:rPr>
              <w:t>) Birinci derecede yak</w:t>
            </w:r>
            <w:r w:rsidRPr="00E425E4">
              <w:rPr>
                <w:rFonts w:cs="Times New Roman"/>
                <w:sz w:val="20"/>
                <w:szCs w:val="20"/>
                <w:lang w:val="en-US"/>
              </w:rPr>
              <w:t>ı</w:t>
            </w:r>
            <w:r w:rsidRPr="00E425E4">
              <w:rPr>
                <w:rFonts w:cs="Times New Roman"/>
                <w:sz w:val="20"/>
                <w:szCs w:val="20"/>
              </w:rPr>
              <w:t>nlar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a</w:t>
            </w:r>
            <w:r w:rsidRPr="00E425E4">
              <w:rPr>
                <w:rFonts w:cs="Times New Roman"/>
                <w:sz w:val="20"/>
                <w:szCs w:val="20"/>
                <w:lang w:val="en-US"/>
              </w:rPr>
              <w:t>ğı</w:t>
            </w:r>
            <w:r w:rsidRPr="00E425E4">
              <w:rPr>
                <w:rFonts w:cs="Times New Roman"/>
                <w:sz w:val="20"/>
                <w:szCs w:val="20"/>
              </w:rPr>
              <w:t>r hastal</w:t>
            </w:r>
            <w:r w:rsidRPr="00E425E4">
              <w:rPr>
                <w:rFonts w:cs="Times New Roman"/>
                <w:sz w:val="20"/>
                <w:szCs w:val="20"/>
                <w:lang w:val="en-US"/>
              </w:rPr>
              <w:t>ığı</w:t>
            </w:r>
            <w:r w:rsidRPr="00E425E4">
              <w:rPr>
                <w:rFonts w:cs="Times New Roman"/>
                <w:sz w:val="20"/>
                <w:szCs w:val="20"/>
              </w:rPr>
              <w:t xml:space="preserve"> halinde, bakacak ba</w:t>
            </w:r>
            <w:r w:rsidRPr="00E425E4">
              <w:rPr>
                <w:rFonts w:cs="Times New Roman"/>
                <w:sz w:val="20"/>
                <w:szCs w:val="20"/>
                <w:lang w:val="en-US"/>
              </w:rPr>
              <w:t>ş</w:t>
            </w:r>
            <w:r w:rsidRPr="00E425E4">
              <w:rPr>
                <w:rFonts w:cs="Times New Roman"/>
                <w:sz w:val="20"/>
                <w:szCs w:val="20"/>
              </w:rPr>
              <w:t>ka kimsenin bulunmamas</w:t>
            </w:r>
            <w:r w:rsidRPr="00E425E4">
              <w:rPr>
                <w:rFonts w:cs="Times New Roman"/>
                <w:sz w:val="20"/>
                <w:szCs w:val="20"/>
                <w:lang w:val="en-US"/>
              </w:rPr>
              <w:t>ı</w:t>
            </w:r>
            <w:r w:rsidRPr="00E425E4">
              <w:rPr>
                <w:rFonts w:cs="Times New Roman"/>
                <w:sz w:val="20"/>
                <w:szCs w:val="20"/>
              </w:rPr>
              <w:t xml:space="preserve"> nedeniyle, </w:t>
            </w:r>
            <w:r w:rsidRPr="00E425E4">
              <w:rPr>
                <w:rFonts w:cs="Times New Roman"/>
                <w:sz w:val="20"/>
                <w:szCs w:val="20"/>
                <w:lang w:val="en-US"/>
              </w:rPr>
              <w:t>öğ</w:t>
            </w:r>
            <w:r w:rsidRPr="00E425E4">
              <w:rPr>
                <w:rFonts w:cs="Times New Roman"/>
                <w:sz w:val="20"/>
                <w:szCs w:val="20"/>
              </w:rPr>
              <w:t xml:space="preserve">rencinin </w:t>
            </w:r>
            <w:r w:rsidRPr="00E425E4">
              <w:rPr>
                <w:rFonts w:cs="Times New Roman"/>
                <w:sz w:val="20"/>
                <w:szCs w:val="20"/>
                <w:lang w:val="en-US"/>
              </w:rPr>
              <w:t>öğ</w:t>
            </w:r>
            <w:r w:rsidRPr="00E425E4">
              <w:rPr>
                <w:rFonts w:cs="Times New Roman"/>
                <w:sz w:val="20"/>
                <w:szCs w:val="20"/>
              </w:rPr>
              <w:t>renimine ara vermek zorunda oldu</w:t>
            </w:r>
            <w:r w:rsidRPr="00E425E4">
              <w:rPr>
                <w:rFonts w:cs="Times New Roman"/>
                <w:sz w:val="20"/>
                <w:szCs w:val="20"/>
                <w:lang w:val="en-US"/>
              </w:rPr>
              <w:t>ğ</w:t>
            </w:r>
            <w:r w:rsidRPr="00E425E4">
              <w:rPr>
                <w:rFonts w:cs="Times New Roman"/>
                <w:sz w:val="20"/>
                <w:szCs w:val="20"/>
              </w:rPr>
              <w:t>unu belgelemesi,</w:t>
            </w:r>
          </w:p>
          <w:p w14:paraId="5E07F39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d) </w:t>
            </w:r>
            <w:r w:rsidRPr="00E425E4">
              <w:rPr>
                <w:rFonts w:cs="Times New Roman"/>
                <w:sz w:val="20"/>
                <w:szCs w:val="20"/>
                <w:lang w:val="en-US"/>
              </w:rPr>
              <w:t>Öğ</w:t>
            </w:r>
            <w:r w:rsidRPr="00E425E4">
              <w:rPr>
                <w:rFonts w:cs="Times New Roman"/>
                <w:sz w:val="20"/>
                <w:szCs w:val="20"/>
              </w:rPr>
              <w:t>rencinin ekonomik nedenlerle e</w:t>
            </w:r>
            <w:r w:rsidRPr="00E425E4">
              <w:rPr>
                <w:rFonts w:cs="Times New Roman"/>
                <w:sz w:val="20"/>
                <w:szCs w:val="20"/>
                <w:lang w:val="en-US"/>
              </w:rPr>
              <w:t>ğ</w:t>
            </w:r>
            <w:r w:rsidRPr="00E425E4">
              <w:rPr>
                <w:rFonts w:cs="Times New Roman"/>
                <w:sz w:val="20"/>
                <w:szCs w:val="20"/>
              </w:rPr>
              <w:t xml:space="preserve">itim ve </w:t>
            </w:r>
            <w:r w:rsidRPr="00E425E4">
              <w:rPr>
                <w:rFonts w:cs="Times New Roman"/>
                <w:sz w:val="20"/>
                <w:szCs w:val="20"/>
                <w:lang w:val="en-US"/>
              </w:rPr>
              <w:t>öğ</w:t>
            </w:r>
            <w:r w:rsidRPr="00E425E4">
              <w:rPr>
                <w:rFonts w:cs="Times New Roman"/>
                <w:sz w:val="20"/>
                <w:szCs w:val="20"/>
              </w:rPr>
              <w:t>retimine ara vermek zorunda oldu</w:t>
            </w:r>
            <w:r w:rsidRPr="00E425E4">
              <w:rPr>
                <w:rFonts w:cs="Times New Roman"/>
                <w:sz w:val="20"/>
                <w:szCs w:val="20"/>
                <w:lang w:val="en-US"/>
              </w:rPr>
              <w:t>ğ</w:t>
            </w:r>
            <w:r w:rsidRPr="00E425E4">
              <w:rPr>
                <w:rFonts w:cs="Times New Roman"/>
                <w:sz w:val="20"/>
                <w:szCs w:val="20"/>
              </w:rPr>
              <w:t>unu belgelemesi,</w:t>
            </w:r>
          </w:p>
          <w:p w14:paraId="7218425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e)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 muhtevas</w:t>
            </w:r>
            <w:r w:rsidRPr="00E425E4">
              <w:rPr>
                <w:rFonts w:cs="Times New Roman"/>
                <w:sz w:val="20"/>
                <w:szCs w:val="20"/>
                <w:lang w:val="en-US"/>
              </w:rPr>
              <w:t>ı</w:t>
            </w:r>
            <w:r w:rsidRPr="00E425E4">
              <w:rPr>
                <w:rFonts w:cs="Times New Roman"/>
                <w:sz w:val="20"/>
                <w:szCs w:val="20"/>
              </w:rPr>
              <w:t xml:space="preserve"> ve sonu</w:t>
            </w:r>
            <w:r w:rsidRPr="00E425E4">
              <w:rPr>
                <w:rFonts w:cs="Times New Roman"/>
                <w:sz w:val="20"/>
                <w:szCs w:val="20"/>
                <w:lang w:val="en-US"/>
              </w:rPr>
              <w:t>ç</w:t>
            </w:r>
            <w:r w:rsidRPr="00E425E4">
              <w:rPr>
                <w:rFonts w:cs="Times New Roman"/>
                <w:sz w:val="20"/>
                <w:szCs w:val="20"/>
              </w:rPr>
              <w:t>lar</w:t>
            </w:r>
            <w:r w:rsidRPr="00E425E4">
              <w:rPr>
                <w:rFonts w:cs="Times New Roman"/>
                <w:sz w:val="20"/>
                <w:szCs w:val="20"/>
                <w:lang w:val="en-US"/>
              </w:rPr>
              <w:t>ı</w:t>
            </w:r>
            <w:r w:rsidRPr="00E425E4">
              <w:rPr>
                <w:rFonts w:cs="Times New Roman"/>
                <w:sz w:val="20"/>
                <w:szCs w:val="20"/>
              </w:rPr>
              <w:t xml:space="preserve"> bak</w:t>
            </w:r>
            <w:r w:rsidRPr="00E425E4">
              <w:rPr>
                <w:rFonts w:cs="Times New Roman"/>
                <w:sz w:val="20"/>
                <w:szCs w:val="20"/>
                <w:lang w:val="en-US"/>
              </w:rPr>
              <w:t>ı</w:t>
            </w:r>
            <w:r w:rsidRPr="00E425E4">
              <w:rPr>
                <w:rFonts w:cs="Times New Roman"/>
                <w:sz w:val="20"/>
                <w:szCs w:val="20"/>
              </w:rPr>
              <w:t>m</w:t>
            </w:r>
            <w:r w:rsidRPr="00E425E4">
              <w:rPr>
                <w:rFonts w:cs="Times New Roman"/>
                <w:sz w:val="20"/>
                <w:szCs w:val="20"/>
                <w:lang w:val="en-US"/>
              </w:rPr>
              <w:t>ı</w:t>
            </w:r>
            <w:r w:rsidRPr="00E425E4">
              <w:rPr>
                <w:rFonts w:cs="Times New Roman"/>
                <w:sz w:val="20"/>
                <w:szCs w:val="20"/>
              </w:rPr>
              <w:t>ndan, tabi oldu</w:t>
            </w:r>
            <w:r w:rsidRPr="00E425E4">
              <w:rPr>
                <w:rFonts w:cs="Times New Roman"/>
                <w:sz w:val="20"/>
                <w:szCs w:val="20"/>
                <w:lang w:val="en-US"/>
              </w:rPr>
              <w:t>ğ</w:t>
            </w:r>
            <w:r w:rsidRPr="00E425E4">
              <w:rPr>
                <w:rFonts w:cs="Times New Roman"/>
                <w:sz w:val="20"/>
                <w:szCs w:val="20"/>
              </w:rPr>
              <w:t>u ilgili mevzuat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mlerine g</w:t>
            </w:r>
            <w:r w:rsidRPr="00E425E4">
              <w:rPr>
                <w:rFonts w:cs="Times New Roman"/>
                <w:sz w:val="20"/>
                <w:szCs w:val="20"/>
                <w:lang w:val="en-US"/>
              </w:rPr>
              <w:t>ö</w:t>
            </w:r>
            <w:r w:rsidRPr="00E425E4">
              <w:rPr>
                <w:rFonts w:cs="Times New Roman"/>
                <w:sz w:val="20"/>
                <w:szCs w:val="20"/>
              </w:rPr>
              <w:t xml:space="preserve">re </w:t>
            </w:r>
            <w:r w:rsidRPr="00E425E4">
              <w:rPr>
                <w:rFonts w:cs="Times New Roman"/>
                <w:sz w:val="20"/>
                <w:szCs w:val="20"/>
                <w:lang w:val="en-US"/>
              </w:rPr>
              <w:t>öğ</w:t>
            </w:r>
            <w:r w:rsidRPr="00E425E4">
              <w:rPr>
                <w:rFonts w:cs="Times New Roman"/>
                <w:sz w:val="20"/>
                <w:szCs w:val="20"/>
              </w:rPr>
              <w:t xml:space="preserve">rencinin, </w:t>
            </w:r>
            <w:r w:rsidRPr="00E425E4">
              <w:rPr>
                <w:rFonts w:cs="Times New Roman"/>
                <w:sz w:val="20"/>
                <w:szCs w:val="20"/>
                <w:lang w:val="en-US"/>
              </w:rPr>
              <w:t>öğ</w:t>
            </w:r>
            <w:r w:rsidRPr="00E425E4">
              <w:rPr>
                <w:rFonts w:cs="Times New Roman"/>
                <w:sz w:val="20"/>
                <w:szCs w:val="20"/>
              </w:rPr>
              <w:t>rencilik s</w:t>
            </w:r>
            <w:r w:rsidRPr="00E425E4">
              <w:rPr>
                <w:rFonts w:cs="Times New Roman"/>
                <w:sz w:val="20"/>
                <w:szCs w:val="20"/>
                <w:lang w:val="en-US"/>
              </w:rPr>
              <w:t>ı</w:t>
            </w:r>
            <w:r w:rsidRPr="00E425E4">
              <w:rPr>
                <w:rFonts w:cs="Times New Roman"/>
                <w:sz w:val="20"/>
                <w:szCs w:val="20"/>
                <w:lang w:val="it-IT"/>
              </w:rPr>
              <w:t>fat</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kald</w:t>
            </w:r>
            <w:r w:rsidRPr="00E425E4">
              <w:rPr>
                <w:rFonts w:cs="Times New Roman"/>
                <w:sz w:val="20"/>
                <w:szCs w:val="20"/>
                <w:lang w:val="en-US"/>
              </w:rPr>
              <w:t>ı</w:t>
            </w:r>
            <w:r w:rsidRPr="00E425E4">
              <w:rPr>
                <w:rFonts w:cs="Times New Roman"/>
                <w:sz w:val="20"/>
                <w:szCs w:val="20"/>
              </w:rPr>
              <w:t>rmayan veya ihrac</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gerektirmeyen mahk</w:t>
            </w:r>
            <w:r w:rsidRPr="00E425E4">
              <w:rPr>
                <w:rFonts w:cs="Times New Roman"/>
                <w:sz w:val="20"/>
                <w:szCs w:val="20"/>
                <w:lang w:val="en-US"/>
              </w:rPr>
              <w:t>û</w:t>
            </w:r>
            <w:r w:rsidRPr="00E425E4">
              <w:rPr>
                <w:rFonts w:cs="Times New Roman"/>
                <w:sz w:val="20"/>
                <w:szCs w:val="20"/>
              </w:rPr>
              <w:t>miyet hali,</w:t>
            </w:r>
          </w:p>
          <w:p w14:paraId="27B4F73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f) </w:t>
            </w:r>
            <w:r w:rsidRPr="00E425E4">
              <w:rPr>
                <w:rFonts w:cs="Times New Roman"/>
                <w:sz w:val="20"/>
                <w:szCs w:val="20"/>
                <w:lang w:val="en-US"/>
              </w:rPr>
              <w:t>Öğ</w:t>
            </w:r>
            <w:r w:rsidRPr="00E425E4">
              <w:rPr>
                <w:rFonts w:cs="Times New Roman"/>
                <w:sz w:val="20"/>
                <w:szCs w:val="20"/>
              </w:rPr>
              <w:t>rencinin hangi s</w:t>
            </w:r>
            <w:r w:rsidRPr="00E425E4">
              <w:rPr>
                <w:rFonts w:cs="Times New Roman"/>
                <w:sz w:val="20"/>
                <w:szCs w:val="20"/>
                <w:lang w:val="en-US"/>
              </w:rPr>
              <w:t>ı</w:t>
            </w:r>
            <w:r w:rsidRPr="00E425E4">
              <w:rPr>
                <w:rFonts w:cs="Times New Roman"/>
                <w:sz w:val="20"/>
                <w:szCs w:val="20"/>
              </w:rPr>
              <w:t>fatta bulunursa bulunsun, tecil hakk</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kaybetmesi veya tecilinin kald</w:t>
            </w:r>
            <w:r w:rsidRPr="00E425E4">
              <w:rPr>
                <w:rFonts w:cs="Times New Roman"/>
                <w:sz w:val="20"/>
                <w:szCs w:val="20"/>
                <w:lang w:val="en-US"/>
              </w:rPr>
              <w:t>ı</w:t>
            </w:r>
            <w:r w:rsidRPr="00E425E4">
              <w:rPr>
                <w:rFonts w:cs="Times New Roman"/>
                <w:sz w:val="20"/>
                <w:szCs w:val="20"/>
              </w:rPr>
              <w:t>r</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 xml:space="preserve"> nedeniyle askere al</w:t>
            </w:r>
            <w:r w:rsidRPr="00E425E4">
              <w:rPr>
                <w:rFonts w:cs="Times New Roman"/>
                <w:sz w:val="20"/>
                <w:szCs w:val="20"/>
                <w:lang w:val="en-US"/>
              </w:rPr>
              <w:t>ı</w:t>
            </w:r>
            <w:r w:rsidRPr="00E425E4">
              <w:rPr>
                <w:rFonts w:cs="Times New Roman"/>
                <w:sz w:val="20"/>
                <w:szCs w:val="20"/>
              </w:rPr>
              <w:t>nmas</w:t>
            </w:r>
            <w:r w:rsidRPr="00E425E4">
              <w:rPr>
                <w:rFonts w:cs="Times New Roman"/>
                <w:sz w:val="20"/>
                <w:szCs w:val="20"/>
                <w:lang w:val="en-US"/>
              </w:rPr>
              <w:t>ı</w:t>
            </w:r>
            <w:r w:rsidRPr="00E425E4">
              <w:rPr>
                <w:rFonts w:cs="Times New Roman"/>
                <w:sz w:val="20"/>
                <w:szCs w:val="20"/>
              </w:rPr>
              <w:t>,</w:t>
            </w:r>
          </w:p>
          <w:p w14:paraId="647BDDA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g) </w:t>
            </w:r>
            <w:r w:rsidRPr="00E425E4">
              <w:rPr>
                <w:rFonts w:cs="Times New Roman"/>
                <w:sz w:val="20"/>
                <w:szCs w:val="20"/>
                <w:lang w:val="en-US"/>
              </w:rPr>
              <w:t>Öğ</w:t>
            </w:r>
            <w:r w:rsidRPr="00E425E4">
              <w:rPr>
                <w:rFonts w:cs="Times New Roman"/>
                <w:sz w:val="20"/>
                <w:szCs w:val="20"/>
              </w:rPr>
              <w:t>rencinin tutukluluk hali,</w:t>
            </w:r>
          </w:p>
          <w:p w14:paraId="7EF33B1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lang w:val="en-US"/>
              </w:rPr>
              <w:t>ğ</w:t>
            </w:r>
            <w:r w:rsidRPr="00E425E4">
              <w:rPr>
                <w:rFonts w:cs="Times New Roman"/>
                <w:sz w:val="20"/>
                <w:szCs w:val="20"/>
              </w:rPr>
              <w:t xml:space="preserve">) </w:t>
            </w:r>
            <w:r w:rsidRPr="00E425E4">
              <w:rPr>
                <w:rFonts w:cs="Times New Roman"/>
                <w:sz w:val="20"/>
                <w:szCs w:val="20"/>
                <w:lang w:val="en-US"/>
              </w:rPr>
              <w:t>Öğ</w:t>
            </w:r>
            <w:r w:rsidRPr="00E425E4">
              <w:rPr>
                <w:rFonts w:cs="Times New Roman"/>
                <w:sz w:val="20"/>
                <w:szCs w:val="20"/>
              </w:rPr>
              <w:t>rencinin, e</w:t>
            </w:r>
            <w:r w:rsidRPr="00E425E4">
              <w:rPr>
                <w:rFonts w:cs="Times New Roman"/>
                <w:sz w:val="20"/>
                <w:szCs w:val="20"/>
                <w:lang w:val="en-US"/>
              </w:rPr>
              <w:t>ğ</w:t>
            </w:r>
            <w:r w:rsidRPr="00E425E4">
              <w:rPr>
                <w:rFonts w:cs="Times New Roman"/>
                <w:sz w:val="20"/>
                <w:szCs w:val="20"/>
              </w:rPr>
              <w:t xml:space="preserve">itim ve </w:t>
            </w:r>
            <w:r w:rsidRPr="00E425E4">
              <w:rPr>
                <w:rFonts w:cs="Times New Roman"/>
                <w:sz w:val="20"/>
                <w:szCs w:val="20"/>
                <w:lang w:val="en-US"/>
              </w:rPr>
              <w:t>öğ</w:t>
            </w:r>
            <w:r w:rsidRPr="00E425E4">
              <w:rPr>
                <w:rFonts w:cs="Times New Roman"/>
                <w:sz w:val="20"/>
                <w:szCs w:val="20"/>
              </w:rPr>
              <w:t>retimine katk</w:t>
            </w:r>
            <w:r w:rsidRPr="00E425E4">
              <w:rPr>
                <w:rFonts w:cs="Times New Roman"/>
                <w:sz w:val="20"/>
                <w:szCs w:val="20"/>
                <w:lang w:val="en-US"/>
              </w:rPr>
              <w:t>ı</w:t>
            </w:r>
            <w:r w:rsidRPr="00E425E4">
              <w:rPr>
                <w:rFonts w:cs="Times New Roman"/>
                <w:sz w:val="20"/>
                <w:szCs w:val="20"/>
              </w:rPr>
              <w:t xml:space="preserve">da bulunacak, en </w:t>
            </w:r>
            <w:r w:rsidRPr="00E425E4">
              <w:rPr>
                <w:rFonts w:cs="Times New Roman"/>
                <w:sz w:val="20"/>
                <w:szCs w:val="20"/>
                <w:lang w:val="en-US"/>
              </w:rPr>
              <w:t>ç</w:t>
            </w:r>
            <w:r w:rsidRPr="00E425E4">
              <w:rPr>
                <w:rFonts w:cs="Times New Roman"/>
                <w:sz w:val="20"/>
                <w:szCs w:val="20"/>
              </w:rPr>
              <w:t>ok bir y</w:t>
            </w:r>
            <w:r w:rsidRPr="00E425E4">
              <w:rPr>
                <w:rFonts w:cs="Times New Roman"/>
                <w:sz w:val="20"/>
                <w:szCs w:val="20"/>
                <w:lang w:val="en-US"/>
              </w:rPr>
              <w:t>ı</w:t>
            </w:r>
            <w:r w:rsidRPr="00E425E4">
              <w:rPr>
                <w:rFonts w:cs="Times New Roman"/>
                <w:sz w:val="20"/>
                <w:szCs w:val="20"/>
              </w:rPr>
              <w:t>l s</w:t>
            </w:r>
            <w:r w:rsidRPr="00E425E4">
              <w:rPr>
                <w:rFonts w:cs="Times New Roman"/>
                <w:sz w:val="20"/>
                <w:szCs w:val="20"/>
                <w:lang w:val="en-US"/>
              </w:rPr>
              <w:t>ü</w:t>
            </w:r>
            <w:r w:rsidRPr="00E425E4">
              <w:rPr>
                <w:rFonts w:cs="Times New Roman"/>
                <w:sz w:val="20"/>
                <w:szCs w:val="20"/>
              </w:rPr>
              <w:t>reli ve belgelenmi</w:t>
            </w:r>
            <w:r w:rsidRPr="00E425E4">
              <w:rPr>
                <w:rFonts w:cs="Times New Roman"/>
                <w:sz w:val="20"/>
                <w:szCs w:val="20"/>
                <w:lang w:val="en-US"/>
              </w:rPr>
              <w:t>ş</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 d</w:t>
            </w:r>
            <w:r w:rsidRPr="00E425E4">
              <w:rPr>
                <w:rFonts w:cs="Times New Roman"/>
                <w:sz w:val="20"/>
                <w:szCs w:val="20"/>
                <w:lang w:val="en-US"/>
              </w:rPr>
              <w:t>ışı</w:t>
            </w:r>
            <w:r w:rsidRPr="00E425E4">
              <w:rPr>
                <w:rFonts w:cs="Times New Roman"/>
                <w:sz w:val="20"/>
                <w:szCs w:val="20"/>
              </w:rPr>
              <w:t xml:space="preserve"> </w:t>
            </w:r>
            <w:r w:rsidRPr="00E425E4">
              <w:rPr>
                <w:rFonts w:cs="Times New Roman"/>
                <w:sz w:val="20"/>
                <w:szCs w:val="20"/>
                <w:lang w:val="fr-FR"/>
              </w:rPr>
              <w:t>burs,</w:t>
            </w:r>
            <w:r w:rsidRPr="00E425E4">
              <w:rPr>
                <w:rFonts w:cs="Times New Roman"/>
                <w:sz w:val="20"/>
                <w:szCs w:val="20"/>
              </w:rPr>
              <w:t xml:space="preserve"> staj veya ara</w:t>
            </w:r>
            <w:r w:rsidRPr="00E425E4">
              <w:rPr>
                <w:rFonts w:cs="Times New Roman"/>
                <w:sz w:val="20"/>
                <w:szCs w:val="20"/>
                <w:lang w:val="en-US"/>
              </w:rPr>
              <w:t>ş</w:t>
            </w:r>
            <w:r w:rsidRPr="00E425E4">
              <w:rPr>
                <w:rFonts w:cs="Times New Roman"/>
                <w:sz w:val="20"/>
                <w:szCs w:val="20"/>
              </w:rPr>
              <w:t>t</w:t>
            </w:r>
            <w:r w:rsidRPr="00E425E4">
              <w:rPr>
                <w:rFonts w:cs="Times New Roman"/>
                <w:sz w:val="20"/>
                <w:szCs w:val="20"/>
                <w:lang w:val="en-US"/>
              </w:rPr>
              <w:t>ı</w:t>
            </w:r>
            <w:r w:rsidRPr="00E425E4">
              <w:rPr>
                <w:rFonts w:cs="Times New Roman"/>
                <w:sz w:val="20"/>
                <w:szCs w:val="20"/>
              </w:rPr>
              <w:t>rma imk</w:t>
            </w:r>
            <w:r w:rsidRPr="00E425E4">
              <w:rPr>
                <w:rFonts w:cs="Times New Roman"/>
                <w:sz w:val="20"/>
                <w:szCs w:val="20"/>
                <w:lang w:val="en-US"/>
              </w:rPr>
              <w:t>â</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na sahip olmas</w:t>
            </w:r>
            <w:r w:rsidRPr="00E425E4">
              <w:rPr>
                <w:rFonts w:cs="Times New Roman"/>
                <w:sz w:val="20"/>
                <w:szCs w:val="20"/>
                <w:lang w:val="en-US"/>
              </w:rPr>
              <w:t>ı</w:t>
            </w:r>
            <w:r w:rsidRPr="00E425E4">
              <w:rPr>
                <w:rFonts w:cs="Times New Roman"/>
                <w:sz w:val="20"/>
                <w:szCs w:val="20"/>
              </w:rPr>
              <w:t>,</w:t>
            </w:r>
          </w:p>
          <w:p w14:paraId="542FB38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lang w:val="it-IT"/>
              </w:rPr>
              <w:t>h)</w:t>
            </w:r>
            <w:r w:rsidRPr="00E425E4">
              <w:rPr>
                <w:rFonts w:cs="Times New Roman"/>
                <w:sz w:val="20"/>
                <w:szCs w:val="20"/>
              </w:rPr>
              <w:t xml:space="preserve">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Kurulunun hakl</w:t>
            </w:r>
            <w:r w:rsidRPr="00E425E4">
              <w:rPr>
                <w:rFonts w:cs="Times New Roman"/>
                <w:sz w:val="20"/>
                <w:szCs w:val="20"/>
                <w:lang w:val="en-US"/>
              </w:rPr>
              <w:t>ı</w:t>
            </w:r>
            <w:r w:rsidRPr="00E425E4">
              <w:rPr>
                <w:rFonts w:cs="Times New Roman"/>
                <w:sz w:val="20"/>
                <w:szCs w:val="20"/>
              </w:rPr>
              <w:t xml:space="preserve"> ve ge</w:t>
            </w:r>
            <w:r w:rsidRPr="00E425E4">
              <w:rPr>
                <w:rFonts w:cs="Times New Roman"/>
                <w:sz w:val="20"/>
                <w:szCs w:val="20"/>
                <w:lang w:val="en-US"/>
              </w:rPr>
              <w:t>ç</w:t>
            </w:r>
            <w:r w:rsidRPr="00E425E4">
              <w:rPr>
                <w:rFonts w:cs="Times New Roman"/>
                <w:sz w:val="20"/>
                <w:szCs w:val="20"/>
              </w:rPr>
              <w:t>erli kabul edece</w:t>
            </w:r>
            <w:r w:rsidRPr="00E425E4">
              <w:rPr>
                <w:rFonts w:cs="Times New Roman"/>
                <w:sz w:val="20"/>
                <w:szCs w:val="20"/>
                <w:lang w:val="en-US"/>
              </w:rPr>
              <w:t>ğ</w:t>
            </w:r>
            <w:r w:rsidRPr="00E425E4">
              <w:rPr>
                <w:rFonts w:cs="Times New Roman"/>
                <w:sz w:val="20"/>
                <w:szCs w:val="20"/>
              </w:rPr>
              <w:t>i di</w:t>
            </w:r>
            <w:r w:rsidRPr="00E425E4">
              <w:rPr>
                <w:rFonts w:cs="Times New Roman"/>
                <w:sz w:val="20"/>
                <w:szCs w:val="20"/>
                <w:lang w:val="en-US"/>
              </w:rPr>
              <w:t>ğ</w:t>
            </w:r>
            <w:r w:rsidRPr="00E425E4">
              <w:rPr>
                <w:rFonts w:cs="Times New Roman"/>
                <w:sz w:val="20"/>
                <w:szCs w:val="20"/>
              </w:rPr>
              <w:t xml:space="preserve">er nedenler ile </w:t>
            </w:r>
            <w:r w:rsidRPr="00E425E4">
              <w:rPr>
                <w:rFonts w:cs="Times New Roman"/>
                <w:sz w:val="20"/>
                <w:szCs w:val="20"/>
                <w:lang w:val="en-US"/>
              </w:rPr>
              <w:t>öğ</w:t>
            </w:r>
            <w:r w:rsidRPr="00E425E4">
              <w:rPr>
                <w:rFonts w:cs="Times New Roman"/>
                <w:sz w:val="20"/>
                <w:szCs w:val="20"/>
              </w:rPr>
              <w:t>rencinin Rekt</w:t>
            </w:r>
            <w:r w:rsidRPr="00E425E4">
              <w:rPr>
                <w:rFonts w:cs="Times New Roman"/>
                <w:sz w:val="20"/>
                <w:szCs w:val="20"/>
                <w:lang w:val="en-US"/>
              </w:rPr>
              <w:t>ö</w:t>
            </w:r>
            <w:r w:rsidRPr="00E425E4">
              <w:rPr>
                <w:rFonts w:cs="Times New Roman"/>
                <w:sz w:val="20"/>
                <w:szCs w:val="20"/>
              </w:rPr>
              <w:t>rl</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ç</w:t>
            </w:r>
            <w:r w:rsidRPr="00E425E4">
              <w:rPr>
                <w:rFonts w:cs="Times New Roman"/>
                <w:sz w:val="20"/>
                <w:szCs w:val="20"/>
              </w:rPr>
              <w:t>e izinli say</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w:t>
            </w:r>
          </w:p>
          <w:p w14:paraId="4506525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Ö</w:t>
            </w:r>
            <w:r w:rsidRPr="00E425E4">
              <w:rPr>
                <w:rFonts w:cs="Times New Roman"/>
                <w:sz w:val="20"/>
                <w:szCs w:val="20"/>
                <w:lang w:val="en-US"/>
              </w:rPr>
              <w:t>ğ</w:t>
            </w:r>
            <w:r w:rsidRPr="00E425E4">
              <w:rPr>
                <w:rFonts w:cs="Times New Roman"/>
                <w:sz w:val="20"/>
                <w:szCs w:val="20"/>
              </w:rPr>
              <w:t xml:space="preserve">rencinin </w:t>
            </w:r>
            <w:r w:rsidRPr="00E425E4">
              <w:rPr>
                <w:rFonts w:cs="Times New Roman"/>
                <w:sz w:val="20"/>
                <w:szCs w:val="20"/>
                <w:lang w:val="en-US"/>
              </w:rPr>
              <w:t>her</w:t>
            </w:r>
            <w:r w:rsidRPr="00E425E4">
              <w:rPr>
                <w:rFonts w:cs="Times New Roman"/>
                <w:sz w:val="20"/>
                <w:szCs w:val="20"/>
              </w:rPr>
              <w:t xml:space="preserve"> t</w:t>
            </w:r>
            <w:r w:rsidRPr="00E425E4">
              <w:rPr>
                <w:rFonts w:cs="Times New Roman"/>
                <w:sz w:val="20"/>
                <w:szCs w:val="20"/>
                <w:lang w:val="en-US"/>
              </w:rPr>
              <w:t>ü</w:t>
            </w:r>
            <w:r w:rsidRPr="00E425E4">
              <w:rPr>
                <w:rFonts w:cs="Times New Roman"/>
                <w:sz w:val="20"/>
                <w:szCs w:val="20"/>
              </w:rPr>
              <w:t>rl</w:t>
            </w:r>
            <w:r w:rsidRPr="00E425E4">
              <w:rPr>
                <w:rFonts w:cs="Times New Roman"/>
                <w:sz w:val="20"/>
                <w:szCs w:val="20"/>
                <w:lang w:val="en-US"/>
              </w:rPr>
              <w:t>ü</w:t>
            </w:r>
            <w:r w:rsidRPr="00E425E4">
              <w:rPr>
                <w:rFonts w:cs="Times New Roman"/>
                <w:sz w:val="20"/>
                <w:szCs w:val="20"/>
              </w:rPr>
              <w:t xml:space="preserve"> izin iste</w:t>
            </w:r>
            <w:r w:rsidRPr="00E425E4">
              <w:rPr>
                <w:rFonts w:cs="Times New Roman"/>
                <w:sz w:val="20"/>
                <w:szCs w:val="20"/>
                <w:lang w:val="en-US"/>
              </w:rPr>
              <w:t>ğ</w:t>
            </w:r>
            <w:r w:rsidRPr="00E425E4">
              <w:rPr>
                <w:rFonts w:cs="Times New Roman"/>
                <w:sz w:val="20"/>
                <w:szCs w:val="20"/>
              </w:rPr>
              <w:t>inin kabul</w:t>
            </w:r>
            <w:r w:rsidRPr="00E425E4">
              <w:rPr>
                <w:rFonts w:cs="Times New Roman"/>
                <w:sz w:val="20"/>
                <w:szCs w:val="20"/>
                <w:lang w:val="en-US"/>
              </w:rPr>
              <w:t>ü</w:t>
            </w:r>
            <w:r w:rsidRPr="00E425E4">
              <w:rPr>
                <w:rFonts w:cs="Times New Roman"/>
                <w:sz w:val="20"/>
                <w:szCs w:val="20"/>
              </w:rPr>
              <w:t>ne veya reddine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Kurulunca karar verilir.</w:t>
            </w:r>
          </w:p>
          <w:p w14:paraId="1E911AAA" w14:textId="77777777" w:rsidR="00E425E4" w:rsidRPr="00E425E4" w:rsidRDefault="00E425E4" w:rsidP="00E425E4">
            <w:pPr>
              <w:pStyle w:val="Gvde"/>
              <w:spacing w:line="264" w:lineRule="auto"/>
              <w:jc w:val="center"/>
              <w:rPr>
                <w:rFonts w:eastAsia="Times New Roman" w:cs="Times New Roman"/>
                <w:b/>
                <w:bCs/>
                <w:sz w:val="20"/>
                <w:szCs w:val="20"/>
              </w:rPr>
            </w:pPr>
          </w:p>
          <w:p w14:paraId="3FB89D70"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ALTINCI BÖLÜM</w:t>
            </w:r>
          </w:p>
          <w:p w14:paraId="287C9593"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Dönem Sınavlarına İlişkin Usul ve Esaslar</w:t>
            </w:r>
          </w:p>
          <w:p w14:paraId="4E82F19B" w14:textId="77777777" w:rsidR="00E425E4" w:rsidRPr="00E425E4" w:rsidRDefault="00E425E4" w:rsidP="00E425E4">
            <w:pPr>
              <w:pStyle w:val="Gvde"/>
              <w:spacing w:line="264" w:lineRule="auto"/>
              <w:rPr>
                <w:rFonts w:eastAsia="Times New Roman" w:cs="Times New Roman"/>
                <w:b/>
                <w:bCs/>
                <w:sz w:val="20"/>
                <w:szCs w:val="20"/>
              </w:rPr>
            </w:pPr>
          </w:p>
          <w:p w14:paraId="107BB2E9"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Klinik Öncesi D</w:t>
            </w:r>
            <w:r w:rsidRPr="00E425E4">
              <w:rPr>
                <w:rFonts w:cs="Times New Roman"/>
                <w:b/>
                <w:bCs/>
                <w:sz w:val="20"/>
                <w:szCs w:val="20"/>
                <w:lang w:val="en-US"/>
              </w:rPr>
              <w:t>ö</w:t>
            </w:r>
            <w:r w:rsidRPr="00E425E4">
              <w:rPr>
                <w:rFonts w:cs="Times New Roman"/>
                <w:b/>
                <w:bCs/>
                <w:sz w:val="20"/>
                <w:szCs w:val="20"/>
              </w:rPr>
              <w:t>nem</w:t>
            </w:r>
          </w:p>
          <w:p w14:paraId="748B41D3" w14:textId="77777777" w:rsidR="00E425E4" w:rsidRPr="00E425E4" w:rsidRDefault="00E425E4" w:rsidP="00E425E4">
            <w:pPr>
              <w:pStyle w:val="Gvde"/>
              <w:spacing w:line="264" w:lineRule="auto"/>
              <w:jc w:val="center"/>
              <w:rPr>
                <w:rFonts w:eastAsia="Times New Roman" w:cs="Times New Roman"/>
                <w:b/>
                <w:bCs/>
                <w:sz w:val="20"/>
                <w:szCs w:val="20"/>
              </w:rPr>
            </w:pPr>
          </w:p>
          <w:p w14:paraId="1D6929CD" w14:textId="77777777" w:rsidR="00E425E4" w:rsidRPr="00E425E4" w:rsidRDefault="00E425E4" w:rsidP="00E425E4">
            <w:pPr>
              <w:pStyle w:val="Gvde"/>
              <w:spacing w:line="264" w:lineRule="auto"/>
              <w:rPr>
                <w:rFonts w:eastAsia="Times New Roman" w:cs="Times New Roman"/>
                <w:b/>
                <w:bCs/>
                <w:sz w:val="20"/>
                <w:szCs w:val="20"/>
              </w:rPr>
            </w:pPr>
            <w:r w:rsidRPr="00E425E4">
              <w:rPr>
                <w:rFonts w:cs="Times New Roman"/>
                <w:b/>
                <w:bCs/>
                <w:sz w:val="20"/>
                <w:szCs w:val="20"/>
              </w:rPr>
              <w:t>Klinik Öncesi Dönem Sınavlarına İlişkin Usul ve Esaslar</w:t>
            </w:r>
          </w:p>
          <w:p w14:paraId="6675518C"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 xml:space="preserve">MADDE 25- </w:t>
            </w:r>
            <w:r w:rsidRPr="00E425E4">
              <w:rPr>
                <w:rFonts w:cs="Times New Roman"/>
                <w:sz w:val="20"/>
                <w:szCs w:val="20"/>
              </w:rPr>
              <w:t>(1) Fakülte öğrencilerine y</w:t>
            </w:r>
            <w:r w:rsidRPr="00E425E4">
              <w:rPr>
                <w:rFonts w:cs="Times New Roman"/>
                <w:sz w:val="20"/>
                <w:szCs w:val="20"/>
                <w:lang w:val="sv-SE"/>
              </w:rPr>
              <w:t>ö</w:t>
            </w:r>
            <w:r w:rsidRPr="00E425E4">
              <w:rPr>
                <w:rFonts w:cs="Times New Roman"/>
                <w:sz w:val="20"/>
                <w:szCs w:val="20"/>
              </w:rPr>
              <w:t xml:space="preserve">nelik olarak eğitim-öğretim amaç ve hedeflerine ulaşılıp ulaşılmadığının belirlenmesi için Fakültemiz “sınav, </w:t>
            </w:r>
            <w:r w:rsidRPr="00E425E4">
              <w:rPr>
                <w:rFonts w:cs="Times New Roman"/>
                <w:sz w:val="20"/>
                <w:szCs w:val="20"/>
                <w:lang w:val="sv-SE"/>
              </w:rPr>
              <w:t>ö</w:t>
            </w:r>
            <w:r w:rsidRPr="00E425E4">
              <w:rPr>
                <w:rFonts w:cs="Times New Roman"/>
                <w:sz w:val="20"/>
                <w:szCs w:val="20"/>
              </w:rPr>
              <w:t>lçme ve değerlendirme yönergesi” hükümleri uygulanır,</w:t>
            </w:r>
          </w:p>
          <w:p w14:paraId="3DC64AEA" w14:textId="77777777" w:rsidR="00E425E4" w:rsidRPr="00E425E4" w:rsidRDefault="00E425E4" w:rsidP="00E425E4">
            <w:pPr>
              <w:pStyle w:val="Gvde"/>
              <w:spacing w:line="264" w:lineRule="auto"/>
              <w:jc w:val="both"/>
              <w:rPr>
                <w:rFonts w:eastAsia="Times New Roman" w:cs="Times New Roman"/>
                <w:sz w:val="20"/>
                <w:szCs w:val="20"/>
                <w:lang w:val="en-US"/>
              </w:rPr>
            </w:pPr>
            <w:r w:rsidRPr="00E425E4">
              <w:rPr>
                <w:rFonts w:cs="Times New Roman"/>
                <w:sz w:val="20"/>
                <w:szCs w:val="20"/>
                <w:lang w:val="en-US"/>
              </w:rPr>
              <w:t>(2) Klinik öncesi dönemde (Dönem I, II ve III) ders kurulu sınavları, final ve bütünleme sınavları pratik ve/veya yazılı olarak yapılabilir. Bu sınavlar bir veya birden fazla gün ve oturumda yapılabilir.</w:t>
            </w:r>
          </w:p>
          <w:p w14:paraId="7B34D1CA" w14:textId="77777777" w:rsidR="00E425E4" w:rsidRPr="00E425E4" w:rsidRDefault="00E425E4" w:rsidP="00E425E4">
            <w:pPr>
              <w:pStyle w:val="Gvde"/>
              <w:spacing w:line="264" w:lineRule="auto"/>
              <w:jc w:val="both"/>
              <w:rPr>
                <w:rFonts w:eastAsia="Times New Roman" w:cs="Times New Roman"/>
                <w:sz w:val="20"/>
                <w:szCs w:val="20"/>
                <w:lang w:val="en-US"/>
              </w:rPr>
            </w:pPr>
            <w:r w:rsidRPr="00E425E4">
              <w:rPr>
                <w:rFonts w:cs="Times New Roman"/>
                <w:sz w:val="20"/>
                <w:szCs w:val="20"/>
                <w:lang w:val="en-US"/>
              </w:rPr>
              <w:t>(3) Teorik yazılı sınavlar; açık uçlu soru veya çoktan seçmeli test ve benzeri şekillerde yapılabilir. Pratik sınavlar ise sözlü, yapılandırılmış sözlü, yazılı veya hem sözlü hem de yazılı olarak yapılabilir.</w:t>
            </w:r>
          </w:p>
          <w:p w14:paraId="346129F8" w14:textId="77777777" w:rsidR="00E425E4" w:rsidRPr="00E425E4" w:rsidRDefault="00E425E4" w:rsidP="00E425E4">
            <w:pPr>
              <w:pStyle w:val="Gvde"/>
              <w:spacing w:line="264" w:lineRule="auto"/>
              <w:jc w:val="both"/>
              <w:rPr>
                <w:rFonts w:eastAsia="Times New Roman" w:cs="Times New Roman"/>
                <w:sz w:val="20"/>
                <w:szCs w:val="20"/>
                <w:lang w:val="en-US"/>
              </w:rPr>
            </w:pPr>
            <w:r w:rsidRPr="00E425E4">
              <w:rPr>
                <w:rFonts w:cs="Times New Roman"/>
                <w:sz w:val="20"/>
                <w:szCs w:val="20"/>
                <w:lang w:val="en-US"/>
              </w:rPr>
              <w:t>(4) Dönem I, II ve III’te ders kurulu, final ve bütünleme sınavlarında dersler ya da birleştirilmiş derslerin teorik ve pratik değerlendirmesinde %50 barajı uygulanır. Puan hesaplamalarında anabilim/bilim dallarından alınan toplam ham puandan, her ders ya da birleştirilmiş dersler için %50’nin altında olan puanlar çıkarılarak hesaplanır.</w:t>
            </w:r>
          </w:p>
          <w:p w14:paraId="0E93E50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(5) Fak</w:t>
            </w:r>
            <w:r w:rsidRPr="00E425E4">
              <w:rPr>
                <w:rFonts w:cs="Times New Roman"/>
                <w:sz w:val="20"/>
                <w:szCs w:val="20"/>
                <w:lang w:val="en-US"/>
              </w:rPr>
              <w:t>ü</w:t>
            </w:r>
            <w:r w:rsidRPr="00E425E4">
              <w:rPr>
                <w:rFonts w:cs="Times New Roman"/>
                <w:sz w:val="20"/>
                <w:szCs w:val="20"/>
              </w:rPr>
              <w:t>ltenin t</w:t>
            </w:r>
            <w:r w:rsidRPr="00E425E4">
              <w:rPr>
                <w:rFonts w:cs="Times New Roman"/>
                <w:sz w:val="20"/>
                <w:szCs w:val="20"/>
                <w:lang w:val="en-US"/>
              </w:rPr>
              <w:t>ü</w:t>
            </w:r>
            <w:r w:rsidRPr="00E425E4">
              <w:rPr>
                <w:rFonts w:cs="Times New Roman"/>
                <w:sz w:val="20"/>
                <w:szCs w:val="20"/>
              </w:rPr>
              <w:t>m d</w:t>
            </w:r>
            <w:r w:rsidRPr="00E425E4">
              <w:rPr>
                <w:rFonts w:cs="Times New Roman"/>
                <w:sz w:val="20"/>
                <w:szCs w:val="20"/>
                <w:lang w:val="en-US"/>
              </w:rPr>
              <w:t>ö</w:t>
            </w:r>
            <w:r w:rsidRPr="00E425E4">
              <w:rPr>
                <w:rFonts w:cs="Times New Roman"/>
                <w:sz w:val="20"/>
                <w:szCs w:val="20"/>
              </w:rPr>
              <w:t>nemlerinde t</w:t>
            </w:r>
            <w:r w:rsidRPr="00E425E4">
              <w:rPr>
                <w:rFonts w:cs="Times New Roman"/>
                <w:sz w:val="20"/>
                <w:szCs w:val="20"/>
                <w:lang w:val="en-US"/>
              </w:rPr>
              <w:t>ü</w:t>
            </w:r>
            <w:r w:rsidRPr="00E425E4">
              <w:rPr>
                <w:rFonts w:cs="Times New Roman"/>
                <w:sz w:val="20"/>
                <w:szCs w:val="20"/>
              </w:rPr>
              <w:t>m dersler i</w:t>
            </w:r>
            <w:r w:rsidRPr="00E425E4">
              <w:rPr>
                <w:rFonts w:cs="Times New Roman"/>
                <w:sz w:val="20"/>
                <w:szCs w:val="20"/>
                <w:lang w:val="en-US"/>
              </w:rPr>
              <w:t>ç</w:t>
            </w:r>
            <w:r w:rsidRPr="00E425E4">
              <w:rPr>
                <w:rFonts w:cs="Times New Roman"/>
                <w:sz w:val="20"/>
                <w:szCs w:val="20"/>
              </w:rPr>
              <w:t>in (ortak zorunlu dersler dahil) ders ge</w:t>
            </w:r>
            <w:r w:rsidRPr="00E425E4">
              <w:rPr>
                <w:rFonts w:cs="Times New Roman"/>
                <w:sz w:val="20"/>
                <w:szCs w:val="20"/>
                <w:lang w:val="en-US"/>
              </w:rPr>
              <w:t>ç</w:t>
            </w:r>
            <w:r w:rsidRPr="00E425E4">
              <w:rPr>
                <w:rFonts w:cs="Times New Roman"/>
                <w:sz w:val="20"/>
                <w:szCs w:val="20"/>
              </w:rPr>
              <w:t xml:space="preserve">me </w:t>
            </w:r>
            <w:r w:rsidRPr="00E425E4">
              <w:rPr>
                <w:rFonts w:cs="Times New Roman"/>
                <w:sz w:val="20"/>
                <w:szCs w:val="20"/>
                <w:lang w:val="en-US"/>
              </w:rPr>
              <w:t>notu</w:t>
            </w:r>
            <w:r w:rsidRPr="00E425E4">
              <w:rPr>
                <w:rFonts w:cs="Times New Roman"/>
                <w:sz w:val="20"/>
                <w:szCs w:val="20"/>
              </w:rPr>
              <w:t xml:space="preserve"> 100 üzerinden 60 puand</w:t>
            </w:r>
            <w:r w:rsidRPr="00E425E4">
              <w:rPr>
                <w:rFonts w:cs="Times New Roman"/>
                <w:sz w:val="20"/>
                <w:szCs w:val="20"/>
                <w:lang w:val="en-US"/>
              </w:rPr>
              <w:t>ı</w:t>
            </w:r>
            <w:r w:rsidRPr="00E425E4">
              <w:rPr>
                <w:rFonts w:cs="Times New Roman"/>
                <w:sz w:val="20"/>
                <w:szCs w:val="20"/>
              </w:rPr>
              <w:t>r.</w:t>
            </w:r>
          </w:p>
          <w:p w14:paraId="5AC67138"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(6) </w:t>
            </w:r>
            <w:r w:rsidRPr="00E425E4">
              <w:rPr>
                <w:rFonts w:cs="Times New Roman"/>
                <w:sz w:val="20"/>
                <w:szCs w:val="20"/>
                <w:lang w:val="en-US"/>
              </w:rPr>
              <w:t>Öğ</w:t>
            </w:r>
            <w:r w:rsidRPr="00E425E4">
              <w:rPr>
                <w:rFonts w:cs="Times New Roman"/>
                <w:sz w:val="20"/>
                <w:szCs w:val="20"/>
              </w:rPr>
              <w:t>rencinin s</w:t>
            </w:r>
            <w:r w:rsidRPr="00E425E4">
              <w:rPr>
                <w:rFonts w:cs="Times New Roman"/>
                <w:sz w:val="20"/>
                <w:szCs w:val="20"/>
                <w:lang w:val="en-US"/>
              </w:rPr>
              <w:t>ı</w:t>
            </w:r>
            <w:r w:rsidRPr="00E425E4">
              <w:rPr>
                <w:rFonts w:cs="Times New Roman"/>
                <w:sz w:val="20"/>
                <w:szCs w:val="20"/>
              </w:rPr>
              <w:t>nava girmi</w:t>
            </w:r>
            <w:r w:rsidRPr="00E425E4">
              <w:rPr>
                <w:rFonts w:cs="Times New Roman"/>
                <w:sz w:val="20"/>
                <w:szCs w:val="20"/>
                <w:lang w:val="en-US"/>
              </w:rPr>
              <w:t>ş</w:t>
            </w:r>
            <w:r w:rsidRPr="00E425E4">
              <w:rPr>
                <w:rFonts w:cs="Times New Roman"/>
                <w:sz w:val="20"/>
                <w:szCs w:val="20"/>
              </w:rPr>
              <w:t xml:space="preserve"> olmas</w:t>
            </w:r>
            <w:r w:rsidRPr="00E425E4">
              <w:rPr>
                <w:rFonts w:cs="Times New Roman"/>
                <w:sz w:val="20"/>
                <w:szCs w:val="20"/>
                <w:lang w:val="en-US"/>
              </w:rPr>
              <w:t>ı</w:t>
            </w:r>
            <w:r w:rsidRPr="00E425E4">
              <w:rPr>
                <w:rFonts w:cs="Times New Roman"/>
                <w:sz w:val="20"/>
                <w:szCs w:val="20"/>
              </w:rPr>
              <w:t xml:space="preserve"> ko</w:t>
            </w:r>
            <w:r w:rsidRPr="00E425E4">
              <w:rPr>
                <w:rFonts w:cs="Times New Roman"/>
                <w:sz w:val="20"/>
                <w:szCs w:val="20"/>
                <w:lang w:val="en-US"/>
              </w:rPr>
              <w:t>ş</w:t>
            </w:r>
            <w:r w:rsidRPr="00E425E4">
              <w:rPr>
                <w:rFonts w:cs="Times New Roman"/>
                <w:sz w:val="20"/>
                <w:szCs w:val="20"/>
              </w:rPr>
              <w:t>uluyla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notu</w:t>
            </w:r>
            <w:r w:rsidRPr="00E425E4">
              <w:rPr>
                <w:rFonts w:cs="Times New Roman"/>
                <w:sz w:val="20"/>
                <w:szCs w:val="20"/>
              </w:rPr>
              <w:t xml:space="preserve"> s</w:t>
            </w:r>
            <w:r w:rsidRPr="00E425E4">
              <w:rPr>
                <w:rFonts w:cs="Times New Roman"/>
                <w:sz w:val="20"/>
                <w:szCs w:val="20"/>
                <w:lang w:val="en-US"/>
              </w:rPr>
              <w:t>ı</w:t>
            </w:r>
            <w:r w:rsidRPr="00E425E4">
              <w:rPr>
                <w:rFonts w:cs="Times New Roman"/>
                <w:sz w:val="20"/>
                <w:szCs w:val="20"/>
              </w:rPr>
              <w:t>f</w:t>
            </w:r>
            <w:r w:rsidRPr="00E425E4">
              <w:rPr>
                <w:rFonts w:cs="Times New Roman"/>
                <w:sz w:val="20"/>
                <w:szCs w:val="20"/>
                <w:lang w:val="en-US"/>
              </w:rPr>
              <w:t>ı</w:t>
            </w:r>
            <w:r w:rsidRPr="00E425E4">
              <w:rPr>
                <w:rFonts w:cs="Times New Roman"/>
                <w:sz w:val="20"/>
                <w:szCs w:val="20"/>
              </w:rPr>
              <w:t>r (</w:t>
            </w:r>
            <w:proofErr w:type="gramStart"/>
            <w:r w:rsidRPr="00E425E4">
              <w:rPr>
                <w:rFonts w:cs="Times New Roman"/>
                <w:sz w:val="20"/>
                <w:szCs w:val="20"/>
              </w:rPr>
              <w:t>0)</w:t>
            </w:r>
            <w:r w:rsidRPr="00E425E4">
              <w:rPr>
                <w:rFonts w:cs="Times New Roman"/>
                <w:sz w:val="20"/>
                <w:szCs w:val="20"/>
                <w:lang w:val="en-US"/>
              </w:rPr>
              <w:t>’</w:t>
            </w:r>
            <w:proofErr w:type="gramEnd"/>
            <w:r w:rsidRPr="00E425E4">
              <w:rPr>
                <w:rFonts w:cs="Times New Roman"/>
                <w:sz w:val="20"/>
                <w:szCs w:val="20"/>
              </w:rPr>
              <w:t>dan d</w:t>
            </w:r>
            <w:r w:rsidRPr="00E425E4">
              <w:rPr>
                <w:rFonts w:cs="Times New Roman"/>
                <w:sz w:val="20"/>
                <w:szCs w:val="20"/>
                <w:lang w:val="en-US"/>
              </w:rPr>
              <w:t>üşü</w:t>
            </w:r>
            <w:r w:rsidRPr="00E425E4">
              <w:rPr>
                <w:rFonts w:cs="Times New Roman"/>
                <w:sz w:val="20"/>
                <w:szCs w:val="20"/>
              </w:rPr>
              <w:t>k olamaz.</w:t>
            </w:r>
          </w:p>
          <w:p w14:paraId="09F2613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(7) Se</w:t>
            </w:r>
            <w:r w:rsidRPr="00E425E4">
              <w:rPr>
                <w:rFonts w:cs="Times New Roman"/>
                <w:sz w:val="20"/>
                <w:szCs w:val="20"/>
                <w:lang w:val="en-US"/>
              </w:rPr>
              <w:t>ç</w:t>
            </w:r>
            <w:r w:rsidRPr="00E425E4">
              <w:rPr>
                <w:rFonts w:cs="Times New Roman"/>
                <w:sz w:val="20"/>
                <w:szCs w:val="20"/>
                <w:lang w:val="da-DK"/>
              </w:rPr>
              <w:t>meli</w:t>
            </w:r>
            <w:r w:rsidRPr="00E425E4">
              <w:rPr>
                <w:rFonts w:cs="Times New Roman"/>
                <w:sz w:val="20"/>
                <w:szCs w:val="20"/>
              </w:rPr>
              <w:t xml:space="preserve"> derslerin ara s</w:t>
            </w:r>
            <w:r w:rsidRPr="00E425E4">
              <w:rPr>
                <w:rFonts w:cs="Times New Roman"/>
                <w:sz w:val="20"/>
                <w:szCs w:val="20"/>
                <w:lang w:val="en-US"/>
              </w:rPr>
              <w:t>ı</w:t>
            </w:r>
            <w:r w:rsidRPr="00E425E4">
              <w:rPr>
                <w:rFonts w:cs="Times New Roman"/>
                <w:sz w:val="20"/>
                <w:szCs w:val="20"/>
              </w:rPr>
              <w:t xml:space="preserve">nav </w:t>
            </w:r>
            <w:r w:rsidRPr="00E425E4">
              <w:rPr>
                <w:rFonts w:cs="Times New Roman"/>
                <w:sz w:val="20"/>
                <w:szCs w:val="20"/>
                <w:lang w:val="en-US"/>
              </w:rPr>
              <w:t>not</w:t>
            </w:r>
            <w:r w:rsidRPr="00E425E4">
              <w:rPr>
                <w:rFonts w:cs="Times New Roman"/>
                <w:sz w:val="20"/>
                <w:szCs w:val="20"/>
              </w:rPr>
              <w:t xml:space="preserve"> ortalamas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n </w:t>
            </w:r>
            <w:r w:rsidRPr="00E425E4">
              <w:rPr>
                <w:rFonts w:cs="Times New Roman"/>
                <w:sz w:val="20"/>
                <w:szCs w:val="20"/>
                <w:lang w:val="ru-RU"/>
              </w:rPr>
              <w:t>%40'</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final/bü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 xml:space="preserve">nav notunun </w:t>
            </w:r>
            <w:r w:rsidRPr="00E425E4">
              <w:rPr>
                <w:rFonts w:cs="Times New Roman"/>
                <w:sz w:val="20"/>
                <w:szCs w:val="20"/>
                <w:lang w:val="ru-RU"/>
              </w:rPr>
              <w:t>%60'</w:t>
            </w:r>
            <w:r w:rsidRPr="00E425E4">
              <w:rPr>
                <w:rFonts w:cs="Times New Roman"/>
                <w:sz w:val="20"/>
                <w:szCs w:val="20"/>
                <w:lang w:val="en-US"/>
              </w:rPr>
              <w:t>ı</w:t>
            </w:r>
            <w:r w:rsidRPr="00E425E4">
              <w:rPr>
                <w:rFonts w:cs="Times New Roman"/>
                <w:sz w:val="20"/>
                <w:szCs w:val="20"/>
              </w:rPr>
              <w:t xml:space="preserve"> al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r.</w:t>
            </w:r>
          </w:p>
          <w:p w14:paraId="328835B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(8) </w:t>
            </w:r>
            <w:r w:rsidRPr="00E425E4">
              <w:rPr>
                <w:rFonts w:cs="Times New Roman"/>
                <w:sz w:val="20"/>
                <w:szCs w:val="20"/>
                <w:lang w:val="en-US"/>
              </w:rPr>
              <w:t>Öğ</w:t>
            </w:r>
            <w:r w:rsidRPr="00E425E4">
              <w:rPr>
                <w:rFonts w:cs="Times New Roman"/>
                <w:sz w:val="20"/>
                <w:szCs w:val="20"/>
              </w:rPr>
              <w:t>rencinin girme hakk</w:t>
            </w:r>
            <w:r w:rsidRPr="00E425E4">
              <w:rPr>
                <w:rFonts w:cs="Times New Roman"/>
                <w:sz w:val="20"/>
                <w:szCs w:val="20"/>
                <w:lang w:val="en-US"/>
              </w:rPr>
              <w:t>ı</w:t>
            </w:r>
            <w:r w:rsidRPr="00E425E4">
              <w:rPr>
                <w:rFonts w:cs="Times New Roman"/>
                <w:sz w:val="20"/>
                <w:szCs w:val="20"/>
              </w:rPr>
              <w:t xml:space="preserve"> olmad</w:t>
            </w:r>
            <w:r w:rsidRPr="00E425E4">
              <w:rPr>
                <w:rFonts w:cs="Times New Roman"/>
                <w:sz w:val="20"/>
                <w:szCs w:val="20"/>
                <w:lang w:val="en-US"/>
              </w:rPr>
              <w:t>ığı</w:t>
            </w:r>
            <w:r w:rsidRPr="00E425E4">
              <w:rPr>
                <w:rFonts w:cs="Times New Roman"/>
                <w:sz w:val="20"/>
                <w:szCs w:val="20"/>
              </w:rPr>
              <w:t xml:space="preserve"> halde bir s</w:t>
            </w:r>
            <w:r w:rsidRPr="00E425E4">
              <w:rPr>
                <w:rFonts w:cs="Times New Roman"/>
                <w:sz w:val="20"/>
                <w:szCs w:val="20"/>
                <w:lang w:val="en-US"/>
              </w:rPr>
              <w:t>ı</w:t>
            </w:r>
            <w:r w:rsidRPr="00E425E4">
              <w:rPr>
                <w:rFonts w:cs="Times New Roman"/>
                <w:sz w:val="20"/>
                <w:szCs w:val="20"/>
              </w:rPr>
              <w:t>nava girmesi durumunda ald</w:t>
            </w:r>
            <w:r w:rsidRPr="00E425E4">
              <w:rPr>
                <w:rFonts w:cs="Times New Roman"/>
                <w:sz w:val="20"/>
                <w:szCs w:val="20"/>
                <w:lang w:val="en-US"/>
              </w:rPr>
              <w:t>ığı</w:t>
            </w:r>
            <w:r w:rsidRPr="00E425E4">
              <w:rPr>
                <w:rFonts w:cs="Times New Roman"/>
                <w:sz w:val="20"/>
                <w:szCs w:val="20"/>
              </w:rPr>
              <w:t xml:space="preserve"> </w:t>
            </w:r>
            <w:r w:rsidRPr="00E425E4">
              <w:rPr>
                <w:rFonts w:cs="Times New Roman"/>
                <w:sz w:val="20"/>
                <w:szCs w:val="20"/>
                <w:lang w:val="en-US"/>
              </w:rPr>
              <w:t>not,</w:t>
            </w:r>
            <w:r w:rsidRPr="00E425E4">
              <w:rPr>
                <w:rFonts w:cs="Times New Roman"/>
                <w:sz w:val="20"/>
                <w:szCs w:val="20"/>
              </w:rPr>
              <w:t xml:space="preserve"> ilan edilmi</w:t>
            </w:r>
            <w:r w:rsidRPr="00E425E4">
              <w:rPr>
                <w:rFonts w:cs="Times New Roman"/>
                <w:sz w:val="20"/>
                <w:szCs w:val="20"/>
                <w:lang w:val="en-US"/>
              </w:rPr>
              <w:t>ş</w:t>
            </w:r>
            <w:r w:rsidRPr="00E425E4">
              <w:rPr>
                <w:rFonts w:cs="Times New Roman"/>
                <w:sz w:val="20"/>
                <w:szCs w:val="20"/>
              </w:rPr>
              <w:t xml:space="preserve"> olsa dahi iptal edilir.</w:t>
            </w:r>
          </w:p>
          <w:p w14:paraId="2E81E3A2" w14:textId="77777777" w:rsidR="00E425E4" w:rsidRPr="00E425E4" w:rsidRDefault="00E425E4" w:rsidP="00E425E4">
            <w:pPr>
              <w:pStyle w:val="Gvde"/>
              <w:spacing w:line="264" w:lineRule="auto"/>
              <w:jc w:val="both"/>
              <w:rPr>
                <w:rFonts w:eastAsia="Times New Roman" w:cs="Times New Roman"/>
                <w:sz w:val="20"/>
                <w:szCs w:val="20"/>
                <w:lang w:val="en-US"/>
              </w:rPr>
            </w:pPr>
            <w:r w:rsidRPr="00E425E4">
              <w:rPr>
                <w:rFonts w:cs="Times New Roman"/>
                <w:sz w:val="20"/>
                <w:szCs w:val="20"/>
                <w:lang w:val="en-US"/>
              </w:rPr>
              <w:t xml:space="preserve">(9) </w:t>
            </w:r>
            <w:r w:rsidRPr="00E425E4">
              <w:rPr>
                <w:rFonts w:cs="Times New Roman"/>
                <w:sz w:val="20"/>
                <w:szCs w:val="20"/>
              </w:rPr>
              <w:t xml:space="preserve">Olağanüstü hallerde sınavlar, fakültemiz “Olağanüstü hallerde Tıp Fakültesinde derslerin verilmesi ve sınavların yapılması ile ilgili usul ve esaslara” göre; </w:t>
            </w:r>
            <w:r w:rsidRPr="00E425E4">
              <w:rPr>
                <w:rFonts w:cs="Times New Roman"/>
                <w:sz w:val="20"/>
                <w:szCs w:val="20"/>
                <w:lang w:val="en-US"/>
              </w:rPr>
              <w:t xml:space="preserve">mezuniyet öncesi eğitim ve öğretim koordinasyon kurulu önerisi ve </w:t>
            </w:r>
            <w:r w:rsidRPr="00E425E4">
              <w:rPr>
                <w:rFonts w:cs="Times New Roman"/>
                <w:sz w:val="20"/>
                <w:szCs w:val="20"/>
              </w:rPr>
              <w:t>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 karar</w:t>
            </w:r>
            <w:r w:rsidRPr="00E425E4">
              <w:rPr>
                <w:rFonts w:cs="Times New Roman"/>
                <w:sz w:val="20"/>
                <w:szCs w:val="20"/>
                <w:lang w:val="en-US"/>
              </w:rPr>
              <w:t>ı</w:t>
            </w:r>
            <w:r w:rsidRPr="00E425E4">
              <w:rPr>
                <w:rFonts w:cs="Times New Roman"/>
                <w:sz w:val="20"/>
                <w:szCs w:val="20"/>
              </w:rPr>
              <w:t>yla normal ders saatleri içinde veya d</w:t>
            </w:r>
            <w:r w:rsidRPr="00E425E4">
              <w:rPr>
                <w:rFonts w:cs="Times New Roman"/>
                <w:sz w:val="20"/>
                <w:szCs w:val="20"/>
                <w:lang w:val="en-US"/>
              </w:rPr>
              <w:t>ışı</w:t>
            </w:r>
            <w:r w:rsidRPr="00E425E4">
              <w:rPr>
                <w:rFonts w:cs="Times New Roman"/>
                <w:sz w:val="20"/>
                <w:szCs w:val="20"/>
              </w:rPr>
              <w:t>nda yüz yüze veya uzaktan erişimle yap</w:t>
            </w:r>
            <w:r w:rsidRPr="00E425E4">
              <w:rPr>
                <w:rFonts w:cs="Times New Roman"/>
                <w:sz w:val="20"/>
                <w:szCs w:val="20"/>
                <w:lang w:val="en-US"/>
              </w:rPr>
              <w:t>ı</w:t>
            </w:r>
            <w:r w:rsidRPr="00E425E4">
              <w:rPr>
                <w:rFonts w:cs="Times New Roman"/>
                <w:sz w:val="20"/>
                <w:szCs w:val="20"/>
              </w:rPr>
              <w:t xml:space="preserve">labilir. </w:t>
            </w:r>
          </w:p>
          <w:p w14:paraId="4806872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(10) S</w:t>
            </w:r>
            <w:r w:rsidRPr="00E425E4">
              <w:rPr>
                <w:rFonts w:cs="Times New Roman"/>
                <w:sz w:val="20"/>
                <w:szCs w:val="20"/>
                <w:lang w:val="en-US"/>
              </w:rPr>
              <w:t>ı</w:t>
            </w:r>
            <w:r w:rsidRPr="00E425E4">
              <w:rPr>
                <w:rFonts w:cs="Times New Roman"/>
                <w:sz w:val="20"/>
                <w:szCs w:val="20"/>
              </w:rPr>
              <w:t>nav evraklar</w:t>
            </w:r>
            <w:r w:rsidRPr="00E425E4">
              <w:rPr>
                <w:rFonts w:cs="Times New Roman"/>
                <w:sz w:val="20"/>
                <w:szCs w:val="20"/>
                <w:lang w:val="en-US"/>
              </w:rPr>
              <w:t>ı</w:t>
            </w:r>
            <w:r w:rsidRPr="00E425E4">
              <w:rPr>
                <w:rFonts w:cs="Times New Roman"/>
                <w:sz w:val="20"/>
                <w:szCs w:val="20"/>
              </w:rPr>
              <w:t xml:space="preserve"> ve/veya kay</w:t>
            </w:r>
            <w:r w:rsidRPr="00E425E4">
              <w:rPr>
                <w:rFonts w:cs="Times New Roman"/>
                <w:sz w:val="20"/>
                <w:szCs w:val="20"/>
                <w:lang w:val="en-US"/>
              </w:rPr>
              <w:t>ı</w:t>
            </w:r>
            <w:r w:rsidRPr="00E425E4">
              <w:rPr>
                <w:rFonts w:cs="Times New Roman"/>
                <w:sz w:val="20"/>
                <w:szCs w:val="20"/>
              </w:rPr>
              <w:t>tlar</w:t>
            </w:r>
            <w:r w:rsidRPr="00E425E4">
              <w:rPr>
                <w:rFonts w:cs="Times New Roman"/>
                <w:sz w:val="20"/>
                <w:szCs w:val="20"/>
                <w:lang w:val="en-US"/>
              </w:rPr>
              <w:t>ı</w:t>
            </w:r>
            <w:r w:rsidRPr="00E425E4">
              <w:rPr>
                <w:rFonts w:cs="Times New Roman"/>
                <w:sz w:val="20"/>
                <w:szCs w:val="20"/>
              </w:rPr>
              <w:t xml:space="preserve"> iki y</w:t>
            </w:r>
            <w:r w:rsidRPr="00E425E4">
              <w:rPr>
                <w:rFonts w:cs="Times New Roman"/>
                <w:sz w:val="20"/>
                <w:szCs w:val="20"/>
                <w:lang w:val="en-US"/>
              </w:rPr>
              <w:t>ı</w:t>
            </w:r>
            <w:r w:rsidRPr="00E425E4">
              <w:rPr>
                <w:rFonts w:cs="Times New Roman"/>
                <w:sz w:val="20"/>
                <w:szCs w:val="20"/>
              </w:rPr>
              <w:t>l s</w:t>
            </w:r>
            <w:r w:rsidRPr="00E425E4">
              <w:rPr>
                <w:rFonts w:cs="Times New Roman"/>
                <w:sz w:val="20"/>
                <w:szCs w:val="20"/>
                <w:lang w:val="en-US"/>
              </w:rPr>
              <w:t>ü</w:t>
            </w:r>
            <w:r w:rsidRPr="00E425E4">
              <w:rPr>
                <w:rFonts w:cs="Times New Roman"/>
                <w:sz w:val="20"/>
                <w:szCs w:val="20"/>
              </w:rPr>
              <w:t>re ile saklan</w:t>
            </w:r>
            <w:r w:rsidRPr="00E425E4">
              <w:rPr>
                <w:rFonts w:cs="Times New Roman"/>
                <w:sz w:val="20"/>
                <w:szCs w:val="20"/>
                <w:lang w:val="en-US"/>
              </w:rPr>
              <w:t>ı</w:t>
            </w:r>
            <w:r w:rsidRPr="00E425E4">
              <w:rPr>
                <w:rFonts w:cs="Times New Roman"/>
                <w:sz w:val="20"/>
                <w:szCs w:val="20"/>
              </w:rPr>
              <w:t>r.</w:t>
            </w:r>
          </w:p>
          <w:p w14:paraId="3D7AEF8E" w14:textId="77777777" w:rsidR="00E425E4" w:rsidRPr="00E425E4" w:rsidRDefault="00E425E4" w:rsidP="00E425E4">
            <w:pPr>
              <w:pStyle w:val="Gvde"/>
              <w:spacing w:line="264" w:lineRule="auto"/>
              <w:jc w:val="both"/>
              <w:rPr>
                <w:rFonts w:eastAsia="Times New Roman" w:cs="Times New Roman"/>
                <w:sz w:val="20"/>
                <w:szCs w:val="20"/>
              </w:rPr>
            </w:pPr>
          </w:p>
          <w:p w14:paraId="3044EA03"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lastRenderedPageBreak/>
              <w:t>Ders Kurulu S</w:t>
            </w:r>
            <w:r w:rsidRPr="00E425E4">
              <w:rPr>
                <w:rFonts w:cs="Times New Roman"/>
                <w:b/>
                <w:bCs/>
                <w:sz w:val="20"/>
                <w:szCs w:val="20"/>
                <w:lang w:val="en-US"/>
              </w:rPr>
              <w:t>ı</w:t>
            </w:r>
            <w:r w:rsidRPr="00E425E4">
              <w:rPr>
                <w:rFonts w:cs="Times New Roman"/>
                <w:b/>
                <w:bCs/>
                <w:sz w:val="20"/>
                <w:szCs w:val="20"/>
              </w:rPr>
              <w:t>nav</w:t>
            </w:r>
            <w:r w:rsidRPr="00E425E4">
              <w:rPr>
                <w:rFonts w:cs="Times New Roman"/>
                <w:b/>
                <w:bCs/>
                <w:sz w:val="20"/>
                <w:szCs w:val="20"/>
                <w:lang w:val="en-US"/>
              </w:rPr>
              <w:t>ı</w:t>
            </w:r>
          </w:p>
          <w:p w14:paraId="5ED23D3F"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26-</w:t>
            </w:r>
            <w:r w:rsidRPr="00E425E4">
              <w:rPr>
                <w:rFonts w:cs="Times New Roman"/>
                <w:sz w:val="20"/>
                <w:szCs w:val="20"/>
              </w:rPr>
              <w:t xml:space="preserve"> (1) D</w:t>
            </w:r>
            <w:r w:rsidRPr="00E425E4">
              <w:rPr>
                <w:rFonts w:cs="Times New Roman"/>
                <w:sz w:val="20"/>
                <w:szCs w:val="20"/>
                <w:lang w:val="en-US"/>
              </w:rPr>
              <w:t>ö</w:t>
            </w:r>
            <w:r w:rsidRPr="00E425E4">
              <w:rPr>
                <w:rFonts w:cs="Times New Roman"/>
                <w:sz w:val="20"/>
                <w:szCs w:val="20"/>
              </w:rPr>
              <w:t>nem I, II ve III</w:t>
            </w:r>
            <w:r w:rsidRPr="00E425E4">
              <w:rPr>
                <w:rFonts w:cs="Times New Roman"/>
                <w:sz w:val="20"/>
                <w:szCs w:val="20"/>
                <w:lang w:val="en-US"/>
              </w:rPr>
              <w:t>’</w:t>
            </w:r>
            <w:r w:rsidRPr="00E425E4">
              <w:rPr>
                <w:rFonts w:cs="Times New Roman"/>
                <w:sz w:val="20"/>
                <w:szCs w:val="20"/>
              </w:rPr>
              <w:t>deki ara s</w:t>
            </w:r>
            <w:r w:rsidRPr="00E425E4">
              <w:rPr>
                <w:rFonts w:cs="Times New Roman"/>
                <w:sz w:val="20"/>
                <w:szCs w:val="20"/>
                <w:lang w:val="en-US"/>
              </w:rPr>
              <w:t>ı</w:t>
            </w:r>
            <w:r w:rsidRPr="00E425E4">
              <w:rPr>
                <w:rFonts w:cs="Times New Roman"/>
                <w:sz w:val="20"/>
                <w:szCs w:val="20"/>
              </w:rPr>
              <w:t>navlara ders kurulu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ad</w:t>
            </w:r>
            <w:r w:rsidRPr="00E425E4">
              <w:rPr>
                <w:rFonts w:cs="Times New Roman"/>
                <w:sz w:val="20"/>
                <w:szCs w:val="20"/>
                <w:lang w:val="en-US"/>
              </w:rPr>
              <w:t>ı</w:t>
            </w:r>
            <w:r w:rsidRPr="00E425E4">
              <w:rPr>
                <w:rFonts w:cs="Times New Roman"/>
                <w:sz w:val="20"/>
                <w:szCs w:val="20"/>
              </w:rPr>
              <w:t xml:space="preserve"> verilir ve bu s</w:t>
            </w:r>
            <w:r w:rsidRPr="00E425E4">
              <w:rPr>
                <w:rFonts w:cs="Times New Roman"/>
                <w:sz w:val="20"/>
                <w:szCs w:val="20"/>
                <w:lang w:val="en-US"/>
              </w:rPr>
              <w:t>ı</w:t>
            </w:r>
            <w:r w:rsidRPr="00E425E4">
              <w:rPr>
                <w:rFonts w:cs="Times New Roman"/>
                <w:sz w:val="20"/>
                <w:szCs w:val="20"/>
              </w:rPr>
              <w:t xml:space="preserve">nav </w:t>
            </w:r>
            <w:r w:rsidRPr="00E425E4">
              <w:rPr>
                <w:rFonts w:cs="Times New Roman"/>
                <w:sz w:val="20"/>
                <w:szCs w:val="20"/>
                <w:lang w:val="en-US"/>
              </w:rPr>
              <w:t>her</w:t>
            </w:r>
            <w:r w:rsidRPr="00E425E4">
              <w:rPr>
                <w:rFonts w:cs="Times New Roman"/>
                <w:sz w:val="20"/>
                <w:szCs w:val="20"/>
              </w:rPr>
              <w:t xml:space="preserve"> kurulun sonunda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r. </w:t>
            </w:r>
            <w:r w:rsidRPr="00E425E4">
              <w:rPr>
                <w:rFonts w:cs="Times New Roman"/>
                <w:sz w:val="20"/>
                <w:szCs w:val="20"/>
                <w:lang w:val="en-US"/>
              </w:rPr>
              <w:t>Öğ</w:t>
            </w:r>
            <w:r w:rsidRPr="00E425E4">
              <w:rPr>
                <w:rFonts w:cs="Times New Roman"/>
                <w:sz w:val="20"/>
                <w:szCs w:val="20"/>
              </w:rPr>
              <w:t>rencilerin bu s</w:t>
            </w:r>
            <w:r w:rsidRPr="00E425E4">
              <w:rPr>
                <w:rFonts w:cs="Times New Roman"/>
                <w:sz w:val="20"/>
                <w:szCs w:val="20"/>
                <w:lang w:val="en-US"/>
              </w:rPr>
              <w:t>ı</w:t>
            </w:r>
            <w:r w:rsidRPr="00E425E4">
              <w:rPr>
                <w:rFonts w:cs="Times New Roman"/>
                <w:sz w:val="20"/>
                <w:szCs w:val="20"/>
              </w:rPr>
              <w:t>navlardan ald</w:t>
            </w:r>
            <w:r w:rsidRPr="00E425E4">
              <w:rPr>
                <w:rFonts w:cs="Times New Roman"/>
                <w:sz w:val="20"/>
                <w:szCs w:val="20"/>
                <w:lang w:val="en-US"/>
              </w:rPr>
              <w:t>ı</w:t>
            </w:r>
            <w:r w:rsidRPr="00E425E4">
              <w:rPr>
                <w:rFonts w:cs="Times New Roman"/>
                <w:sz w:val="20"/>
                <w:szCs w:val="20"/>
              </w:rPr>
              <w:t>klar</w:t>
            </w:r>
            <w:r w:rsidRPr="00E425E4">
              <w:rPr>
                <w:rFonts w:cs="Times New Roman"/>
                <w:sz w:val="20"/>
                <w:szCs w:val="20"/>
                <w:lang w:val="en-US"/>
              </w:rPr>
              <w:t>ı</w:t>
            </w:r>
            <w:r w:rsidRPr="00E425E4">
              <w:rPr>
                <w:rFonts w:cs="Times New Roman"/>
                <w:sz w:val="20"/>
                <w:szCs w:val="20"/>
              </w:rPr>
              <w:t xml:space="preserve"> notlar ders kurulu s</w:t>
            </w:r>
            <w:r w:rsidRPr="00E425E4">
              <w:rPr>
                <w:rFonts w:cs="Times New Roman"/>
                <w:sz w:val="20"/>
                <w:szCs w:val="20"/>
                <w:lang w:val="en-US"/>
              </w:rPr>
              <w:t>ı</w:t>
            </w:r>
            <w:r w:rsidRPr="00E425E4">
              <w:rPr>
                <w:rFonts w:cs="Times New Roman"/>
                <w:sz w:val="20"/>
                <w:szCs w:val="20"/>
              </w:rPr>
              <w:t>nav notu olarak i</w:t>
            </w:r>
            <w:r w:rsidRPr="00E425E4">
              <w:rPr>
                <w:rFonts w:cs="Times New Roman"/>
                <w:sz w:val="20"/>
                <w:szCs w:val="20"/>
                <w:lang w:val="en-US"/>
              </w:rPr>
              <w:t>ş</w:t>
            </w:r>
            <w:r w:rsidRPr="00E425E4">
              <w:rPr>
                <w:rFonts w:cs="Times New Roman"/>
                <w:sz w:val="20"/>
                <w:szCs w:val="20"/>
              </w:rPr>
              <w:t>lenir.</w:t>
            </w:r>
          </w:p>
          <w:p w14:paraId="428470A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Her ders kurulundan sonra pratik ve/veya teorik s</w:t>
            </w:r>
            <w:r w:rsidRPr="00E425E4">
              <w:rPr>
                <w:rFonts w:cs="Times New Roman"/>
                <w:sz w:val="20"/>
                <w:szCs w:val="20"/>
                <w:lang w:val="en-US"/>
              </w:rPr>
              <w:t>ı</w:t>
            </w:r>
            <w:r w:rsidRPr="00E425E4">
              <w:rPr>
                <w:rFonts w:cs="Times New Roman"/>
                <w:sz w:val="20"/>
                <w:szCs w:val="20"/>
              </w:rPr>
              <w:t>navlardan olu</w:t>
            </w:r>
            <w:r w:rsidRPr="00E425E4">
              <w:rPr>
                <w:rFonts w:cs="Times New Roman"/>
                <w:sz w:val="20"/>
                <w:szCs w:val="20"/>
                <w:lang w:val="en-US"/>
              </w:rPr>
              <w:t>ş</w:t>
            </w:r>
            <w:r w:rsidRPr="00E425E4">
              <w:rPr>
                <w:rFonts w:cs="Times New Roman"/>
                <w:sz w:val="20"/>
                <w:szCs w:val="20"/>
              </w:rPr>
              <w:t>an bir ders kurulu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 Bu s</w:t>
            </w:r>
            <w:r w:rsidRPr="00E425E4">
              <w:rPr>
                <w:rFonts w:cs="Times New Roman"/>
                <w:sz w:val="20"/>
                <w:szCs w:val="20"/>
                <w:lang w:val="en-US"/>
              </w:rPr>
              <w:t>ı</w:t>
            </w:r>
            <w:r w:rsidRPr="00E425E4">
              <w:rPr>
                <w:rFonts w:cs="Times New Roman"/>
                <w:sz w:val="20"/>
                <w:szCs w:val="20"/>
              </w:rPr>
              <w:t>navda ders kurulunu olu</w:t>
            </w:r>
            <w:r w:rsidRPr="00E425E4">
              <w:rPr>
                <w:rFonts w:cs="Times New Roman"/>
                <w:sz w:val="20"/>
                <w:szCs w:val="20"/>
                <w:lang w:val="en-US"/>
              </w:rPr>
              <w:t>ş</w:t>
            </w:r>
            <w:r w:rsidRPr="00E425E4">
              <w:rPr>
                <w:rFonts w:cs="Times New Roman"/>
                <w:sz w:val="20"/>
                <w:szCs w:val="20"/>
              </w:rPr>
              <w:t xml:space="preserve">turan anabilim/bilim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ndan teorik ve pratik ders a</w:t>
            </w:r>
            <w:r w:rsidRPr="00E425E4">
              <w:rPr>
                <w:rFonts w:cs="Times New Roman"/>
                <w:sz w:val="20"/>
                <w:szCs w:val="20"/>
                <w:lang w:val="en-US"/>
              </w:rPr>
              <w:t>ğı</w:t>
            </w:r>
            <w:r w:rsidRPr="00E425E4">
              <w:rPr>
                <w:rFonts w:cs="Times New Roman"/>
                <w:sz w:val="20"/>
                <w:szCs w:val="20"/>
              </w:rPr>
              <w:t>rl</w:t>
            </w:r>
            <w:r w:rsidRPr="00E425E4">
              <w:rPr>
                <w:rFonts w:cs="Times New Roman"/>
                <w:sz w:val="20"/>
                <w:szCs w:val="20"/>
                <w:lang w:val="en-US"/>
              </w:rPr>
              <w:t>ı</w:t>
            </w:r>
            <w:r w:rsidRPr="00E425E4">
              <w:rPr>
                <w:rFonts w:cs="Times New Roman"/>
                <w:sz w:val="20"/>
                <w:szCs w:val="20"/>
              </w:rPr>
              <w:t>klar</w:t>
            </w:r>
            <w:r w:rsidRPr="00E425E4">
              <w:rPr>
                <w:rFonts w:cs="Times New Roman"/>
                <w:sz w:val="20"/>
                <w:szCs w:val="20"/>
                <w:lang w:val="en-US"/>
              </w:rPr>
              <w:t>ı</w:t>
            </w:r>
            <w:r w:rsidRPr="00E425E4">
              <w:rPr>
                <w:rFonts w:cs="Times New Roman"/>
                <w:sz w:val="20"/>
                <w:szCs w:val="20"/>
              </w:rPr>
              <w:t>na g</w:t>
            </w:r>
            <w:r w:rsidRPr="00E425E4">
              <w:rPr>
                <w:rFonts w:cs="Times New Roman"/>
                <w:sz w:val="20"/>
                <w:szCs w:val="20"/>
                <w:lang w:val="en-US"/>
              </w:rPr>
              <w:t>ö</w:t>
            </w:r>
            <w:r w:rsidRPr="00E425E4">
              <w:rPr>
                <w:rFonts w:cs="Times New Roman"/>
                <w:sz w:val="20"/>
                <w:szCs w:val="20"/>
              </w:rPr>
              <w:t>re d</w:t>
            </w:r>
            <w:r w:rsidRPr="00E425E4">
              <w:rPr>
                <w:rFonts w:cs="Times New Roman"/>
                <w:sz w:val="20"/>
                <w:szCs w:val="20"/>
                <w:lang w:val="en-US"/>
              </w:rPr>
              <w:t>ö</w:t>
            </w:r>
            <w:r w:rsidRPr="00E425E4">
              <w:rPr>
                <w:rFonts w:cs="Times New Roman"/>
                <w:sz w:val="20"/>
                <w:szCs w:val="20"/>
              </w:rPr>
              <w:t xml:space="preserve">nem </w:t>
            </w:r>
            <w:r w:rsidRPr="00E425E4">
              <w:rPr>
                <w:rFonts w:cs="Times New Roman"/>
                <w:sz w:val="20"/>
                <w:szCs w:val="20"/>
                <w:lang w:val="nl-NL"/>
              </w:rPr>
              <w:t>koordinat</w:t>
            </w:r>
            <w:r w:rsidRPr="00E425E4">
              <w:rPr>
                <w:rFonts w:cs="Times New Roman"/>
                <w:sz w:val="20"/>
                <w:szCs w:val="20"/>
                <w:lang w:val="en-US"/>
              </w:rPr>
              <w:t>ö</w:t>
            </w:r>
            <w:r w:rsidRPr="00E425E4">
              <w:rPr>
                <w:rFonts w:cs="Times New Roman"/>
                <w:sz w:val="20"/>
                <w:szCs w:val="20"/>
              </w:rPr>
              <w:t>rl</w:t>
            </w:r>
            <w:r w:rsidRPr="00E425E4">
              <w:rPr>
                <w:rFonts w:cs="Times New Roman"/>
                <w:sz w:val="20"/>
                <w:szCs w:val="20"/>
                <w:lang w:val="en-US"/>
              </w:rPr>
              <w:t>üğü</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belirlenen say</w:t>
            </w:r>
            <w:r w:rsidRPr="00E425E4">
              <w:rPr>
                <w:rFonts w:cs="Times New Roman"/>
                <w:sz w:val="20"/>
                <w:szCs w:val="20"/>
                <w:lang w:val="en-US"/>
              </w:rPr>
              <w:t>ı</w:t>
            </w:r>
            <w:r w:rsidRPr="00E425E4">
              <w:rPr>
                <w:rFonts w:cs="Times New Roman"/>
                <w:sz w:val="20"/>
                <w:szCs w:val="20"/>
              </w:rPr>
              <w:t>da soru sorulur.</w:t>
            </w:r>
          </w:p>
          <w:p w14:paraId="6DE29D8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(3) Devam ko</w:t>
            </w:r>
            <w:r w:rsidRPr="00E425E4">
              <w:rPr>
                <w:rFonts w:cs="Times New Roman"/>
                <w:sz w:val="20"/>
                <w:szCs w:val="20"/>
                <w:lang w:val="en-US"/>
              </w:rPr>
              <w:t>ş</w:t>
            </w:r>
            <w:r w:rsidRPr="00E425E4">
              <w:rPr>
                <w:rFonts w:cs="Times New Roman"/>
                <w:sz w:val="20"/>
                <w:szCs w:val="20"/>
              </w:rPr>
              <w:t>ullar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yerine getirdi</w:t>
            </w:r>
            <w:r w:rsidRPr="00E425E4">
              <w:rPr>
                <w:rFonts w:cs="Times New Roman"/>
                <w:sz w:val="20"/>
                <w:szCs w:val="20"/>
                <w:lang w:val="en-US"/>
              </w:rPr>
              <w:t>ğ</w:t>
            </w:r>
            <w:r w:rsidRPr="00E425E4">
              <w:rPr>
                <w:rFonts w:cs="Times New Roman"/>
                <w:sz w:val="20"/>
                <w:szCs w:val="20"/>
              </w:rPr>
              <w:t>i halde bir ders kurulu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na mazeretsiz girmeyen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o s</w:t>
            </w:r>
            <w:r w:rsidRPr="00E425E4">
              <w:rPr>
                <w:rFonts w:cs="Times New Roman"/>
                <w:sz w:val="20"/>
                <w:szCs w:val="20"/>
                <w:lang w:val="en-US"/>
              </w:rPr>
              <w:t>ı</w:t>
            </w:r>
            <w:r w:rsidRPr="00E425E4">
              <w:rPr>
                <w:rFonts w:cs="Times New Roman"/>
                <w:sz w:val="20"/>
                <w:szCs w:val="20"/>
              </w:rPr>
              <w:t>navdan s</w:t>
            </w:r>
            <w:r w:rsidRPr="00E425E4">
              <w:rPr>
                <w:rFonts w:cs="Times New Roman"/>
                <w:sz w:val="20"/>
                <w:szCs w:val="20"/>
                <w:lang w:val="en-US"/>
              </w:rPr>
              <w:t>ı</w:t>
            </w:r>
            <w:r w:rsidRPr="00E425E4">
              <w:rPr>
                <w:rFonts w:cs="Times New Roman"/>
                <w:sz w:val="20"/>
                <w:szCs w:val="20"/>
              </w:rPr>
              <w:t>f</w:t>
            </w:r>
            <w:r w:rsidRPr="00E425E4">
              <w:rPr>
                <w:rFonts w:cs="Times New Roman"/>
                <w:sz w:val="20"/>
                <w:szCs w:val="20"/>
                <w:lang w:val="en-US"/>
              </w:rPr>
              <w:t>ı</w:t>
            </w:r>
            <w:r w:rsidRPr="00E425E4">
              <w:rPr>
                <w:rFonts w:cs="Times New Roman"/>
                <w:sz w:val="20"/>
                <w:szCs w:val="20"/>
              </w:rPr>
              <w:t>r (0) puan al</w:t>
            </w:r>
            <w:r w:rsidRPr="00E425E4">
              <w:rPr>
                <w:rFonts w:cs="Times New Roman"/>
                <w:sz w:val="20"/>
                <w:szCs w:val="20"/>
                <w:lang w:val="en-US"/>
              </w:rPr>
              <w:t>ı</w:t>
            </w:r>
            <w:r w:rsidRPr="00E425E4">
              <w:rPr>
                <w:rFonts w:cs="Times New Roman"/>
                <w:sz w:val="20"/>
                <w:szCs w:val="20"/>
              </w:rPr>
              <w:t>r.</w:t>
            </w:r>
          </w:p>
          <w:p w14:paraId="29C2C666"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(4) Ders kurulu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nda al</w:t>
            </w:r>
            <w:r w:rsidRPr="00E425E4">
              <w:rPr>
                <w:rFonts w:cs="Times New Roman"/>
                <w:sz w:val="20"/>
                <w:szCs w:val="20"/>
                <w:lang w:val="en-US"/>
              </w:rPr>
              <w:t>ı</w:t>
            </w:r>
            <w:r w:rsidRPr="00E425E4">
              <w:rPr>
                <w:rFonts w:cs="Times New Roman"/>
                <w:sz w:val="20"/>
                <w:szCs w:val="20"/>
              </w:rPr>
              <w:t xml:space="preserve">nan </w:t>
            </w:r>
            <w:r w:rsidRPr="00E425E4">
              <w:rPr>
                <w:rFonts w:cs="Times New Roman"/>
                <w:sz w:val="20"/>
                <w:szCs w:val="20"/>
                <w:lang w:val="it-IT"/>
              </w:rPr>
              <w:t>ondal</w:t>
            </w:r>
            <w:r w:rsidRPr="00E425E4">
              <w:rPr>
                <w:rFonts w:cs="Times New Roman"/>
                <w:sz w:val="20"/>
                <w:szCs w:val="20"/>
                <w:lang w:val="en-US"/>
              </w:rPr>
              <w:t>ı</w:t>
            </w:r>
            <w:r w:rsidRPr="00E425E4">
              <w:rPr>
                <w:rFonts w:cs="Times New Roman"/>
                <w:sz w:val="20"/>
                <w:szCs w:val="20"/>
              </w:rPr>
              <w:t>k puanlar tam say</w:t>
            </w:r>
            <w:r w:rsidRPr="00E425E4">
              <w:rPr>
                <w:rFonts w:cs="Times New Roman"/>
                <w:sz w:val="20"/>
                <w:szCs w:val="20"/>
                <w:lang w:val="en-US"/>
              </w:rPr>
              <w:t>ı</w:t>
            </w:r>
            <w:r w:rsidRPr="00E425E4">
              <w:rPr>
                <w:rFonts w:cs="Times New Roman"/>
                <w:sz w:val="20"/>
                <w:szCs w:val="20"/>
              </w:rPr>
              <w:t>ya yuvarlan</w:t>
            </w:r>
            <w:r w:rsidRPr="00E425E4">
              <w:rPr>
                <w:rFonts w:cs="Times New Roman"/>
                <w:sz w:val="20"/>
                <w:szCs w:val="20"/>
                <w:lang w:val="en-US"/>
              </w:rPr>
              <w:t>ı</w:t>
            </w:r>
            <w:r w:rsidRPr="00E425E4">
              <w:rPr>
                <w:rFonts w:cs="Times New Roman"/>
                <w:sz w:val="20"/>
                <w:szCs w:val="20"/>
              </w:rPr>
              <w:t>r. D</w:t>
            </w:r>
            <w:r w:rsidRPr="00E425E4">
              <w:rPr>
                <w:rFonts w:cs="Times New Roman"/>
                <w:sz w:val="20"/>
                <w:szCs w:val="20"/>
                <w:lang w:val="en-US"/>
              </w:rPr>
              <w:t>ö</w:t>
            </w:r>
            <w:r w:rsidRPr="00E425E4">
              <w:rPr>
                <w:rFonts w:cs="Times New Roman"/>
                <w:sz w:val="20"/>
                <w:szCs w:val="20"/>
              </w:rPr>
              <w:t>nem sonunda t</w:t>
            </w:r>
            <w:r w:rsidRPr="00E425E4">
              <w:rPr>
                <w:rFonts w:cs="Times New Roman"/>
                <w:sz w:val="20"/>
                <w:szCs w:val="20"/>
                <w:lang w:val="en-US"/>
              </w:rPr>
              <w:t>ü</w:t>
            </w:r>
            <w:r w:rsidRPr="00E425E4">
              <w:rPr>
                <w:rFonts w:cs="Times New Roman"/>
                <w:sz w:val="20"/>
                <w:szCs w:val="20"/>
              </w:rPr>
              <w:t>m kurullardan al</w:t>
            </w:r>
            <w:r w:rsidRPr="00E425E4">
              <w:rPr>
                <w:rFonts w:cs="Times New Roman"/>
                <w:sz w:val="20"/>
                <w:szCs w:val="20"/>
                <w:lang w:val="en-US"/>
              </w:rPr>
              <w:t>ı</w:t>
            </w:r>
            <w:r w:rsidRPr="00E425E4">
              <w:rPr>
                <w:rFonts w:cs="Times New Roman"/>
                <w:sz w:val="20"/>
                <w:szCs w:val="20"/>
              </w:rPr>
              <w:t>nan puanlar toplanarak kurul say</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na b</w:t>
            </w:r>
            <w:r w:rsidRPr="00E425E4">
              <w:rPr>
                <w:rFonts w:cs="Times New Roman"/>
                <w:sz w:val="20"/>
                <w:szCs w:val="20"/>
                <w:lang w:val="en-US"/>
              </w:rPr>
              <w:t>ö</w:t>
            </w:r>
            <w:r w:rsidRPr="00E425E4">
              <w:rPr>
                <w:rFonts w:cs="Times New Roman"/>
                <w:sz w:val="20"/>
                <w:szCs w:val="20"/>
              </w:rPr>
              <w:t>l</w:t>
            </w:r>
            <w:r w:rsidRPr="00E425E4">
              <w:rPr>
                <w:rFonts w:cs="Times New Roman"/>
                <w:sz w:val="20"/>
                <w:szCs w:val="20"/>
                <w:lang w:val="en-US"/>
              </w:rPr>
              <w:t>ü</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r ve d</w:t>
            </w:r>
            <w:r w:rsidRPr="00E425E4">
              <w:rPr>
                <w:rFonts w:cs="Times New Roman"/>
                <w:sz w:val="20"/>
                <w:szCs w:val="20"/>
                <w:lang w:val="en-US"/>
              </w:rPr>
              <w:t>ö</w:t>
            </w:r>
            <w:r w:rsidRPr="00E425E4">
              <w:rPr>
                <w:rFonts w:cs="Times New Roman"/>
                <w:sz w:val="20"/>
                <w:szCs w:val="20"/>
              </w:rPr>
              <w:t>nem sonu kurul ortalamas</w:t>
            </w:r>
            <w:r w:rsidRPr="00E425E4">
              <w:rPr>
                <w:rFonts w:cs="Times New Roman"/>
                <w:sz w:val="20"/>
                <w:szCs w:val="20"/>
                <w:lang w:val="en-US"/>
              </w:rPr>
              <w:t>ı</w:t>
            </w:r>
            <w:r w:rsidRPr="00E425E4">
              <w:rPr>
                <w:rFonts w:cs="Times New Roman"/>
                <w:sz w:val="20"/>
                <w:szCs w:val="20"/>
              </w:rPr>
              <w:t xml:space="preserve"> bulunur. D</w:t>
            </w:r>
            <w:r w:rsidRPr="00E425E4">
              <w:rPr>
                <w:rFonts w:cs="Times New Roman"/>
                <w:sz w:val="20"/>
                <w:szCs w:val="20"/>
                <w:lang w:val="en-US"/>
              </w:rPr>
              <w:t>ö</w:t>
            </w:r>
            <w:r w:rsidRPr="00E425E4">
              <w:rPr>
                <w:rFonts w:cs="Times New Roman"/>
                <w:sz w:val="20"/>
                <w:szCs w:val="20"/>
              </w:rPr>
              <w:t>nem sonu kurul ortalamas</w:t>
            </w:r>
            <w:r w:rsidRPr="00E425E4">
              <w:rPr>
                <w:rFonts w:cs="Times New Roman"/>
                <w:sz w:val="20"/>
                <w:szCs w:val="20"/>
                <w:lang w:val="en-US"/>
              </w:rPr>
              <w:t>ı</w:t>
            </w:r>
            <w:r w:rsidRPr="00E425E4">
              <w:rPr>
                <w:rFonts w:cs="Times New Roman"/>
                <w:sz w:val="20"/>
                <w:szCs w:val="20"/>
              </w:rPr>
              <w:t xml:space="preserve"> tam say</w:t>
            </w:r>
            <w:r w:rsidRPr="00E425E4">
              <w:rPr>
                <w:rFonts w:cs="Times New Roman"/>
                <w:sz w:val="20"/>
                <w:szCs w:val="20"/>
                <w:lang w:val="en-US"/>
              </w:rPr>
              <w:t>ı</w:t>
            </w:r>
            <w:r w:rsidRPr="00E425E4">
              <w:rPr>
                <w:rFonts w:cs="Times New Roman"/>
                <w:sz w:val="20"/>
                <w:szCs w:val="20"/>
              </w:rPr>
              <w:t>ya yuvarlatılmaz, olduğu gibi kabul edilir.</w:t>
            </w:r>
          </w:p>
          <w:p w14:paraId="3041F5EC" w14:textId="77777777" w:rsidR="00E425E4" w:rsidRPr="00E425E4" w:rsidRDefault="00E425E4" w:rsidP="00E425E4">
            <w:pPr>
              <w:pStyle w:val="Gvde"/>
              <w:spacing w:line="264" w:lineRule="auto"/>
              <w:jc w:val="both"/>
              <w:rPr>
                <w:rFonts w:eastAsia="Times New Roman" w:cs="Times New Roman"/>
                <w:sz w:val="20"/>
                <w:szCs w:val="20"/>
              </w:rPr>
            </w:pPr>
          </w:p>
          <w:p w14:paraId="6D84216B"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Ders Kurullar</w:t>
            </w:r>
            <w:r w:rsidRPr="00E425E4">
              <w:rPr>
                <w:rFonts w:cs="Times New Roman"/>
                <w:b/>
                <w:bCs/>
                <w:sz w:val="20"/>
                <w:szCs w:val="20"/>
                <w:lang w:val="en-US"/>
              </w:rPr>
              <w:t>ı</w:t>
            </w:r>
            <w:r w:rsidRPr="00E425E4">
              <w:rPr>
                <w:rFonts w:cs="Times New Roman"/>
                <w:b/>
                <w:bCs/>
                <w:sz w:val="20"/>
                <w:szCs w:val="20"/>
              </w:rPr>
              <w:t xml:space="preserve"> Final S</w:t>
            </w:r>
            <w:r w:rsidRPr="00E425E4">
              <w:rPr>
                <w:rFonts w:cs="Times New Roman"/>
                <w:b/>
                <w:bCs/>
                <w:sz w:val="20"/>
                <w:szCs w:val="20"/>
                <w:lang w:val="en-US"/>
              </w:rPr>
              <w:t>ı</w:t>
            </w:r>
            <w:r w:rsidRPr="00E425E4">
              <w:rPr>
                <w:rFonts w:cs="Times New Roman"/>
                <w:b/>
                <w:bCs/>
                <w:sz w:val="20"/>
                <w:szCs w:val="20"/>
              </w:rPr>
              <w:t>nav</w:t>
            </w:r>
            <w:r w:rsidRPr="00E425E4">
              <w:rPr>
                <w:rFonts w:cs="Times New Roman"/>
                <w:b/>
                <w:bCs/>
                <w:sz w:val="20"/>
                <w:szCs w:val="20"/>
                <w:lang w:val="en-US"/>
              </w:rPr>
              <w:t>ı</w:t>
            </w:r>
          </w:p>
          <w:p w14:paraId="0102F90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27-</w:t>
            </w:r>
            <w:r w:rsidRPr="00E425E4">
              <w:rPr>
                <w:rFonts w:cs="Times New Roman"/>
                <w:sz w:val="20"/>
                <w:szCs w:val="20"/>
              </w:rPr>
              <w:t xml:space="preserve"> (1) </w:t>
            </w:r>
            <w:r w:rsidRPr="00E425E4">
              <w:rPr>
                <w:rFonts w:cs="Times New Roman"/>
                <w:sz w:val="20"/>
                <w:szCs w:val="20"/>
                <w:lang w:val="en-US"/>
              </w:rPr>
              <w:t>Tüm ders kurullarına d</w:t>
            </w:r>
            <w:r w:rsidRPr="00E425E4">
              <w:rPr>
                <w:rFonts w:cs="Times New Roman"/>
                <w:sz w:val="20"/>
                <w:szCs w:val="20"/>
              </w:rPr>
              <w:t>evam ko</w:t>
            </w:r>
            <w:r w:rsidRPr="00E425E4">
              <w:rPr>
                <w:rFonts w:cs="Times New Roman"/>
                <w:sz w:val="20"/>
                <w:szCs w:val="20"/>
                <w:lang w:val="en-US"/>
              </w:rPr>
              <w:t>ş</w:t>
            </w:r>
            <w:r w:rsidRPr="00E425E4">
              <w:rPr>
                <w:rFonts w:cs="Times New Roman"/>
                <w:sz w:val="20"/>
                <w:szCs w:val="20"/>
              </w:rPr>
              <w:t xml:space="preserve">ulunu yerine getiren </w:t>
            </w:r>
            <w:r w:rsidRPr="00E425E4">
              <w:rPr>
                <w:rFonts w:cs="Times New Roman"/>
                <w:sz w:val="20"/>
                <w:szCs w:val="20"/>
                <w:lang w:val="en-US"/>
              </w:rPr>
              <w:t>öğ</w:t>
            </w:r>
            <w:r w:rsidRPr="00E425E4">
              <w:rPr>
                <w:rFonts w:cs="Times New Roman"/>
                <w:sz w:val="20"/>
                <w:szCs w:val="20"/>
              </w:rPr>
              <w:t>renciler son ders kurulu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bitiminden en az 15 g</w:t>
            </w:r>
            <w:r w:rsidRPr="00E425E4">
              <w:rPr>
                <w:rFonts w:cs="Times New Roman"/>
                <w:sz w:val="20"/>
                <w:szCs w:val="20"/>
                <w:lang w:val="en-US"/>
              </w:rPr>
              <w:t>ü</w:t>
            </w:r>
            <w:r w:rsidRPr="00E425E4">
              <w:rPr>
                <w:rFonts w:cs="Times New Roman"/>
                <w:sz w:val="20"/>
                <w:szCs w:val="20"/>
              </w:rPr>
              <w:t>n sonra t</w:t>
            </w:r>
            <w:r w:rsidRPr="00E425E4">
              <w:rPr>
                <w:rFonts w:cs="Times New Roman"/>
                <w:sz w:val="20"/>
                <w:szCs w:val="20"/>
                <w:lang w:val="en-US"/>
              </w:rPr>
              <w:t>ü</w:t>
            </w:r>
            <w:r w:rsidRPr="00E425E4">
              <w:rPr>
                <w:rFonts w:cs="Times New Roman"/>
                <w:sz w:val="20"/>
                <w:szCs w:val="20"/>
              </w:rPr>
              <w:t>m ders kurullar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kapsayan final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al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rlar.</w:t>
            </w:r>
          </w:p>
          <w:p w14:paraId="6A18AF26"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Final/bütünleme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soru da</w:t>
            </w:r>
            <w:r w:rsidRPr="00E425E4">
              <w:rPr>
                <w:rFonts w:cs="Times New Roman"/>
                <w:sz w:val="20"/>
                <w:szCs w:val="20"/>
                <w:lang w:val="en-US"/>
              </w:rPr>
              <w:t>ğı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m</w:t>
            </w:r>
            <w:r w:rsidRPr="00E425E4">
              <w:rPr>
                <w:rFonts w:cs="Times New Roman"/>
                <w:sz w:val="20"/>
                <w:szCs w:val="20"/>
                <w:lang w:val="en-US"/>
              </w:rPr>
              <w:t>ı</w:t>
            </w:r>
            <w:r w:rsidRPr="00E425E4">
              <w:rPr>
                <w:rFonts w:cs="Times New Roman"/>
                <w:sz w:val="20"/>
                <w:szCs w:val="20"/>
              </w:rPr>
              <w:t>; teorik ve pratik ders saati a</w:t>
            </w:r>
            <w:r w:rsidRPr="00E425E4">
              <w:rPr>
                <w:rFonts w:cs="Times New Roman"/>
                <w:sz w:val="20"/>
                <w:szCs w:val="20"/>
                <w:lang w:val="en-US"/>
              </w:rPr>
              <w:t>ğı</w:t>
            </w:r>
            <w:r w:rsidRPr="00E425E4">
              <w:rPr>
                <w:rFonts w:cs="Times New Roman"/>
                <w:sz w:val="20"/>
                <w:szCs w:val="20"/>
              </w:rPr>
              <w:t>rl</w:t>
            </w:r>
            <w:r w:rsidRPr="00E425E4">
              <w:rPr>
                <w:rFonts w:cs="Times New Roman"/>
                <w:sz w:val="20"/>
                <w:szCs w:val="20"/>
                <w:lang w:val="en-US"/>
              </w:rPr>
              <w:t>ı</w:t>
            </w:r>
            <w:r w:rsidRPr="00E425E4">
              <w:rPr>
                <w:rFonts w:cs="Times New Roman"/>
                <w:sz w:val="20"/>
                <w:szCs w:val="20"/>
              </w:rPr>
              <w:t>klar</w:t>
            </w:r>
            <w:r w:rsidRPr="00E425E4">
              <w:rPr>
                <w:rFonts w:cs="Times New Roman"/>
                <w:sz w:val="20"/>
                <w:szCs w:val="20"/>
                <w:lang w:val="en-US"/>
              </w:rPr>
              <w:t>ı</w:t>
            </w:r>
            <w:r w:rsidRPr="00E425E4">
              <w:rPr>
                <w:rFonts w:cs="Times New Roman"/>
                <w:sz w:val="20"/>
                <w:szCs w:val="20"/>
              </w:rPr>
              <w:t>na g</w:t>
            </w:r>
            <w:r w:rsidRPr="00E425E4">
              <w:rPr>
                <w:rFonts w:cs="Times New Roman"/>
                <w:sz w:val="20"/>
                <w:szCs w:val="20"/>
                <w:lang w:val="en-US"/>
              </w:rPr>
              <w:t>ö</w:t>
            </w:r>
            <w:r w:rsidRPr="00E425E4">
              <w:rPr>
                <w:rFonts w:cs="Times New Roman"/>
                <w:sz w:val="20"/>
                <w:szCs w:val="20"/>
              </w:rPr>
              <w:t>re d</w:t>
            </w:r>
            <w:r w:rsidRPr="00E425E4">
              <w:rPr>
                <w:rFonts w:cs="Times New Roman"/>
                <w:sz w:val="20"/>
                <w:szCs w:val="20"/>
                <w:lang w:val="en-US"/>
              </w:rPr>
              <w:t>ö</w:t>
            </w:r>
            <w:r w:rsidRPr="00E425E4">
              <w:rPr>
                <w:rFonts w:cs="Times New Roman"/>
                <w:sz w:val="20"/>
                <w:szCs w:val="20"/>
              </w:rPr>
              <w:t xml:space="preserve">nem </w:t>
            </w:r>
            <w:r w:rsidRPr="00E425E4">
              <w:rPr>
                <w:rFonts w:cs="Times New Roman"/>
                <w:sz w:val="20"/>
                <w:szCs w:val="20"/>
                <w:lang w:val="nl-NL"/>
              </w:rPr>
              <w:t>koordinat</w:t>
            </w:r>
            <w:r w:rsidRPr="00E425E4">
              <w:rPr>
                <w:rFonts w:cs="Times New Roman"/>
                <w:sz w:val="20"/>
                <w:szCs w:val="20"/>
                <w:lang w:val="en-US"/>
              </w:rPr>
              <w:t>ö</w:t>
            </w:r>
            <w:r w:rsidRPr="00E425E4">
              <w:rPr>
                <w:rFonts w:cs="Times New Roman"/>
                <w:sz w:val="20"/>
                <w:szCs w:val="20"/>
              </w:rPr>
              <w:t>rl</w:t>
            </w:r>
            <w:r w:rsidRPr="00E425E4">
              <w:rPr>
                <w:rFonts w:cs="Times New Roman"/>
                <w:sz w:val="20"/>
                <w:szCs w:val="20"/>
                <w:lang w:val="en-US"/>
              </w:rPr>
              <w:t>üğü</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hesaplan</w:t>
            </w:r>
            <w:r w:rsidRPr="00E425E4">
              <w:rPr>
                <w:rFonts w:cs="Times New Roman"/>
                <w:sz w:val="20"/>
                <w:szCs w:val="20"/>
                <w:lang w:val="en-US"/>
              </w:rPr>
              <w:t>ı</w:t>
            </w:r>
            <w:r w:rsidRPr="00E425E4">
              <w:rPr>
                <w:rFonts w:cs="Times New Roman"/>
                <w:sz w:val="20"/>
                <w:szCs w:val="20"/>
              </w:rPr>
              <w:t>r.</w:t>
            </w:r>
          </w:p>
          <w:p w14:paraId="50043FB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(3) Dönem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notunun hesaplanmas</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in ders kurulu final/bütünleme s</w:t>
            </w:r>
            <w:r w:rsidRPr="00E425E4">
              <w:rPr>
                <w:rFonts w:cs="Times New Roman"/>
                <w:sz w:val="20"/>
                <w:szCs w:val="20"/>
                <w:lang w:val="en-US"/>
              </w:rPr>
              <w:t>ı</w:t>
            </w:r>
            <w:r w:rsidRPr="00E425E4">
              <w:rPr>
                <w:rFonts w:cs="Times New Roman"/>
                <w:sz w:val="20"/>
                <w:szCs w:val="20"/>
              </w:rPr>
              <w:t xml:space="preserve">nav notunun en az 50 puan ve üzerinde olması gerekir. </w:t>
            </w:r>
          </w:p>
          <w:p w14:paraId="4E0C240B" w14:textId="77777777" w:rsidR="00E425E4" w:rsidRPr="00E425E4" w:rsidRDefault="00E425E4" w:rsidP="00E425E4">
            <w:pPr>
              <w:pStyle w:val="Gvde"/>
              <w:spacing w:line="264" w:lineRule="auto"/>
              <w:jc w:val="both"/>
              <w:rPr>
                <w:rFonts w:eastAsia="Times New Roman" w:cs="Times New Roman"/>
                <w:sz w:val="20"/>
                <w:szCs w:val="20"/>
              </w:rPr>
            </w:pPr>
          </w:p>
          <w:p w14:paraId="42CFA36C"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Ders Kurullar</w:t>
            </w:r>
            <w:r w:rsidRPr="00E425E4">
              <w:rPr>
                <w:rFonts w:cs="Times New Roman"/>
                <w:b/>
                <w:bCs/>
                <w:sz w:val="20"/>
                <w:szCs w:val="20"/>
                <w:lang w:val="en-US"/>
              </w:rPr>
              <w:t>ı</w:t>
            </w:r>
            <w:r w:rsidRPr="00E425E4">
              <w:rPr>
                <w:rFonts w:cs="Times New Roman"/>
                <w:b/>
                <w:bCs/>
                <w:sz w:val="20"/>
                <w:szCs w:val="20"/>
              </w:rPr>
              <w:t xml:space="preserve"> B</w:t>
            </w:r>
            <w:r w:rsidRPr="00E425E4">
              <w:rPr>
                <w:rFonts w:cs="Times New Roman"/>
                <w:b/>
                <w:bCs/>
                <w:sz w:val="20"/>
                <w:szCs w:val="20"/>
                <w:lang w:val="en-US"/>
              </w:rPr>
              <w:t>ü</w:t>
            </w:r>
            <w:r w:rsidRPr="00E425E4">
              <w:rPr>
                <w:rFonts w:cs="Times New Roman"/>
                <w:b/>
                <w:bCs/>
                <w:sz w:val="20"/>
                <w:szCs w:val="20"/>
              </w:rPr>
              <w:t>t</w:t>
            </w:r>
            <w:r w:rsidRPr="00E425E4">
              <w:rPr>
                <w:rFonts w:cs="Times New Roman"/>
                <w:b/>
                <w:bCs/>
                <w:sz w:val="20"/>
                <w:szCs w:val="20"/>
                <w:lang w:val="en-US"/>
              </w:rPr>
              <w:t>ü</w:t>
            </w:r>
            <w:r w:rsidRPr="00E425E4">
              <w:rPr>
                <w:rFonts w:cs="Times New Roman"/>
                <w:b/>
                <w:bCs/>
                <w:sz w:val="20"/>
                <w:szCs w:val="20"/>
              </w:rPr>
              <w:t>nleme S</w:t>
            </w:r>
            <w:r w:rsidRPr="00E425E4">
              <w:rPr>
                <w:rFonts w:cs="Times New Roman"/>
                <w:b/>
                <w:bCs/>
                <w:sz w:val="20"/>
                <w:szCs w:val="20"/>
                <w:lang w:val="en-US"/>
              </w:rPr>
              <w:t>ı</w:t>
            </w:r>
            <w:r w:rsidRPr="00E425E4">
              <w:rPr>
                <w:rFonts w:cs="Times New Roman"/>
                <w:b/>
                <w:bCs/>
                <w:sz w:val="20"/>
                <w:szCs w:val="20"/>
              </w:rPr>
              <w:t>nav</w:t>
            </w:r>
            <w:r w:rsidRPr="00E425E4">
              <w:rPr>
                <w:rFonts w:cs="Times New Roman"/>
                <w:b/>
                <w:bCs/>
                <w:sz w:val="20"/>
                <w:szCs w:val="20"/>
                <w:lang w:val="en-US"/>
              </w:rPr>
              <w:t>ı</w:t>
            </w:r>
          </w:p>
          <w:p w14:paraId="32BD2F8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28-</w:t>
            </w:r>
            <w:r w:rsidRPr="00E425E4">
              <w:rPr>
                <w:rFonts w:cs="Times New Roman"/>
                <w:sz w:val="20"/>
                <w:szCs w:val="20"/>
              </w:rPr>
              <w:t xml:space="preserve"> (1) Ders kurulu final sınavı sonunda başarısız olan, final sınavında 50’nin altında not alan veya final sınavına girmemiş öğrencilere, f</w:t>
            </w:r>
            <w:r w:rsidRPr="00E425E4">
              <w:rPr>
                <w:rFonts w:cs="Times New Roman"/>
                <w:sz w:val="20"/>
                <w:szCs w:val="20"/>
                <w:lang w:val="pt-PT"/>
              </w:rPr>
              <w:t xml:space="preserve">inal </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bitiminden en az 15 g</w:t>
            </w:r>
            <w:r w:rsidRPr="00E425E4">
              <w:rPr>
                <w:rFonts w:cs="Times New Roman"/>
                <w:sz w:val="20"/>
                <w:szCs w:val="20"/>
                <w:lang w:val="en-US"/>
              </w:rPr>
              <w:t>ü</w:t>
            </w:r>
            <w:r w:rsidRPr="00E425E4">
              <w:rPr>
                <w:rFonts w:cs="Times New Roman"/>
                <w:sz w:val="20"/>
                <w:szCs w:val="20"/>
              </w:rPr>
              <w:t>n sonra ders kurullar</w:t>
            </w:r>
            <w:r w:rsidRPr="00E425E4">
              <w:rPr>
                <w:rFonts w:cs="Times New Roman"/>
                <w:sz w:val="20"/>
                <w:szCs w:val="20"/>
                <w:lang w:val="en-US"/>
              </w:rPr>
              <w:t>ı</w:t>
            </w:r>
            <w:r w:rsidRPr="00E425E4">
              <w:rPr>
                <w:rFonts w:cs="Times New Roman"/>
                <w:sz w:val="20"/>
                <w:szCs w:val="20"/>
              </w:rPr>
              <w:t xml:space="preserve">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1ED4A728"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(2) </w:t>
            </w:r>
            <w:r w:rsidRPr="00E425E4">
              <w:rPr>
                <w:rFonts w:cs="Times New Roman"/>
                <w:sz w:val="20"/>
                <w:szCs w:val="20"/>
                <w:lang w:val="en-US"/>
              </w:rPr>
              <w:t xml:space="preserve">Dönem </w:t>
            </w:r>
            <w:r w:rsidRPr="00E425E4">
              <w:rPr>
                <w:rFonts w:cs="Times New Roman"/>
                <w:sz w:val="20"/>
                <w:szCs w:val="20"/>
              </w:rPr>
              <w:t>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notunun hesaplanmas</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in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nda da en az 50 puan ve üzeri almak gerekir.</w:t>
            </w:r>
          </w:p>
          <w:p w14:paraId="5F1D78F4" w14:textId="77777777" w:rsidR="00E425E4" w:rsidRPr="00E425E4" w:rsidRDefault="00E425E4" w:rsidP="00E425E4">
            <w:pPr>
              <w:pStyle w:val="Gvde"/>
              <w:spacing w:line="264" w:lineRule="auto"/>
              <w:jc w:val="both"/>
              <w:rPr>
                <w:rFonts w:eastAsia="Times New Roman" w:cs="Times New Roman"/>
                <w:b/>
                <w:bCs/>
                <w:sz w:val="20"/>
                <w:szCs w:val="20"/>
              </w:rPr>
            </w:pPr>
          </w:p>
          <w:p w14:paraId="08B6172A"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Dönem Başarı Notu</w:t>
            </w:r>
          </w:p>
          <w:p w14:paraId="4CA356A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29-</w:t>
            </w:r>
            <w:r w:rsidRPr="00E425E4">
              <w:rPr>
                <w:rFonts w:cs="Times New Roman"/>
                <w:sz w:val="20"/>
                <w:szCs w:val="20"/>
              </w:rPr>
              <w:t xml:space="preserve"> (1) </w:t>
            </w:r>
            <w:r w:rsidRPr="00E425E4">
              <w:rPr>
                <w:rFonts w:cs="Times New Roman"/>
                <w:sz w:val="20"/>
                <w:szCs w:val="20"/>
                <w:lang w:val="en-US"/>
              </w:rPr>
              <w:t>Yı</w:t>
            </w:r>
            <w:r w:rsidRPr="00E425E4">
              <w:rPr>
                <w:rFonts w:cs="Times New Roman"/>
                <w:sz w:val="20"/>
                <w:szCs w:val="20"/>
              </w:rPr>
              <w:t>l i</w:t>
            </w:r>
            <w:r w:rsidRPr="00E425E4">
              <w:rPr>
                <w:rFonts w:cs="Times New Roman"/>
                <w:sz w:val="20"/>
                <w:szCs w:val="20"/>
                <w:lang w:val="en-US"/>
              </w:rPr>
              <w:t>ç</w:t>
            </w:r>
            <w:r w:rsidRPr="00E425E4">
              <w:rPr>
                <w:rFonts w:cs="Times New Roman"/>
                <w:sz w:val="20"/>
                <w:szCs w:val="20"/>
              </w:rPr>
              <w:t>i ders kurullar</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not</w:t>
            </w:r>
            <w:r w:rsidRPr="00E425E4">
              <w:rPr>
                <w:rFonts w:cs="Times New Roman"/>
                <w:sz w:val="20"/>
                <w:szCs w:val="20"/>
              </w:rPr>
              <w:t xml:space="preserve"> ortalamas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%60</w:t>
            </w:r>
            <w:r w:rsidRPr="00E425E4">
              <w:rPr>
                <w:rFonts w:cs="Times New Roman"/>
                <w:sz w:val="20"/>
                <w:szCs w:val="20"/>
                <w:lang w:val="en-US"/>
              </w:rPr>
              <w:t>’ı</w:t>
            </w:r>
            <w:r w:rsidRPr="00E425E4">
              <w:rPr>
                <w:rFonts w:cs="Times New Roman"/>
                <w:sz w:val="20"/>
                <w:szCs w:val="20"/>
              </w:rPr>
              <w:t xml:space="preserve"> ile </w:t>
            </w:r>
            <w:r w:rsidRPr="00E425E4">
              <w:rPr>
                <w:rFonts w:cs="Times New Roman"/>
                <w:sz w:val="20"/>
                <w:szCs w:val="20"/>
                <w:lang w:val="pt-PT"/>
              </w:rPr>
              <w:t xml:space="preserve">final </w:t>
            </w:r>
            <w:r w:rsidRPr="00E425E4">
              <w:rPr>
                <w:rFonts w:cs="Times New Roman"/>
                <w:sz w:val="20"/>
                <w:szCs w:val="20"/>
              </w:rPr>
              <w:t>veya bütünleme s</w:t>
            </w:r>
            <w:r w:rsidRPr="00E425E4">
              <w:rPr>
                <w:rFonts w:cs="Times New Roman"/>
                <w:sz w:val="20"/>
                <w:szCs w:val="20"/>
                <w:lang w:val="en-US"/>
              </w:rPr>
              <w:t>ı</w:t>
            </w:r>
            <w:r w:rsidRPr="00E425E4">
              <w:rPr>
                <w:rFonts w:cs="Times New Roman"/>
                <w:sz w:val="20"/>
                <w:szCs w:val="20"/>
              </w:rPr>
              <w:t>nav notunun %40</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toplamlar</w:t>
            </w:r>
            <w:r w:rsidRPr="00E425E4">
              <w:rPr>
                <w:rFonts w:cs="Times New Roman"/>
                <w:sz w:val="20"/>
                <w:szCs w:val="20"/>
                <w:lang w:val="en-US"/>
              </w:rPr>
              <w:t>ı</w:t>
            </w:r>
            <w:r w:rsidRPr="00E425E4">
              <w:rPr>
                <w:rFonts w:cs="Times New Roman"/>
                <w:sz w:val="20"/>
                <w:szCs w:val="20"/>
              </w:rPr>
              <w:t xml:space="preserve"> d</w:t>
            </w:r>
            <w:r w:rsidRPr="00E425E4">
              <w:rPr>
                <w:rFonts w:cs="Times New Roman"/>
                <w:sz w:val="20"/>
                <w:szCs w:val="20"/>
                <w:lang w:val="en-US"/>
              </w:rPr>
              <w:t>ö</w:t>
            </w:r>
            <w:r w:rsidRPr="00E425E4">
              <w:rPr>
                <w:rFonts w:cs="Times New Roman"/>
                <w:sz w:val="20"/>
                <w:szCs w:val="20"/>
              </w:rPr>
              <w:t>nem sonu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notunu olu</w:t>
            </w:r>
            <w:r w:rsidRPr="00E425E4">
              <w:rPr>
                <w:rFonts w:cs="Times New Roman"/>
                <w:sz w:val="20"/>
                <w:szCs w:val="20"/>
                <w:lang w:val="en-US"/>
              </w:rPr>
              <w:t>ş</w:t>
            </w:r>
            <w:r w:rsidRPr="00E425E4">
              <w:rPr>
                <w:rFonts w:cs="Times New Roman"/>
                <w:sz w:val="20"/>
                <w:szCs w:val="20"/>
              </w:rPr>
              <w:t>turur. Klinik öncesi dönem notu, o d</w:t>
            </w:r>
            <w:r w:rsidRPr="00E425E4">
              <w:rPr>
                <w:rFonts w:cs="Times New Roman"/>
                <w:sz w:val="20"/>
                <w:szCs w:val="20"/>
                <w:lang w:val="en-US"/>
              </w:rPr>
              <w:t>ö</w:t>
            </w:r>
            <w:r w:rsidRPr="00E425E4">
              <w:rPr>
                <w:rFonts w:cs="Times New Roman"/>
                <w:sz w:val="20"/>
                <w:szCs w:val="20"/>
                <w:lang w:val="fr-FR"/>
              </w:rPr>
              <w:t>neme</w:t>
            </w:r>
            <w:r w:rsidRPr="00E425E4">
              <w:rPr>
                <w:rFonts w:cs="Times New Roman"/>
                <w:sz w:val="20"/>
                <w:szCs w:val="20"/>
              </w:rPr>
              <w:t xml:space="preserve"> </w:t>
            </w:r>
            <w:r w:rsidRPr="00E425E4">
              <w:rPr>
                <w:rFonts w:cs="Times New Roman"/>
                <w:sz w:val="20"/>
                <w:szCs w:val="20"/>
                <w:lang w:val="fr-FR"/>
              </w:rPr>
              <w:t>ait</w:t>
            </w:r>
            <w:r w:rsidRPr="00E425E4">
              <w:rPr>
                <w:rFonts w:cs="Times New Roman"/>
                <w:sz w:val="20"/>
                <w:szCs w:val="20"/>
              </w:rPr>
              <w:t xml:space="preserve"> ders kurulları, seçmeli ve ortak zorunlu ders notlar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ağırlıklı genel not ortalamas</w:t>
            </w:r>
            <w:r w:rsidRPr="00E425E4">
              <w:rPr>
                <w:rFonts w:cs="Times New Roman"/>
                <w:sz w:val="20"/>
                <w:szCs w:val="20"/>
                <w:lang w:val="en-US"/>
              </w:rPr>
              <w:t>ı</w:t>
            </w:r>
            <w:r w:rsidRPr="00E425E4">
              <w:rPr>
                <w:rFonts w:cs="Times New Roman"/>
                <w:sz w:val="20"/>
                <w:szCs w:val="20"/>
              </w:rPr>
              <w:t xml:space="preserve"> al</w:t>
            </w:r>
            <w:r w:rsidRPr="00E425E4">
              <w:rPr>
                <w:rFonts w:cs="Times New Roman"/>
                <w:sz w:val="20"/>
                <w:szCs w:val="20"/>
                <w:lang w:val="en-US"/>
              </w:rPr>
              <w:t>ı</w:t>
            </w:r>
            <w:r w:rsidRPr="00E425E4">
              <w:rPr>
                <w:rFonts w:cs="Times New Roman"/>
                <w:sz w:val="20"/>
                <w:szCs w:val="20"/>
              </w:rPr>
              <w:t>narak hesaplan</w:t>
            </w:r>
            <w:r w:rsidRPr="00E425E4">
              <w:rPr>
                <w:rFonts w:cs="Times New Roman"/>
                <w:sz w:val="20"/>
                <w:szCs w:val="20"/>
                <w:lang w:val="en-US"/>
              </w:rPr>
              <w:t>ı</w:t>
            </w:r>
            <w:r w:rsidRPr="00E425E4">
              <w:rPr>
                <w:rFonts w:cs="Times New Roman"/>
                <w:sz w:val="20"/>
                <w:szCs w:val="20"/>
              </w:rPr>
              <w:t>r.</w:t>
            </w:r>
          </w:p>
          <w:p w14:paraId="31407846" w14:textId="77777777" w:rsidR="00E425E4" w:rsidRPr="00E425E4" w:rsidRDefault="00E425E4" w:rsidP="00E425E4">
            <w:pPr>
              <w:pStyle w:val="Gvde"/>
              <w:spacing w:line="264" w:lineRule="auto"/>
              <w:jc w:val="both"/>
              <w:rPr>
                <w:rFonts w:eastAsia="Times New Roman" w:cs="Times New Roman"/>
                <w:sz w:val="20"/>
                <w:szCs w:val="20"/>
              </w:rPr>
            </w:pPr>
          </w:p>
          <w:p w14:paraId="1152D7F8" w14:textId="77777777" w:rsidR="00E425E4" w:rsidRPr="00E425E4" w:rsidRDefault="00E425E4" w:rsidP="00E425E4">
            <w:pPr>
              <w:pStyle w:val="Gvde"/>
              <w:spacing w:line="264" w:lineRule="auto"/>
              <w:jc w:val="both"/>
              <w:rPr>
                <w:rFonts w:eastAsia="Times New Roman" w:cs="Times New Roman"/>
                <w:b/>
                <w:bCs/>
                <w:sz w:val="20"/>
                <w:szCs w:val="20"/>
                <w:lang w:val="en-US"/>
              </w:rPr>
            </w:pPr>
            <w:r w:rsidRPr="00E425E4">
              <w:rPr>
                <w:rFonts w:cs="Times New Roman"/>
                <w:b/>
                <w:bCs/>
                <w:sz w:val="20"/>
                <w:szCs w:val="20"/>
                <w:lang w:val="en-US"/>
              </w:rPr>
              <w:t>Final Sınavına Girilmeden Dönem Geçişi</w:t>
            </w:r>
          </w:p>
          <w:p w14:paraId="323403F6" w14:textId="77777777" w:rsidR="00E425E4" w:rsidRPr="00E425E4" w:rsidRDefault="00E425E4" w:rsidP="00E425E4">
            <w:pPr>
              <w:pStyle w:val="Gvde"/>
              <w:spacing w:line="264" w:lineRule="auto"/>
              <w:jc w:val="both"/>
              <w:rPr>
                <w:rFonts w:eastAsia="Times New Roman" w:cs="Times New Roman"/>
                <w:b/>
                <w:bCs/>
                <w:sz w:val="20"/>
                <w:szCs w:val="20"/>
                <w:lang w:val="en-US"/>
              </w:rPr>
            </w:pPr>
            <w:r w:rsidRPr="00E425E4">
              <w:rPr>
                <w:rFonts w:cs="Times New Roman"/>
                <w:b/>
                <w:bCs/>
                <w:sz w:val="20"/>
                <w:szCs w:val="20"/>
                <w:lang w:val="en-US"/>
              </w:rPr>
              <w:t>Madde 30-</w:t>
            </w:r>
            <w:r w:rsidRPr="00E425E4">
              <w:rPr>
                <w:rFonts w:cs="Times New Roman"/>
                <w:sz w:val="20"/>
                <w:szCs w:val="20"/>
                <w:lang w:val="en-US"/>
              </w:rPr>
              <w:t xml:space="preserve"> (1) Klinik öncesi dönemlerde ders kurulları not ortalaması 75.00 ve üzeri olan öğrenciler; devam koşulunu yerine getirmek, tüm ders kurullarını almak, sınavlarına (pratik ve teorik olmak üzere) girmek ve her bir ders kurulu notu en az 50.00 olmak koşuluyla yazılı olarak başvurmaları halinde final sınavına girmeden başarılı olarak kabul edilir. Bu durumda ders kurulları not ortalaması, dönem başarı notu olarak kabul edilir.</w:t>
            </w:r>
          </w:p>
          <w:p w14:paraId="1088B70E" w14:textId="77777777" w:rsidR="00E425E4" w:rsidRPr="00E425E4" w:rsidRDefault="00E425E4" w:rsidP="00E425E4">
            <w:pPr>
              <w:pStyle w:val="Gvde"/>
              <w:spacing w:line="264" w:lineRule="auto"/>
              <w:jc w:val="center"/>
              <w:rPr>
                <w:rFonts w:eastAsia="Times New Roman" w:cs="Times New Roman"/>
                <w:b/>
                <w:bCs/>
                <w:sz w:val="20"/>
                <w:szCs w:val="20"/>
              </w:rPr>
            </w:pPr>
          </w:p>
          <w:p w14:paraId="67E360E3"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Klinik Staj D</w:t>
            </w:r>
            <w:r w:rsidRPr="00E425E4">
              <w:rPr>
                <w:rFonts w:cs="Times New Roman"/>
                <w:b/>
                <w:bCs/>
                <w:sz w:val="20"/>
                <w:szCs w:val="20"/>
                <w:lang w:val="en-US"/>
              </w:rPr>
              <w:t>ö</w:t>
            </w:r>
            <w:r w:rsidRPr="00E425E4">
              <w:rPr>
                <w:rFonts w:cs="Times New Roman"/>
                <w:b/>
                <w:bCs/>
                <w:sz w:val="20"/>
                <w:szCs w:val="20"/>
              </w:rPr>
              <w:t>nemi</w:t>
            </w:r>
          </w:p>
          <w:p w14:paraId="1908C546" w14:textId="77777777" w:rsidR="00E425E4" w:rsidRPr="00E425E4" w:rsidRDefault="00E425E4" w:rsidP="00E425E4">
            <w:pPr>
              <w:pStyle w:val="Gvde"/>
              <w:spacing w:line="264" w:lineRule="auto"/>
              <w:jc w:val="both"/>
              <w:rPr>
                <w:rFonts w:eastAsia="Times New Roman" w:cs="Times New Roman"/>
                <w:b/>
                <w:bCs/>
                <w:sz w:val="20"/>
                <w:szCs w:val="20"/>
              </w:rPr>
            </w:pPr>
          </w:p>
          <w:p w14:paraId="0084DBFC"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Staj Sonu Sınavı</w:t>
            </w:r>
          </w:p>
          <w:p w14:paraId="03F805F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31-</w:t>
            </w:r>
            <w:r w:rsidRPr="00E425E4">
              <w:rPr>
                <w:rFonts w:cs="Times New Roman"/>
                <w:sz w:val="20"/>
                <w:szCs w:val="20"/>
              </w:rPr>
              <w:t xml:space="preserve"> (1) Klinik staj döneminde (Dönem IV ve V) staj sonu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girebilece</w:t>
            </w:r>
            <w:r w:rsidRPr="00E425E4">
              <w:rPr>
                <w:rFonts w:cs="Times New Roman"/>
                <w:sz w:val="20"/>
                <w:szCs w:val="20"/>
                <w:lang w:val="en-US"/>
              </w:rPr>
              <w:t>ğ</w:t>
            </w:r>
            <w:r w:rsidRPr="00E425E4">
              <w:rPr>
                <w:rFonts w:cs="Times New Roman"/>
                <w:sz w:val="20"/>
                <w:szCs w:val="20"/>
              </w:rPr>
              <w:t>i de</w:t>
            </w:r>
            <w:r w:rsidRPr="00E425E4">
              <w:rPr>
                <w:rFonts w:cs="Times New Roman"/>
                <w:sz w:val="20"/>
                <w:szCs w:val="20"/>
                <w:lang w:val="en-US"/>
              </w:rPr>
              <w:t>ğ</w:t>
            </w:r>
            <w:r w:rsidRPr="00E425E4">
              <w:rPr>
                <w:rFonts w:cs="Times New Roman"/>
                <w:sz w:val="20"/>
                <w:szCs w:val="20"/>
              </w:rPr>
              <w:t xml:space="preserve">erlendirilen </w:t>
            </w:r>
            <w:r w:rsidRPr="00E425E4">
              <w:rPr>
                <w:rFonts w:cs="Times New Roman"/>
                <w:sz w:val="20"/>
                <w:szCs w:val="20"/>
                <w:lang w:val="en-US"/>
              </w:rPr>
              <w:t>öğ</w:t>
            </w:r>
            <w:r w:rsidRPr="00E425E4">
              <w:rPr>
                <w:rFonts w:cs="Times New Roman"/>
                <w:sz w:val="20"/>
                <w:szCs w:val="20"/>
              </w:rPr>
              <w:t xml:space="preserve">renciye </w:t>
            </w:r>
            <w:r w:rsidRPr="00E425E4">
              <w:rPr>
                <w:rFonts w:cs="Times New Roman"/>
                <w:sz w:val="20"/>
                <w:szCs w:val="20"/>
                <w:lang w:val="en-US"/>
              </w:rPr>
              <w:t>staj</w:t>
            </w:r>
            <w:r w:rsidRPr="00E425E4">
              <w:rPr>
                <w:rFonts w:cs="Times New Roman"/>
                <w:sz w:val="20"/>
                <w:szCs w:val="20"/>
              </w:rPr>
              <w:t xml:space="preserve"> e</w:t>
            </w:r>
            <w:r w:rsidRPr="00E425E4">
              <w:rPr>
                <w:rFonts w:cs="Times New Roman"/>
                <w:sz w:val="20"/>
                <w:szCs w:val="20"/>
                <w:lang w:val="en-US"/>
              </w:rPr>
              <w:t>ğ</w:t>
            </w:r>
            <w:r w:rsidRPr="00E425E4">
              <w:rPr>
                <w:rFonts w:cs="Times New Roman"/>
                <w:sz w:val="20"/>
                <w:szCs w:val="20"/>
              </w:rPr>
              <w:t>itim i</w:t>
            </w:r>
            <w:r w:rsidRPr="00E425E4">
              <w:rPr>
                <w:rFonts w:cs="Times New Roman"/>
                <w:sz w:val="20"/>
                <w:szCs w:val="20"/>
                <w:lang w:val="en-US"/>
              </w:rPr>
              <w:t>ç</w:t>
            </w:r>
            <w:r w:rsidRPr="00E425E4">
              <w:rPr>
                <w:rFonts w:cs="Times New Roman"/>
                <w:sz w:val="20"/>
                <w:szCs w:val="20"/>
              </w:rPr>
              <w:t>eri</w:t>
            </w:r>
            <w:r w:rsidRPr="00E425E4">
              <w:rPr>
                <w:rFonts w:cs="Times New Roman"/>
                <w:sz w:val="20"/>
                <w:szCs w:val="20"/>
                <w:lang w:val="en-US"/>
              </w:rPr>
              <w:t>ğ</w:t>
            </w:r>
            <w:r w:rsidRPr="00E425E4">
              <w:rPr>
                <w:rFonts w:cs="Times New Roman"/>
                <w:sz w:val="20"/>
                <w:szCs w:val="20"/>
              </w:rPr>
              <w:t>ini kapsayan staj sonu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 Staj sonu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yaz</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s</w:t>
            </w:r>
            <w:r w:rsidRPr="00E425E4">
              <w:rPr>
                <w:rFonts w:cs="Times New Roman"/>
                <w:sz w:val="20"/>
                <w:szCs w:val="20"/>
                <w:lang w:val="en-US"/>
              </w:rPr>
              <w:t>ö</w:t>
            </w:r>
            <w:r w:rsidRPr="00E425E4">
              <w:rPr>
                <w:rFonts w:cs="Times New Roman"/>
                <w:sz w:val="20"/>
                <w:szCs w:val="20"/>
              </w:rPr>
              <w:t>zl</w:t>
            </w:r>
            <w:r w:rsidRPr="00E425E4">
              <w:rPr>
                <w:rFonts w:cs="Times New Roman"/>
                <w:sz w:val="20"/>
                <w:szCs w:val="20"/>
                <w:lang w:val="en-US"/>
              </w:rPr>
              <w:t>ü</w:t>
            </w:r>
            <w:r w:rsidRPr="00E425E4">
              <w:rPr>
                <w:rFonts w:cs="Times New Roman"/>
                <w:sz w:val="20"/>
                <w:szCs w:val="20"/>
              </w:rPr>
              <w:t xml:space="preserve"> ya da </w:t>
            </w:r>
            <w:r w:rsidRPr="00E425E4">
              <w:rPr>
                <w:rFonts w:cs="Times New Roman"/>
                <w:sz w:val="20"/>
                <w:szCs w:val="20"/>
                <w:lang w:val="en-US"/>
              </w:rPr>
              <w:t>hem</w:t>
            </w:r>
            <w:r w:rsidRPr="00E425E4">
              <w:rPr>
                <w:rFonts w:cs="Times New Roman"/>
                <w:sz w:val="20"/>
                <w:szCs w:val="20"/>
              </w:rPr>
              <w:t xml:space="preserve"> yaz</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hem</w:t>
            </w:r>
            <w:r w:rsidRPr="00E425E4">
              <w:rPr>
                <w:rFonts w:cs="Times New Roman"/>
                <w:sz w:val="20"/>
                <w:szCs w:val="20"/>
              </w:rPr>
              <w:t xml:space="preserve"> s</w:t>
            </w:r>
            <w:r w:rsidRPr="00E425E4">
              <w:rPr>
                <w:rFonts w:cs="Times New Roman"/>
                <w:sz w:val="20"/>
                <w:szCs w:val="20"/>
                <w:lang w:val="en-US"/>
              </w:rPr>
              <w:t>ö</w:t>
            </w:r>
            <w:r w:rsidRPr="00E425E4">
              <w:rPr>
                <w:rFonts w:cs="Times New Roman"/>
                <w:sz w:val="20"/>
                <w:szCs w:val="20"/>
              </w:rPr>
              <w:t>zl</w:t>
            </w:r>
            <w:r w:rsidRPr="00E425E4">
              <w:rPr>
                <w:rFonts w:cs="Times New Roman"/>
                <w:sz w:val="20"/>
                <w:szCs w:val="20"/>
                <w:lang w:val="en-US"/>
              </w:rPr>
              <w:t>ü</w:t>
            </w:r>
            <w:r w:rsidRPr="00E425E4">
              <w:rPr>
                <w:rFonts w:cs="Times New Roman"/>
                <w:sz w:val="20"/>
                <w:szCs w:val="20"/>
              </w:rPr>
              <w:t xml:space="preserve"> ve/veya uygulamal</w:t>
            </w:r>
            <w:r w:rsidRPr="00E425E4">
              <w:rPr>
                <w:rFonts w:cs="Times New Roman"/>
                <w:sz w:val="20"/>
                <w:szCs w:val="20"/>
                <w:lang w:val="en-US"/>
              </w:rPr>
              <w:t>ı</w:t>
            </w:r>
            <w:r w:rsidRPr="00E425E4">
              <w:rPr>
                <w:rFonts w:cs="Times New Roman"/>
                <w:sz w:val="20"/>
                <w:szCs w:val="20"/>
              </w:rPr>
              <w:t xml:space="preserve"> olarak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5D0905F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Her bir staj, bir ders olarak kabul edilir. Staja devam şartlarını yerine getiren ve her bir staj sonu veya staj bütünleme sınavından 100 üzerinden 60 ve üzeri not alan öğrenci stajı tamamlamış olur.</w:t>
            </w:r>
          </w:p>
          <w:p w14:paraId="3E37573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(3) Staj sonu sınavına girmeyen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s</w:t>
            </w:r>
            <w:r w:rsidRPr="00E425E4">
              <w:rPr>
                <w:rFonts w:cs="Times New Roman"/>
                <w:sz w:val="20"/>
                <w:szCs w:val="20"/>
                <w:lang w:val="en-US"/>
              </w:rPr>
              <w:t>ı</w:t>
            </w:r>
            <w:r w:rsidRPr="00E425E4">
              <w:rPr>
                <w:rFonts w:cs="Times New Roman"/>
                <w:sz w:val="20"/>
                <w:szCs w:val="20"/>
              </w:rPr>
              <w:t>f</w:t>
            </w:r>
            <w:r w:rsidRPr="00E425E4">
              <w:rPr>
                <w:rFonts w:cs="Times New Roman"/>
                <w:sz w:val="20"/>
                <w:szCs w:val="20"/>
                <w:lang w:val="en-US"/>
              </w:rPr>
              <w:t>ı</w:t>
            </w:r>
            <w:r w:rsidRPr="00E425E4">
              <w:rPr>
                <w:rFonts w:cs="Times New Roman"/>
                <w:sz w:val="20"/>
                <w:szCs w:val="20"/>
              </w:rPr>
              <w:t>r (0) puan al</w:t>
            </w:r>
            <w:r w:rsidRPr="00E425E4">
              <w:rPr>
                <w:rFonts w:cs="Times New Roman"/>
                <w:sz w:val="20"/>
                <w:szCs w:val="20"/>
                <w:lang w:val="en-US"/>
              </w:rPr>
              <w:t>ı</w:t>
            </w:r>
            <w:r w:rsidRPr="00E425E4">
              <w:rPr>
                <w:rFonts w:cs="Times New Roman"/>
                <w:sz w:val="20"/>
                <w:szCs w:val="20"/>
              </w:rPr>
              <w:t>r.</w:t>
            </w:r>
          </w:p>
          <w:p w14:paraId="6C18C7B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(4) Staj sonu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nda, s</w:t>
            </w:r>
            <w:r w:rsidRPr="00E425E4">
              <w:rPr>
                <w:rFonts w:cs="Times New Roman"/>
                <w:sz w:val="20"/>
                <w:szCs w:val="20"/>
                <w:lang w:val="en-US"/>
              </w:rPr>
              <w:t>ı</w:t>
            </w:r>
            <w:r w:rsidRPr="00E425E4">
              <w:rPr>
                <w:rFonts w:cs="Times New Roman"/>
                <w:sz w:val="20"/>
                <w:szCs w:val="20"/>
              </w:rPr>
              <w:t xml:space="preserve">nav </w:t>
            </w:r>
            <w:r w:rsidRPr="00E425E4">
              <w:rPr>
                <w:rFonts w:cs="Times New Roman"/>
                <w:sz w:val="20"/>
                <w:szCs w:val="20"/>
                <w:lang w:val="en-US"/>
              </w:rPr>
              <w:t>notu</w:t>
            </w:r>
            <w:r w:rsidRPr="00E425E4">
              <w:rPr>
                <w:rFonts w:cs="Times New Roman"/>
                <w:sz w:val="20"/>
                <w:szCs w:val="20"/>
              </w:rPr>
              <w:t xml:space="preserve"> hesaplan</w:t>
            </w:r>
            <w:r w:rsidRPr="00E425E4">
              <w:rPr>
                <w:rFonts w:cs="Times New Roman"/>
                <w:sz w:val="20"/>
                <w:szCs w:val="20"/>
                <w:lang w:val="en-US"/>
              </w:rPr>
              <w:t>ı</w:t>
            </w:r>
            <w:r w:rsidRPr="00E425E4">
              <w:rPr>
                <w:rFonts w:cs="Times New Roman"/>
                <w:sz w:val="20"/>
                <w:szCs w:val="20"/>
              </w:rPr>
              <w:t xml:space="preserve">rken ortaya </w:t>
            </w:r>
            <w:r w:rsidRPr="00E425E4">
              <w:rPr>
                <w:rFonts w:cs="Times New Roman"/>
                <w:sz w:val="20"/>
                <w:szCs w:val="20"/>
                <w:lang w:val="en-US"/>
              </w:rPr>
              <w:t>çı</w:t>
            </w:r>
            <w:r w:rsidRPr="00E425E4">
              <w:rPr>
                <w:rFonts w:cs="Times New Roman"/>
                <w:sz w:val="20"/>
                <w:szCs w:val="20"/>
              </w:rPr>
              <w:t xml:space="preserve">kabilecek </w:t>
            </w:r>
            <w:r w:rsidRPr="00E425E4">
              <w:rPr>
                <w:rFonts w:cs="Times New Roman"/>
                <w:sz w:val="20"/>
                <w:szCs w:val="20"/>
                <w:lang w:val="it-IT"/>
              </w:rPr>
              <w:t>ondal</w:t>
            </w:r>
            <w:r w:rsidRPr="00E425E4">
              <w:rPr>
                <w:rFonts w:cs="Times New Roman"/>
                <w:sz w:val="20"/>
                <w:szCs w:val="20"/>
                <w:lang w:val="en-US"/>
              </w:rPr>
              <w:t>ı</w:t>
            </w:r>
            <w:r w:rsidRPr="00E425E4">
              <w:rPr>
                <w:rFonts w:cs="Times New Roman"/>
                <w:sz w:val="20"/>
                <w:szCs w:val="20"/>
              </w:rPr>
              <w:t>k puanlar tam say</w:t>
            </w:r>
            <w:r w:rsidRPr="00E425E4">
              <w:rPr>
                <w:rFonts w:cs="Times New Roman"/>
                <w:sz w:val="20"/>
                <w:szCs w:val="20"/>
                <w:lang w:val="en-US"/>
              </w:rPr>
              <w:t>ı</w:t>
            </w:r>
            <w:r w:rsidRPr="00E425E4">
              <w:rPr>
                <w:rFonts w:cs="Times New Roman"/>
                <w:sz w:val="20"/>
                <w:szCs w:val="20"/>
              </w:rPr>
              <w:t>ya yuvarlanarak hesaplan</w:t>
            </w:r>
            <w:r w:rsidRPr="00E425E4">
              <w:rPr>
                <w:rFonts w:cs="Times New Roman"/>
                <w:sz w:val="20"/>
                <w:szCs w:val="20"/>
                <w:lang w:val="en-US"/>
              </w:rPr>
              <w:t>ı</w:t>
            </w:r>
            <w:r w:rsidRPr="00E425E4">
              <w:rPr>
                <w:rFonts w:cs="Times New Roman"/>
                <w:sz w:val="20"/>
                <w:szCs w:val="20"/>
              </w:rPr>
              <w:t>r.</w:t>
            </w:r>
          </w:p>
          <w:p w14:paraId="0DB1C9CA" w14:textId="77777777" w:rsidR="00E425E4" w:rsidRPr="00E425E4" w:rsidRDefault="00E425E4" w:rsidP="00E425E4">
            <w:pPr>
              <w:pStyle w:val="Gvde"/>
              <w:spacing w:line="264" w:lineRule="auto"/>
              <w:jc w:val="both"/>
              <w:rPr>
                <w:rFonts w:eastAsia="Times New Roman" w:cs="Times New Roman"/>
                <w:sz w:val="20"/>
                <w:szCs w:val="20"/>
              </w:rPr>
            </w:pPr>
          </w:p>
          <w:p w14:paraId="789700DA"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Staj Ara bütünleme veya Dönem Sonu Bütünleme Sınavı</w:t>
            </w:r>
          </w:p>
          <w:p w14:paraId="5408AD6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32-</w:t>
            </w:r>
            <w:r w:rsidRPr="00E425E4">
              <w:rPr>
                <w:rFonts w:cs="Times New Roman"/>
                <w:sz w:val="20"/>
                <w:szCs w:val="20"/>
              </w:rPr>
              <w:t xml:space="preserve"> (1) Staj sonu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nda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olamayan </w:t>
            </w:r>
            <w:r w:rsidRPr="00E425E4">
              <w:rPr>
                <w:rFonts w:cs="Times New Roman"/>
                <w:sz w:val="20"/>
                <w:szCs w:val="20"/>
                <w:lang w:val="en-US"/>
              </w:rPr>
              <w:t>öğ</w:t>
            </w:r>
            <w:r w:rsidRPr="00E425E4">
              <w:rPr>
                <w:rFonts w:cs="Times New Roman"/>
                <w:sz w:val="20"/>
                <w:szCs w:val="20"/>
              </w:rPr>
              <w:t xml:space="preserve">renci, akademik takvimde ilan edilen tarihte </w:t>
            </w:r>
            <w:r w:rsidRPr="00E425E4">
              <w:rPr>
                <w:rFonts w:cs="Times New Roman"/>
                <w:sz w:val="20"/>
                <w:szCs w:val="20"/>
                <w:lang w:val="es-ES_tradnl"/>
              </w:rPr>
              <w:t xml:space="preserve">ara </w:t>
            </w:r>
            <w:r w:rsidRPr="00E425E4">
              <w:rPr>
                <w:rFonts w:cs="Times New Roman"/>
                <w:sz w:val="20"/>
                <w:szCs w:val="20"/>
              </w:rPr>
              <w:t>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veya d</w:t>
            </w:r>
            <w:r w:rsidRPr="00E425E4">
              <w:rPr>
                <w:rFonts w:cs="Times New Roman"/>
                <w:sz w:val="20"/>
                <w:szCs w:val="20"/>
                <w:lang w:val="en-US"/>
              </w:rPr>
              <w:t>ö</w:t>
            </w:r>
            <w:r w:rsidRPr="00E425E4">
              <w:rPr>
                <w:rFonts w:cs="Times New Roman"/>
                <w:sz w:val="20"/>
                <w:szCs w:val="20"/>
              </w:rPr>
              <w:t>nem sonu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na girebilir.</w:t>
            </w:r>
          </w:p>
          <w:p w14:paraId="6BF1D66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D</w:t>
            </w:r>
            <w:r w:rsidRPr="00E425E4">
              <w:rPr>
                <w:rFonts w:cs="Times New Roman"/>
                <w:sz w:val="20"/>
                <w:szCs w:val="20"/>
                <w:lang w:val="en-US"/>
              </w:rPr>
              <w:t>ö</w:t>
            </w:r>
            <w:r w:rsidRPr="00E425E4">
              <w:rPr>
                <w:rFonts w:cs="Times New Roman"/>
                <w:sz w:val="20"/>
                <w:szCs w:val="20"/>
              </w:rPr>
              <w:t>nem sonu staj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son staj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ndan en az yedi g</w:t>
            </w:r>
            <w:r w:rsidRPr="00E425E4">
              <w:rPr>
                <w:rFonts w:cs="Times New Roman"/>
                <w:sz w:val="20"/>
                <w:szCs w:val="20"/>
                <w:lang w:val="en-US"/>
              </w:rPr>
              <w:t>ü</w:t>
            </w:r>
            <w:r w:rsidRPr="00E425E4">
              <w:rPr>
                <w:rFonts w:cs="Times New Roman"/>
                <w:sz w:val="20"/>
                <w:szCs w:val="20"/>
              </w:rPr>
              <w:t>n sonra yap</w:t>
            </w:r>
            <w:r w:rsidRPr="00E425E4">
              <w:rPr>
                <w:rFonts w:cs="Times New Roman"/>
                <w:sz w:val="20"/>
                <w:szCs w:val="20"/>
                <w:lang w:val="en-US"/>
              </w:rPr>
              <w:t>ı</w:t>
            </w:r>
            <w:r w:rsidRPr="00E425E4">
              <w:rPr>
                <w:rFonts w:cs="Times New Roman"/>
                <w:sz w:val="20"/>
                <w:szCs w:val="20"/>
              </w:rPr>
              <w:t>labilir.</w:t>
            </w:r>
          </w:p>
          <w:p w14:paraId="37BA58C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(3) </w:t>
            </w:r>
            <w:r w:rsidRPr="00E425E4">
              <w:rPr>
                <w:rFonts w:cs="Times New Roman"/>
                <w:sz w:val="20"/>
                <w:szCs w:val="20"/>
                <w:lang w:val="en-US"/>
              </w:rPr>
              <w:t>Öğ</w:t>
            </w:r>
            <w:r w:rsidRPr="00E425E4">
              <w:rPr>
                <w:rFonts w:cs="Times New Roman"/>
                <w:sz w:val="20"/>
                <w:szCs w:val="20"/>
              </w:rPr>
              <w:t>rencinin ara bütünleme s</w:t>
            </w:r>
            <w:r w:rsidRPr="00E425E4">
              <w:rPr>
                <w:rFonts w:cs="Times New Roman"/>
                <w:sz w:val="20"/>
                <w:szCs w:val="20"/>
                <w:lang w:val="en-US"/>
              </w:rPr>
              <w:t>ı</w:t>
            </w:r>
            <w:r w:rsidRPr="00E425E4">
              <w:rPr>
                <w:rFonts w:cs="Times New Roman"/>
                <w:sz w:val="20"/>
                <w:szCs w:val="20"/>
              </w:rPr>
              <w:t>navına girebilmesi i</w:t>
            </w:r>
            <w:r w:rsidRPr="00E425E4">
              <w:rPr>
                <w:rFonts w:cs="Times New Roman"/>
                <w:sz w:val="20"/>
                <w:szCs w:val="20"/>
                <w:lang w:val="en-US"/>
              </w:rPr>
              <w:t>ç</w:t>
            </w:r>
            <w:r w:rsidRPr="00E425E4">
              <w:rPr>
                <w:rFonts w:cs="Times New Roman"/>
                <w:sz w:val="20"/>
                <w:szCs w:val="20"/>
              </w:rPr>
              <w:t>in dekanl</w:t>
            </w:r>
            <w:r w:rsidRPr="00E425E4">
              <w:rPr>
                <w:rFonts w:cs="Times New Roman"/>
                <w:sz w:val="20"/>
                <w:szCs w:val="20"/>
                <w:lang w:val="en-US"/>
              </w:rPr>
              <w:t>ı</w:t>
            </w:r>
            <w:r w:rsidRPr="00E425E4">
              <w:rPr>
                <w:rFonts w:cs="Times New Roman"/>
                <w:sz w:val="20"/>
                <w:szCs w:val="20"/>
              </w:rPr>
              <w:t xml:space="preserve">k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i</w:t>
            </w:r>
            <w:r w:rsidRPr="00E425E4">
              <w:rPr>
                <w:rFonts w:cs="Times New Roman"/>
                <w:sz w:val="20"/>
                <w:szCs w:val="20"/>
                <w:lang w:val="en-US"/>
              </w:rPr>
              <w:t>ş</w:t>
            </w:r>
            <w:r w:rsidRPr="00E425E4">
              <w:rPr>
                <w:rFonts w:cs="Times New Roman"/>
                <w:sz w:val="20"/>
                <w:szCs w:val="20"/>
              </w:rPr>
              <w:t>leri birimine dilek</w:t>
            </w:r>
            <w:r w:rsidRPr="00E425E4">
              <w:rPr>
                <w:rFonts w:cs="Times New Roman"/>
                <w:sz w:val="20"/>
                <w:szCs w:val="20"/>
                <w:lang w:val="en-US"/>
              </w:rPr>
              <w:t>ç</w:t>
            </w:r>
            <w:r w:rsidRPr="00E425E4">
              <w:rPr>
                <w:rFonts w:cs="Times New Roman"/>
                <w:sz w:val="20"/>
                <w:szCs w:val="20"/>
              </w:rPr>
              <w:t>e ile ba</w:t>
            </w:r>
            <w:r w:rsidRPr="00E425E4">
              <w:rPr>
                <w:rFonts w:cs="Times New Roman"/>
                <w:sz w:val="20"/>
                <w:szCs w:val="20"/>
                <w:lang w:val="en-US"/>
              </w:rPr>
              <w:t>ş</w:t>
            </w:r>
            <w:r w:rsidRPr="00E425E4">
              <w:rPr>
                <w:rFonts w:cs="Times New Roman"/>
                <w:sz w:val="20"/>
                <w:szCs w:val="20"/>
              </w:rPr>
              <w:t>vurmas</w:t>
            </w:r>
            <w:r w:rsidRPr="00E425E4">
              <w:rPr>
                <w:rFonts w:cs="Times New Roman"/>
                <w:sz w:val="20"/>
                <w:szCs w:val="20"/>
                <w:lang w:val="en-US"/>
              </w:rPr>
              <w:t>ı</w:t>
            </w:r>
            <w:r w:rsidRPr="00E425E4">
              <w:rPr>
                <w:rFonts w:cs="Times New Roman"/>
                <w:sz w:val="20"/>
                <w:szCs w:val="20"/>
              </w:rPr>
              <w:t xml:space="preserve"> gerekir.</w:t>
            </w:r>
          </w:p>
          <w:p w14:paraId="02EB8E0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lastRenderedPageBreak/>
              <w:t>(4) Her bir staj i</w:t>
            </w:r>
            <w:r w:rsidRPr="00E425E4">
              <w:rPr>
                <w:rFonts w:cs="Times New Roman"/>
                <w:sz w:val="20"/>
                <w:szCs w:val="20"/>
                <w:lang w:val="en-US"/>
              </w:rPr>
              <w:t>ç</w:t>
            </w:r>
            <w:r w:rsidRPr="00E425E4">
              <w:rPr>
                <w:rFonts w:cs="Times New Roman"/>
                <w:sz w:val="20"/>
                <w:szCs w:val="20"/>
              </w:rPr>
              <w:t>in sadece bir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hakk</w:t>
            </w:r>
            <w:r w:rsidRPr="00E425E4">
              <w:rPr>
                <w:rFonts w:cs="Times New Roman"/>
                <w:sz w:val="20"/>
                <w:szCs w:val="20"/>
                <w:lang w:val="en-US"/>
              </w:rPr>
              <w:t>ı</w:t>
            </w:r>
            <w:r w:rsidRPr="00E425E4">
              <w:rPr>
                <w:rFonts w:cs="Times New Roman"/>
                <w:sz w:val="20"/>
                <w:szCs w:val="20"/>
              </w:rPr>
              <w:t xml:space="preserve"> verilir.</w:t>
            </w:r>
          </w:p>
          <w:p w14:paraId="21B35E15"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(5) Bulundu</w:t>
            </w:r>
            <w:r w:rsidRPr="00E425E4">
              <w:rPr>
                <w:rFonts w:cs="Times New Roman"/>
                <w:sz w:val="20"/>
                <w:szCs w:val="20"/>
                <w:lang w:val="en-US"/>
              </w:rPr>
              <w:t>ğ</w:t>
            </w:r>
            <w:r w:rsidRPr="00E425E4">
              <w:rPr>
                <w:rFonts w:cs="Times New Roman"/>
                <w:sz w:val="20"/>
                <w:szCs w:val="20"/>
              </w:rPr>
              <w:t>u 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fa </w:t>
            </w:r>
            <w:r w:rsidRPr="00E425E4">
              <w:rPr>
                <w:rFonts w:cs="Times New Roman"/>
                <w:sz w:val="20"/>
                <w:szCs w:val="20"/>
                <w:lang w:val="fr-FR"/>
              </w:rPr>
              <w:t>ait</w:t>
            </w:r>
            <w:r w:rsidRPr="00E425E4">
              <w:rPr>
                <w:rFonts w:cs="Times New Roman"/>
                <w:sz w:val="20"/>
                <w:szCs w:val="20"/>
              </w:rPr>
              <w:t xml:space="preserve"> t</w:t>
            </w:r>
            <w:r w:rsidRPr="00E425E4">
              <w:rPr>
                <w:rFonts w:cs="Times New Roman"/>
                <w:sz w:val="20"/>
                <w:szCs w:val="20"/>
                <w:lang w:val="en-US"/>
              </w:rPr>
              <w:t>ü</w:t>
            </w:r>
            <w:r w:rsidRPr="00E425E4">
              <w:rPr>
                <w:rFonts w:cs="Times New Roman"/>
                <w:sz w:val="20"/>
                <w:szCs w:val="20"/>
              </w:rPr>
              <w:t>m stajlar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ile tamamlam</w:t>
            </w:r>
            <w:r w:rsidRPr="00E425E4">
              <w:rPr>
                <w:rFonts w:cs="Times New Roman"/>
                <w:sz w:val="20"/>
                <w:szCs w:val="20"/>
                <w:lang w:val="en-US"/>
              </w:rPr>
              <w:t>ış</w:t>
            </w:r>
            <w:r w:rsidRPr="00E425E4">
              <w:rPr>
                <w:rFonts w:cs="Times New Roman"/>
                <w:sz w:val="20"/>
                <w:szCs w:val="20"/>
              </w:rPr>
              <w:t xml:space="preserve"> olan </w:t>
            </w:r>
            <w:r w:rsidRPr="00E425E4">
              <w:rPr>
                <w:rFonts w:cs="Times New Roman"/>
                <w:sz w:val="20"/>
                <w:szCs w:val="20"/>
                <w:lang w:val="en-US"/>
              </w:rPr>
              <w:t>öğ</w:t>
            </w:r>
            <w:r w:rsidRPr="00E425E4">
              <w:rPr>
                <w:rFonts w:cs="Times New Roman"/>
                <w:sz w:val="20"/>
                <w:szCs w:val="20"/>
              </w:rPr>
              <w:t xml:space="preserve">renci, bir </w:t>
            </w:r>
            <w:r w:rsidRPr="00E425E4">
              <w:rPr>
                <w:rFonts w:cs="Times New Roman"/>
                <w:sz w:val="20"/>
                <w:szCs w:val="20"/>
                <w:lang w:val="en-US"/>
              </w:rPr>
              <w:t>ü</w:t>
            </w:r>
            <w:r w:rsidRPr="00E425E4">
              <w:rPr>
                <w:rFonts w:cs="Times New Roman"/>
                <w:sz w:val="20"/>
                <w:szCs w:val="20"/>
              </w:rPr>
              <w:t>st d</w:t>
            </w:r>
            <w:r w:rsidRPr="00E425E4">
              <w:rPr>
                <w:rFonts w:cs="Times New Roman"/>
                <w:sz w:val="20"/>
                <w:szCs w:val="20"/>
                <w:lang w:val="en-US"/>
              </w:rPr>
              <w:t>ö</w:t>
            </w:r>
            <w:r w:rsidRPr="00E425E4">
              <w:rPr>
                <w:rFonts w:cs="Times New Roman"/>
                <w:sz w:val="20"/>
                <w:szCs w:val="20"/>
                <w:lang w:val="fr-FR"/>
              </w:rPr>
              <w:t>neme</w:t>
            </w:r>
            <w:r w:rsidRPr="00E425E4">
              <w:rPr>
                <w:rFonts w:cs="Times New Roman"/>
                <w:sz w:val="20"/>
                <w:szCs w:val="20"/>
              </w:rPr>
              <w:t xml:space="preserve"> a</w:t>
            </w:r>
            <w:r w:rsidRPr="00E425E4">
              <w:rPr>
                <w:rFonts w:cs="Times New Roman"/>
                <w:sz w:val="20"/>
                <w:szCs w:val="20"/>
                <w:lang w:val="en-US"/>
              </w:rPr>
              <w:t>çı</w:t>
            </w:r>
            <w:r w:rsidRPr="00E425E4">
              <w:rPr>
                <w:rFonts w:cs="Times New Roman"/>
                <w:sz w:val="20"/>
                <w:szCs w:val="20"/>
              </w:rPr>
              <w:t>lacak ilk stajdan ba</w:t>
            </w:r>
            <w:r w:rsidRPr="00E425E4">
              <w:rPr>
                <w:rFonts w:cs="Times New Roman"/>
                <w:sz w:val="20"/>
                <w:szCs w:val="20"/>
                <w:lang w:val="en-US"/>
              </w:rPr>
              <w:t>ş</w:t>
            </w:r>
            <w:r w:rsidRPr="00E425E4">
              <w:rPr>
                <w:rFonts w:cs="Times New Roman"/>
                <w:sz w:val="20"/>
                <w:szCs w:val="20"/>
              </w:rPr>
              <w:t>layabilir.</w:t>
            </w:r>
          </w:p>
          <w:p w14:paraId="792D1B6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(6) Staj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ndan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 xml:space="preserve">z olan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t</w:t>
            </w:r>
            <w:r w:rsidRPr="00E425E4">
              <w:rPr>
                <w:rFonts w:cs="Times New Roman"/>
                <w:sz w:val="20"/>
                <w:szCs w:val="20"/>
                <w:lang w:val="en-US"/>
              </w:rPr>
              <w:t>ü</w:t>
            </w:r>
            <w:r w:rsidRPr="00E425E4">
              <w:rPr>
                <w:rFonts w:cs="Times New Roman"/>
                <w:sz w:val="20"/>
                <w:szCs w:val="20"/>
              </w:rPr>
              <w:t>m stajlar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ald</w:t>
            </w:r>
            <w:r w:rsidRPr="00E425E4">
              <w:rPr>
                <w:rFonts w:cs="Times New Roman"/>
                <w:sz w:val="20"/>
                <w:szCs w:val="20"/>
                <w:lang w:val="en-US"/>
              </w:rPr>
              <w:t>ı</w:t>
            </w:r>
            <w:r w:rsidRPr="00E425E4">
              <w:rPr>
                <w:rFonts w:cs="Times New Roman"/>
                <w:sz w:val="20"/>
                <w:szCs w:val="20"/>
              </w:rPr>
              <w:t>ktan sonra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z oldu</w:t>
            </w:r>
            <w:r w:rsidRPr="00E425E4">
              <w:rPr>
                <w:rFonts w:cs="Times New Roman"/>
                <w:sz w:val="20"/>
                <w:szCs w:val="20"/>
                <w:lang w:val="en-US"/>
              </w:rPr>
              <w:t>ğ</w:t>
            </w:r>
            <w:r w:rsidRPr="00E425E4">
              <w:rPr>
                <w:rFonts w:cs="Times New Roman"/>
                <w:sz w:val="20"/>
                <w:szCs w:val="20"/>
              </w:rPr>
              <w:t>u staj</w:t>
            </w:r>
            <w:r w:rsidRPr="00E425E4">
              <w:rPr>
                <w:rFonts w:cs="Times New Roman"/>
                <w:sz w:val="20"/>
                <w:szCs w:val="20"/>
                <w:lang w:val="en-US"/>
              </w:rPr>
              <w:t>/stajları</w:t>
            </w:r>
            <w:r w:rsidRPr="00E425E4">
              <w:rPr>
                <w:rFonts w:cs="Times New Roman"/>
                <w:sz w:val="20"/>
                <w:szCs w:val="20"/>
              </w:rPr>
              <w:t xml:space="preserve"> tekrar eder.</w:t>
            </w:r>
          </w:p>
          <w:p w14:paraId="5282269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(7) IV ve V. d</w:t>
            </w:r>
            <w:r w:rsidRPr="00E425E4">
              <w:rPr>
                <w:rFonts w:cs="Times New Roman"/>
                <w:sz w:val="20"/>
                <w:szCs w:val="20"/>
                <w:lang w:val="sv-SE"/>
              </w:rPr>
              <w:t>ö</w:t>
            </w:r>
            <w:r w:rsidRPr="00E425E4">
              <w:rPr>
                <w:rFonts w:cs="Times New Roman"/>
                <w:sz w:val="20"/>
                <w:szCs w:val="20"/>
              </w:rPr>
              <w:t>nemlerde aldığı son stajında tekrarında da başarısız olan öğrenciye, öğrencinin Dekanlığa yazılı talebini takip eden 15 gün içerisinde en fazla bir sınav hakkı verilir. Bu sınava girmeyen veya bu sınavda da başarısız olan öğrenci, ilgili staja ait staj sonu sınavlarına girer.</w:t>
            </w:r>
          </w:p>
          <w:p w14:paraId="660F9B1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(8) IV. ve V. d</w:t>
            </w:r>
            <w:r w:rsidRPr="00E425E4">
              <w:rPr>
                <w:rFonts w:cs="Times New Roman"/>
                <w:sz w:val="20"/>
                <w:szCs w:val="20"/>
                <w:lang w:val="en-US"/>
              </w:rPr>
              <w:t>ö</w:t>
            </w:r>
            <w:r w:rsidRPr="00E425E4">
              <w:rPr>
                <w:rFonts w:cs="Times New Roman"/>
                <w:sz w:val="20"/>
                <w:szCs w:val="20"/>
              </w:rPr>
              <w:t xml:space="preserve">nem </w:t>
            </w:r>
            <w:r w:rsidRPr="00E425E4">
              <w:rPr>
                <w:rFonts w:cs="Times New Roman"/>
                <w:sz w:val="20"/>
                <w:szCs w:val="20"/>
                <w:lang w:val="en-US"/>
              </w:rPr>
              <w:t>öğ</w:t>
            </w:r>
            <w:r w:rsidRPr="00E425E4">
              <w:rPr>
                <w:rFonts w:cs="Times New Roman"/>
                <w:sz w:val="20"/>
                <w:szCs w:val="20"/>
              </w:rPr>
              <w:t>rencileri, bu d</w:t>
            </w:r>
            <w:r w:rsidRPr="00E425E4">
              <w:rPr>
                <w:rFonts w:cs="Times New Roman"/>
                <w:sz w:val="20"/>
                <w:szCs w:val="20"/>
                <w:lang w:val="en-US"/>
              </w:rPr>
              <w:t>ö</w:t>
            </w:r>
            <w:r w:rsidRPr="00E425E4">
              <w:rPr>
                <w:rFonts w:cs="Times New Roman"/>
                <w:sz w:val="20"/>
                <w:szCs w:val="20"/>
              </w:rPr>
              <w:t>nemler dahilindeki e</w:t>
            </w:r>
            <w:r w:rsidRPr="00E425E4">
              <w:rPr>
                <w:rFonts w:cs="Times New Roman"/>
                <w:sz w:val="20"/>
                <w:szCs w:val="20"/>
                <w:lang w:val="en-US"/>
              </w:rPr>
              <w:t>ğ</w:t>
            </w:r>
            <w:r w:rsidRPr="00E425E4">
              <w:rPr>
                <w:rFonts w:cs="Times New Roman"/>
                <w:sz w:val="20"/>
                <w:szCs w:val="20"/>
              </w:rPr>
              <w:t>itimlerinin bir k</w:t>
            </w:r>
            <w:r w:rsidRPr="00E425E4">
              <w:rPr>
                <w:rFonts w:cs="Times New Roman"/>
                <w:sz w:val="20"/>
                <w:szCs w:val="20"/>
                <w:lang w:val="en-US"/>
              </w:rPr>
              <w:t>ı</w:t>
            </w:r>
            <w:r w:rsidRPr="00E425E4">
              <w:rPr>
                <w:rFonts w:cs="Times New Roman"/>
                <w:sz w:val="20"/>
                <w:szCs w:val="20"/>
              </w:rPr>
              <w:t>sm</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 karar</w:t>
            </w:r>
            <w:r w:rsidRPr="00E425E4">
              <w:rPr>
                <w:rFonts w:cs="Times New Roman"/>
                <w:sz w:val="20"/>
                <w:szCs w:val="20"/>
                <w:lang w:val="en-US"/>
              </w:rPr>
              <w:t>ı</w:t>
            </w:r>
            <w:r w:rsidRPr="00E425E4">
              <w:rPr>
                <w:rFonts w:cs="Times New Roman"/>
                <w:sz w:val="20"/>
                <w:szCs w:val="20"/>
              </w:rPr>
              <w:t xml:space="preserve"> ile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de</w:t>
            </w:r>
            <w:r w:rsidRPr="00E425E4">
              <w:rPr>
                <w:rFonts w:cs="Times New Roman"/>
                <w:sz w:val="20"/>
                <w:szCs w:val="20"/>
                <w:lang w:val="en-US"/>
              </w:rPr>
              <w:t>ğ</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im programlar</w:t>
            </w:r>
            <w:r w:rsidRPr="00E425E4">
              <w:rPr>
                <w:rFonts w:cs="Times New Roman"/>
                <w:sz w:val="20"/>
                <w:szCs w:val="20"/>
                <w:lang w:val="en-US"/>
              </w:rPr>
              <w:t>ı</w:t>
            </w:r>
            <w:r w:rsidRPr="00E425E4">
              <w:rPr>
                <w:rFonts w:cs="Times New Roman"/>
                <w:sz w:val="20"/>
                <w:szCs w:val="20"/>
              </w:rPr>
              <w:t xml:space="preserve"> kapsam</w:t>
            </w:r>
            <w:r w:rsidRPr="00E425E4">
              <w:rPr>
                <w:rFonts w:cs="Times New Roman"/>
                <w:sz w:val="20"/>
                <w:szCs w:val="20"/>
                <w:lang w:val="en-US"/>
              </w:rPr>
              <w:t>ı</w:t>
            </w:r>
            <w:r w:rsidRPr="00E425E4">
              <w:rPr>
                <w:rFonts w:cs="Times New Roman"/>
                <w:sz w:val="20"/>
                <w:szCs w:val="20"/>
              </w:rPr>
              <w:t>nda yurti</w:t>
            </w:r>
            <w:r w:rsidRPr="00E425E4">
              <w:rPr>
                <w:rFonts w:cs="Times New Roman"/>
                <w:sz w:val="20"/>
                <w:szCs w:val="20"/>
                <w:lang w:val="en-US"/>
              </w:rPr>
              <w:t>ç</w:t>
            </w:r>
            <w:r w:rsidRPr="00E425E4">
              <w:rPr>
                <w:rFonts w:cs="Times New Roman"/>
                <w:sz w:val="20"/>
                <w:szCs w:val="20"/>
              </w:rPr>
              <w:t>i ve yurt d</w:t>
            </w:r>
            <w:r w:rsidRPr="00E425E4">
              <w:rPr>
                <w:rFonts w:cs="Times New Roman"/>
                <w:sz w:val="20"/>
                <w:szCs w:val="20"/>
                <w:lang w:val="en-US"/>
              </w:rPr>
              <w:t xml:space="preserve">ışındaki </w:t>
            </w:r>
            <w:r w:rsidRPr="00E425E4">
              <w:rPr>
                <w:rFonts w:cs="Times New Roman"/>
                <w:sz w:val="20"/>
                <w:szCs w:val="20"/>
              </w:rPr>
              <w:t>t</w:t>
            </w:r>
            <w:r w:rsidRPr="00E425E4">
              <w:rPr>
                <w:rFonts w:cs="Times New Roman"/>
                <w:sz w:val="20"/>
                <w:szCs w:val="20"/>
                <w:lang w:val="en-US"/>
              </w:rPr>
              <w:t>ı</w:t>
            </w:r>
            <w:r w:rsidRPr="00E425E4">
              <w:rPr>
                <w:rFonts w:cs="Times New Roman"/>
                <w:sz w:val="20"/>
                <w:szCs w:val="20"/>
              </w:rPr>
              <w:t>p fak</w:t>
            </w:r>
            <w:r w:rsidRPr="00E425E4">
              <w:rPr>
                <w:rFonts w:cs="Times New Roman"/>
                <w:sz w:val="20"/>
                <w:szCs w:val="20"/>
                <w:lang w:val="en-US"/>
              </w:rPr>
              <w:t>ü</w:t>
            </w:r>
            <w:r w:rsidRPr="00E425E4">
              <w:rPr>
                <w:rFonts w:cs="Times New Roman"/>
                <w:sz w:val="20"/>
                <w:szCs w:val="20"/>
              </w:rPr>
              <w:t>ltelerinde yapabilirler.</w:t>
            </w:r>
          </w:p>
          <w:p w14:paraId="7FBE981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(9) Olağanüstü hallerde, öğrencilerin dilekçe ile başvurmaları durumunda, Dönem IV’te en fazla bir staj, Dönem V’te ise en fazla üç stajı Fakülte Yönetim Kurulu kararı ile başka bir Üniversitede yapabilir.</w:t>
            </w:r>
          </w:p>
          <w:p w14:paraId="4DDD0A5C" w14:textId="77777777" w:rsidR="00E425E4" w:rsidRPr="00E425E4" w:rsidRDefault="00E425E4" w:rsidP="00E425E4">
            <w:pPr>
              <w:pStyle w:val="Gvde"/>
              <w:spacing w:line="264" w:lineRule="auto"/>
              <w:jc w:val="both"/>
              <w:rPr>
                <w:rFonts w:eastAsia="Times New Roman" w:cs="Times New Roman"/>
                <w:sz w:val="20"/>
                <w:szCs w:val="20"/>
              </w:rPr>
            </w:pPr>
          </w:p>
          <w:p w14:paraId="33E35632"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 xml:space="preserve">Staj </w:t>
            </w:r>
            <w:r w:rsidRPr="00E425E4">
              <w:rPr>
                <w:rFonts w:cs="Times New Roman"/>
                <w:b/>
                <w:bCs/>
                <w:sz w:val="20"/>
                <w:szCs w:val="20"/>
                <w:lang w:val="en-US"/>
              </w:rPr>
              <w:t>notu</w:t>
            </w:r>
          </w:p>
          <w:p w14:paraId="336E8FC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33-</w:t>
            </w:r>
            <w:r w:rsidRPr="00E425E4">
              <w:rPr>
                <w:rFonts w:cs="Times New Roman"/>
                <w:sz w:val="20"/>
                <w:szCs w:val="20"/>
              </w:rPr>
              <w:t xml:space="preserve"> (1) Staj notu, staj sonu s</w:t>
            </w:r>
            <w:r w:rsidRPr="00E425E4">
              <w:rPr>
                <w:rFonts w:cs="Times New Roman"/>
                <w:sz w:val="20"/>
                <w:szCs w:val="20"/>
                <w:lang w:val="en-US"/>
              </w:rPr>
              <w:t>ı</w:t>
            </w:r>
            <w:r w:rsidRPr="00E425E4">
              <w:rPr>
                <w:rFonts w:cs="Times New Roman"/>
                <w:sz w:val="20"/>
                <w:szCs w:val="20"/>
              </w:rPr>
              <w:t>navda veya staj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 xml:space="preserve">ı sonunda </w:t>
            </w:r>
            <w:r w:rsidRPr="00E425E4">
              <w:rPr>
                <w:rFonts w:cs="Times New Roman"/>
                <w:sz w:val="20"/>
                <w:szCs w:val="20"/>
              </w:rPr>
              <w:t>al</w:t>
            </w:r>
            <w:r w:rsidRPr="00E425E4">
              <w:rPr>
                <w:rFonts w:cs="Times New Roman"/>
                <w:sz w:val="20"/>
                <w:szCs w:val="20"/>
                <w:lang w:val="en-US"/>
              </w:rPr>
              <w:t>ı</w:t>
            </w:r>
            <w:r w:rsidRPr="00E425E4">
              <w:rPr>
                <w:rFonts w:cs="Times New Roman"/>
                <w:sz w:val="20"/>
                <w:szCs w:val="20"/>
              </w:rPr>
              <w:t>nan nottur. Staj sonu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 xml:space="preserve"> 100 puan </w:t>
            </w:r>
            <w:r w:rsidRPr="00E425E4">
              <w:rPr>
                <w:rFonts w:cs="Times New Roman"/>
                <w:sz w:val="20"/>
                <w:szCs w:val="20"/>
                <w:lang w:val="en-US"/>
              </w:rPr>
              <w:t>ü</w:t>
            </w:r>
            <w:r w:rsidRPr="00E425E4">
              <w:rPr>
                <w:rFonts w:cs="Times New Roman"/>
                <w:sz w:val="20"/>
                <w:szCs w:val="20"/>
              </w:rPr>
              <w:t>zerinden de</w:t>
            </w:r>
            <w:r w:rsidRPr="00E425E4">
              <w:rPr>
                <w:rFonts w:cs="Times New Roman"/>
                <w:sz w:val="20"/>
                <w:szCs w:val="20"/>
                <w:lang w:val="en-US"/>
              </w:rPr>
              <w:t>ğ</w:t>
            </w:r>
            <w:r w:rsidRPr="00E425E4">
              <w:rPr>
                <w:rFonts w:cs="Times New Roman"/>
                <w:sz w:val="20"/>
                <w:szCs w:val="20"/>
              </w:rPr>
              <w:t>erlendirilir.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notu</w:t>
            </w:r>
            <w:r w:rsidRPr="00E425E4">
              <w:rPr>
                <w:rFonts w:cs="Times New Roman"/>
                <w:sz w:val="20"/>
                <w:szCs w:val="20"/>
              </w:rPr>
              <w:t xml:space="preserve"> 60 puan ve </w:t>
            </w:r>
            <w:r w:rsidRPr="00E425E4">
              <w:rPr>
                <w:rFonts w:cs="Times New Roman"/>
                <w:sz w:val="20"/>
                <w:szCs w:val="20"/>
                <w:lang w:val="en-US"/>
              </w:rPr>
              <w:t>ü</w:t>
            </w:r>
            <w:r w:rsidRPr="00E425E4">
              <w:rPr>
                <w:rFonts w:cs="Times New Roman"/>
                <w:sz w:val="20"/>
                <w:szCs w:val="20"/>
              </w:rPr>
              <w:t>zeridir.</w:t>
            </w:r>
          </w:p>
          <w:p w14:paraId="338EE0C5" w14:textId="77777777" w:rsidR="00E425E4" w:rsidRPr="00E425E4" w:rsidRDefault="00E425E4" w:rsidP="00E425E4">
            <w:pPr>
              <w:pStyle w:val="Gvde"/>
              <w:spacing w:line="264" w:lineRule="auto"/>
              <w:jc w:val="both"/>
              <w:rPr>
                <w:rFonts w:eastAsia="Times New Roman" w:cs="Times New Roman"/>
                <w:sz w:val="20"/>
                <w:szCs w:val="20"/>
              </w:rPr>
            </w:pPr>
          </w:p>
          <w:p w14:paraId="0B51BBBD"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D</w:t>
            </w:r>
            <w:r w:rsidRPr="00E425E4">
              <w:rPr>
                <w:rFonts w:cs="Times New Roman"/>
                <w:b/>
                <w:bCs/>
                <w:sz w:val="20"/>
                <w:szCs w:val="20"/>
                <w:lang w:val="en-US"/>
              </w:rPr>
              <w:t>ö</w:t>
            </w:r>
            <w:r w:rsidRPr="00E425E4">
              <w:rPr>
                <w:rFonts w:cs="Times New Roman"/>
                <w:b/>
                <w:bCs/>
                <w:sz w:val="20"/>
                <w:szCs w:val="20"/>
              </w:rPr>
              <w:t>nem Başarı Notu</w:t>
            </w:r>
          </w:p>
          <w:p w14:paraId="599BF0C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34-</w:t>
            </w:r>
            <w:r w:rsidRPr="00E425E4">
              <w:rPr>
                <w:rFonts w:cs="Times New Roman"/>
                <w:sz w:val="20"/>
                <w:szCs w:val="20"/>
              </w:rPr>
              <w:t xml:space="preserve"> (1) D</w:t>
            </w:r>
            <w:r w:rsidRPr="00E425E4">
              <w:rPr>
                <w:rFonts w:cs="Times New Roman"/>
                <w:sz w:val="20"/>
                <w:szCs w:val="20"/>
                <w:lang w:val="en-US"/>
              </w:rPr>
              <w:t>ö</w:t>
            </w:r>
            <w:r w:rsidRPr="00E425E4">
              <w:rPr>
                <w:rFonts w:cs="Times New Roman"/>
                <w:sz w:val="20"/>
                <w:szCs w:val="20"/>
              </w:rPr>
              <w:t>nem IV ve V</w:t>
            </w:r>
            <w:r w:rsidRPr="00E425E4">
              <w:rPr>
                <w:rFonts w:cs="Times New Roman"/>
                <w:sz w:val="20"/>
                <w:szCs w:val="20"/>
                <w:lang w:val="en-US"/>
              </w:rPr>
              <w:t>’te</w:t>
            </w:r>
            <w:r w:rsidRPr="00E425E4">
              <w:rPr>
                <w:rFonts w:cs="Times New Roman"/>
                <w:sz w:val="20"/>
                <w:szCs w:val="20"/>
              </w:rPr>
              <w:t xml:space="preserve"> </w:t>
            </w:r>
            <w:r w:rsidRPr="00E425E4">
              <w:rPr>
                <w:rFonts w:cs="Times New Roman"/>
                <w:sz w:val="20"/>
                <w:szCs w:val="20"/>
                <w:lang w:val="en-US"/>
              </w:rPr>
              <w:t>öğ</w:t>
            </w:r>
            <w:r w:rsidRPr="00E425E4">
              <w:rPr>
                <w:rFonts w:cs="Times New Roman"/>
                <w:sz w:val="20"/>
                <w:szCs w:val="20"/>
              </w:rPr>
              <w:t>rencinin d</w:t>
            </w:r>
            <w:r w:rsidRPr="00E425E4">
              <w:rPr>
                <w:rFonts w:cs="Times New Roman"/>
                <w:sz w:val="20"/>
                <w:szCs w:val="20"/>
                <w:lang w:val="en-US"/>
              </w:rPr>
              <w:t>ö</w:t>
            </w:r>
            <w:r w:rsidRPr="00E425E4">
              <w:rPr>
                <w:rFonts w:cs="Times New Roman"/>
                <w:sz w:val="20"/>
                <w:szCs w:val="20"/>
              </w:rPr>
              <w:t>nem notu, o d</w:t>
            </w:r>
            <w:r w:rsidRPr="00E425E4">
              <w:rPr>
                <w:rFonts w:cs="Times New Roman"/>
                <w:sz w:val="20"/>
                <w:szCs w:val="20"/>
                <w:lang w:val="en-US"/>
              </w:rPr>
              <w:t>ö</w:t>
            </w:r>
            <w:r w:rsidRPr="00E425E4">
              <w:rPr>
                <w:rFonts w:cs="Times New Roman"/>
                <w:sz w:val="20"/>
                <w:szCs w:val="20"/>
                <w:lang w:val="fr-FR"/>
              </w:rPr>
              <w:t>neme</w:t>
            </w:r>
            <w:r w:rsidRPr="00E425E4">
              <w:rPr>
                <w:rFonts w:cs="Times New Roman"/>
                <w:sz w:val="20"/>
                <w:szCs w:val="20"/>
              </w:rPr>
              <w:t xml:space="preserve"> </w:t>
            </w:r>
            <w:r w:rsidRPr="00E425E4">
              <w:rPr>
                <w:rFonts w:cs="Times New Roman"/>
                <w:sz w:val="20"/>
                <w:szCs w:val="20"/>
                <w:lang w:val="fr-FR"/>
              </w:rPr>
              <w:t>ait</w:t>
            </w:r>
            <w:r w:rsidRPr="00E425E4">
              <w:rPr>
                <w:rFonts w:cs="Times New Roman"/>
                <w:sz w:val="20"/>
                <w:szCs w:val="20"/>
              </w:rPr>
              <w:t xml:space="preserve"> staj notlar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ağırlıklı genel not ortalamas</w:t>
            </w:r>
            <w:r w:rsidRPr="00E425E4">
              <w:rPr>
                <w:rFonts w:cs="Times New Roman"/>
                <w:sz w:val="20"/>
                <w:szCs w:val="20"/>
                <w:lang w:val="en-US"/>
              </w:rPr>
              <w:t>ı</w:t>
            </w:r>
            <w:r w:rsidRPr="00E425E4">
              <w:rPr>
                <w:rFonts w:cs="Times New Roman"/>
                <w:sz w:val="20"/>
                <w:szCs w:val="20"/>
              </w:rPr>
              <w:t xml:space="preserve"> al</w:t>
            </w:r>
            <w:r w:rsidRPr="00E425E4">
              <w:rPr>
                <w:rFonts w:cs="Times New Roman"/>
                <w:sz w:val="20"/>
                <w:szCs w:val="20"/>
                <w:lang w:val="en-US"/>
              </w:rPr>
              <w:t>ı</w:t>
            </w:r>
            <w:r w:rsidRPr="00E425E4">
              <w:rPr>
                <w:rFonts w:cs="Times New Roman"/>
                <w:sz w:val="20"/>
                <w:szCs w:val="20"/>
              </w:rPr>
              <w:t>narak hesaplan</w:t>
            </w:r>
            <w:r w:rsidRPr="00E425E4">
              <w:rPr>
                <w:rFonts w:cs="Times New Roman"/>
                <w:sz w:val="20"/>
                <w:szCs w:val="20"/>
                <w:lang w:val="en-US"/>
              </w:rPr>
              <w:t>ı</w:t>
            </w:r>
            <w:r w:rsidRPr="00E425E4">
              <w:rPr>
                <w:rFonts w:cs="Times New Roman"/>
                <w:sz w:val="20"/>
                <w:szCs w:val="20"/>
              </w:rPr>
              <w:t>r.</w:t>
            </w:r>
          </w:p>
          <w:p w14:paraId="4E7158E3" w14:textId="77777777" w:rsidR="00E425E4" w:rsidRPr="00E425E4" w:rsidRDefault="00E425E4" w:rsidP="00E425E4">
            <w:pPr>
              <w:pStyle w:val="Gvde"/>
              <w:spacing w:line="264" w:lineRule="auto"/>
              <w:jc w:val="both"/>
              <w:rPr>
                <w:rFonts w:eastAsia="Times New Roman" w:cs="Times New Roman"/>
                <w:sz w:val="20"/>
                <w:szCs w:val="20"/>
              </w:rPr>
            </w:pPr>
          </w:p>
          <w:p w14:paraId="6D6BDEB2"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İntörn Doktorluk Dönemi</w:t>
            </w:r>
          </w:p>
          <w:p w14:paraId="5E4B3186" w14:textId="77777777" w:rsidR="00E425E4" w:rsidRPr="00E425E4" w:rsidRDefault="00E425E4" w:rsidP="00E425E4">
            <w:pPr>
              <w:pStyle w:val="Gvde"/>
              <w:spacing w:line="264" w:lineRule="auto"/>
              <w:jc w:val="both"/>
              <w:rPr>
                <w:rFonts w:eastAsia="Times New Roman" w:cs="Times New Roman"/>
                <w:b/>
                <w:bCs/>
                <w:sz w:val="20"/>
                <w:szCs w:val="20"/>
              </w:rPr>
            </w:pPr>
          </w:p>
          <w:p w14:paraId="05B7BA06"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İntörn Doktorluk Dönemine ili</w:t>
            </w:r>
            <w:r w:rsidRPr="00E425E4">
              <w:rPr>
                <w:rFonts w:cs="Times New Roman"/>
                <w:b/>
                <w:bCs/>
                <w:sz w:val="20"/>
                <w:szCs w:val="20"/>
                <w:lang w:val="en-US"/>
              </w:rPr>
              <w:t>ş</w:t>
            </w:r>
            <w:r w:rsidRPr="00E425E4">
              <w:rPr>
                <w:rFonts w:cs="Times New Roman"/>
                <w:b/>
                <w:bCs/>
                <w:sz w:val="20"/>
                <w:szCs w:val="20"/>
              </w:rPr>
              <w:t>kin esaslar</w:t>
            </w:r>
          </w:p>
          <w:p w14:paraId="7468319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35-</w:t>
            </w:r>
            <w:r w:rsidRPr="00E425E4">
              <w:rPr>
                <w:rFonts w:cs="Times New Roman"/>
                <w:sz w:val="20"/>
                <w:szCs w:val="20"/>
              </w:rPr>
              <w:t xml:space="preserve"> (1) İnt</w:t>
            </w:r>
            <w:r w:rsidRPr="00E425E4">
              <w:rPr>
                <w:rFonts w:cs="Times New Roman"/>
                <w:sz w:val="20"/>
                <w:szCs w:val="20"/>
                <w:lang w:val="sv-SE"/>
              </w:rPr>
              <w:t>ö</w:t>
            </w:r>
            <w:r w:rsidRPr="00E425E4">
              <w:rPr>
                <w:rFonts w:cs="Times New Roman"/>
                <w:sz w:val="20"/>
                <w:szCs w:val="20"/>
              </w:rPr>
              <w:t>rnlü</w:t>
            </w:r>
            <w:r w:rsidRPr="00E425E4">
              <w:rPr>
                <w:rFonts w:cs="Times New Roman"/>
                <w:sz w:val="20"/>
                <w:szCs w:val="20"/>
                <w:lang w:val="nl-NL"/>
              </w:rPr>
              <w:t>k d</w:t>
            </w:r>
            <w:r w:rsidRPr="00E425E4">
              <w:rPr>
                <w:rFonts w:cs="Times New Roman"/>
                <w:sz w:val="20"/>
                <w:szCs w:val="20"/>
                <w:lang w:val="sv-SE"/>
              </w:rPr>
              <w:t>ö</w:t>
            </w:r>
            <w:r w:rsidRPr="00E425E4">
              <w:rPr>
                <w:rFonts w:cs="Times New Roman"/>
                <w:sz w:val="20"/>
                <w:szCs w:val="20"/>
              </w:rPr>
              <w:t>nemi on iki ay sürelidir. Zorunlu veya seçmeli stajlardan yeterlik belgesi alamayan öğ</w:t>
            </w:r>
            <w:r w:rsidRPr="00E425E4">
              <w:rPr>
                <w:rFonts w:cs="Times New Roman"/>
                <w:sz w:val="20"/>
                <w:szCs w:val="20"/>
                <w:lang w:val="es-ES_tradnl"/>
              </w:rPr>
              <w:t>renci</w:t>
            </w:r>
            <w:r w:rsidRPr="00E425E4">
              <w:rPr>
                <w:rFonts w:cs="Times New Roman"/>
                <w:sz w:val="20"/>
                <w:szCs w:val="20"/>
              </w:rPr>
              <w:t>, kaldığı stajları yıllık programın sonunda tekrarlar.</w:t>
            </w:r>
          </w:p>
          <w:p w14:paraId="5C42B37C"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z w:val="20"/>
                <w:szCs w:val="20"/>
                <w:u w:color="000000"/>
              </w:rPr>
              <w:t>(2) İnt</w:t>
            </w:r>
            <w:r w:rsidRPr="00E425E4">
              <w:rPr>
                <w:rFonts w:cs="Times New Roman"/>
                <w:sz w:val="20"/>
                <w:szCs w:val="20"/>
                <w:u w:color="000000"/>
                <w:lang w:val="sv-SE"/>
              </w:rPr>
              <w:t>ö</w:t>
            </w:r>
            <w:r w:rsidRPr="00E425E4">
              <w:rPr>
                <w:rFonts w:cs="Times New Roman"/>
                <w:sz w:val="20"/>
                <w:szCs w:val="20"/>
                <w:u w:color="000000"/>
              </w:rPr>
              <w:t>rnlü</w:t>
            </w:r>
            <w:r w:rsidRPr="00E425E4">
              <w:rPr>
                <w:rFonts w:cs="Times New Roman"/>
                <w:sz w:val="20"/>
                <w:szCs w:val="20"/>
                <w:u w:color="000000"/>
                <w:lang w:val="nl-NL"/>
              </w:rPr>
              <w:t>k d</w:t>
            </w:r>
            <w:r w:rsidRPr="00E425E4">
              <w:rPr>
                <w:rFonts w:cs="Times New Roman"/>
                <w:sz w:val="20"/>
                <w:szCs w:val="20"/>
                <w:u w:color="000000"/>
                <w:lang w:val="sv-SE"/>
              </w:rPr>
              <w:t>ö</w:t>
            </w:r>
            <w:r w:rsidRPr="00E425E4">
              <w:rPr>
                <w:rFonts w:cs="Times New Roman"/>
                <w:sz w:val="20"/>
                <w:szCs w:val="20"/>
                <w:u w:color="000000"/>
              </w:rPr>
              <w:t xml:space="preserve">neminde eğitimin toplam süresinin 1/4’ünü (üç </w:t>
            </w:r>
            <w:r w:rsidRPr="00E425E4">
              <w:rPr>
                <w:rFonts w:cs="Times New Roman"/>
                <w:sz w:val="20"/>
                <w:szCs w:val="20"/>
                <w:u w:color="000000"/>
                <w:lang w:val="en-US"/>
              </w:rPr>
              <w:t>ay</w:t>
            </w:r>
            <w:r w:rsidRPr="00E425E4">
              <w:rPr>
                <w:rFonts w:cs="Times New Roman"/>
                <w:sz w:val="20"/>
                <w:szCs w:val="20"/>
                <w:u w:color="000000"/>
              </w:rPr>
              <w:t>ı) geçmemek şartıyla öğrenciler, ilgili anabilim dalı akademik kurul kararı ve Fakülte Y</w:t>
            </w:r>
            <w:r w:rsidRPr="00E425E4">
              <w:rPr>
                <w:rFonts w:cs="Times New Roman"/>
                <w:sz w:val="20"/>
                <w:szCs w:val="20"/>
                <w:u w:color="000000"/>
                <w:lang w:val="sv-SE"/>
              </w:rPr>
              <w:t>ö</w:t>
            </w:r>
            <w:r w:rsidRPr="00E425E4">
              <w:rPr>
                <w:rFonts w:cs="Times New Roman"/>
                <w:sz w:val="20"/>
                <w:szCs w:val="20"/>
                <w:u w:color="000000"/>
              </w:rPr>
              <w:t>netim Kurulunun kararı ile yurt içinde veya yurt dışındaki tı</w:t>
            </w:r>
            <w:r w:rsidRPr="00E425E4">
              <w:rPr>
                <w:rFonts w:cs="Times New Roman"/>
                <w:sz w:val="20"/>
                <w:szCs w:val="20"/>
                <w:u w:color="000000"/>
                <w:lang w:val="en-US"/>
              </w:rPr>
              <w:t>p fak</w:t>
            </w:r>
            <w:r w:rsidRPr="00E425E4">
              <w:rPr>
                <w:rFonts w:cs="Times New Roman"/>
                <w:sz w:val="20"/>
                <w:szCs w:val="20"/>
                <w:u w:color="000000"/>
              </w:rPr>
              <w:t>ültelerinden eğitim alabilirler. İnt</w:t>
            </w:r>
            <w:r w:rsidRPr="00E425E4">
              <w:rPr>
                <w:rFonts w:cs="Times New Roman"/>
                <w:sz w:val="20"/>
                <w:szCs w:val="20"/>
                <w:u w:color="000000"/>
                <w:lang w:val="sv-SE"/>
              </w:rPr>
              <w:t>ö</w:t>
            </w:r>
            <w:r w:rsidRPr="00E425E4">
              <w:rPr>
                <w:rFonts w:cs="Times New Roman"/>
                <w:sz w:val="20"/>
                <w:szCs w:val="20"/>
                <w:u w:color="000000"/>
              </w:rPr>
              <w:t>rnlü</w:t>
            </w:r>
            <w:r w:rsidRPr="00E425E4">
              <w:rPr>
                <w:rFonts w:cs="Times New Roman"/>
                <w:sz w:val="20"/>
                <w:szCs w:val="20"/>
                <w:u w:color="000000"/>
                <w:lang w:val="nl-NL"/>
              </w:rPr>
              <w:t>k d</w:t>
            </w:r>
            <w:r w:rsidRPr="00E425E4">
              <w:rPr>
                <w:rFonts w:cs="Times New Roman"/>
                <w:sz w:val="20"/>
                <w:szCs w:val="20"/>
                <w:u w:color="000000"/>
                <w:lang w:val="sv-SE"/>
              </w:rPr>
              <w:t>ö</w:t>
            </w:r>
            <w:r w:rsidRPr="00E425E4">
              <w:rPr>
                <w:rFonts w:cs="Times New Roman"/>
                <w:sz w:val="20"/>
                <w:szCs w:val="20"/>
                <w:u w:color="000000"/>
              </w:rPr>
              <w:t>nemi eğitiminin, tanınan süreyi aşmamak koşuluyla, bir ya da birden fazla dilimini diğer bir tı</w:t>
            </w:r>
            <w:r w:rsidRPr="00E425E4">
              <w:rPr>
                <w:rFonts w:cs="Times New Roman"/>
                <w:sz w:val="20"/>
                <w:szCs w:val="20"/>
                <w:u w:color="000000"/>
                <w:lang w:val="en-US"/>
              </w:rPr>
              <w:t>p fak</w:t>
            </w:r>
            <w:r w:rsidRPr="00E425E4">
              <w:rPr>
                <w:rFonts w:cs="Times New Roman"/>
                <w:sz w:val="20"/>
                <w:szCs w:val="20"/>
                <w:u w:color="000000"/>
              </w:rPr>
              <w:t xml:space="preserve">ültesinde yapmak isteyen öğrencilerin eğitimin başlamasından iki ay </w:t>
            </w:r>
            <w:r w:rsidRPr="00E425E4">
              <w:rPr>
                <w:rFonts w:cs="Times New Roman"/>
                <w:sz w:val="20"/>
                <w:szCs w:val="20"/>
                <w:u w:color="000000"/>
                <w:lang w:val="sv-SE"/>
              </w:rPr>
              <w:t>ö</w:t>
            </w:r>
            <w:r w:rsidRPr="00E425E4">
              <w:rPr>
                <w:rFonts w:cs="Times New Roman"/>
                <w:sz w:val="20"/>
                <w:szCs w:val="20"/>
                <w:u w:color="000000"/>
              </w:rPr>
              <w:t>nce dilekçe ile Dekanlığa başvurması, Fakülte Y</w:t>
            </w:r>
            <w:r w:rsidRPr="00E425E4">
              <w:rPr>
                <w:rFonts w:cs="Times New Roman"/>
                <w:sz w:val="20"/>
                <w:szCs w:val="20"/>
                <w:u w:color="000000"/>
                <w:lang w:val="sv-SE"/>
              </w:rPr>
              <w:t>ö</w:t>
            </w:r>
            <w:r w:rsidRPr="00E425E4">
              <w:rPr>
                <w:rFonts w:cs="Times New Roman"/>
                <w:sz w:val="20"/>
                <w:szCs w:val="20"/>
                <w:u w:color="000000"/>
              </w:rPr>
              <w:t xml:space="preserve">netim Kurulunun kararı </w:t>
            </w:r>
            <w:r w:rsidRPr="00E425E4">
              <w:rPr>
                <w:rFonts w:cs="Times New Roman"/>
                <w:sz w:val="20"/>
                <w:szCs w:val="20"/>
                <w:u w:color="000000"/>
                <w:lang w:val="en-US"/>
              </w:rPr>
              <w:t xml:space="preserve">ve </w:t>
            </w:r>
            <w:r w:rsidRPr="00E425E4">
              <w:rPr>
                <w:rFonts w:cs="Times New Roman"/>
                <w:sz w:val="20"/>
                <w:szCs w:val="20"/>
                <w:u w:color="000000"/>
              </w:rPr>
              <w:t>öğrencinin eğitim g</w:t>
            </w:r>
            <w:r w:rsidRPr="00E425E4">
              <w:rPr>
                <w:rFonts w:cs="Times New Roman"/>
                <w:sz w:val="20"/>
                <w:szCs w:val="20"/>
                <w:u w:color="000000"/>
                <w:lang w:val="sv-SE"/>
              </w:rPr>
              <w:t>ö</w:t>
            </w:r>
            <w:r w:rsidRPr="00E425E4">
              <w:rPr>
                <w:rFonts w:cs="Times New Roman"/>
                <w:sz w:val="20"/>
                <w:szCs w:val="20"/>
                <w:u w:color="000000"/>
              </w:rPr>
              <w:t>rmek istediği tı</w:t>
            </w:r>
            <w:r w:rsidRPr="00E425E4">
              <w:rPr>
                <w:rFonts w:cs="Times New Roman"/>
                <w:sz w:val="20"/>
                <w:szCs w:val="20"/>
                <w:u w:color="000000"/>
                <w:lang w:val="en-US"/>
              </w:rPr>
              <w:t>p fak</w:t>
            </w:r>
            <w:r w:rsidRPr="00E425E4">
              <w:rPr>
                <w:rFonts w:cs="Times New Roman"/>
                <w:sz w:val="20"/>
                <w:szCs w:val="20"/>
                <w:u w:color="000000"/>
              </w:rPr>
              <w:t>ültesinin kabulü ile gerçekleştirilir.</w:t>
            </w:r>
          </w:p>
          <w:p w14:paraId="05EC8939"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z w:val="20"/>
                <w:szCs w:val="20"/>
                <w:u w:color="000000"/>
              </w:rPr>
              <w:t>(3) Yurt içi veya yurt dışı tı</w:t>
            </w:r>
            <w:r w:rsidRPr="00E425E4">
              <w:rPr>
                <w:rFonts w:cs="Times New Roman"/>
                <w:sz w:val="20"/>
                <w:szCs w:val="20"/>
                <w:u w:color="000000"/>
                <w:lang w:val="en-US"/>
              </w:rPr>
              <w:t>p fak</w:t>
            </w:r>
            <w:r w:rsidRPr="00E425E4">
              <w:rPr>
                <w:rFonts w:cs="Times New Roman"/>
                <w:sz w:val="20"/>
                <w:szCs w:val="20"/>
                <w:u w:color="000000"/>
              </w:rPr>
              <w:t>ültelerinin int</w:t>
            </w:r>
            <w:r w:rsidRPr="00E425E4">
              <w:rPr>
                <w:rFonts w:cs="Times New Roman"/>
                <w:sz w:val="20"/>
                <w:szCs w:val="20"/>
                <w:u w:color="000000"/>
                <w:lang w:val="sv-SE"/>
              </w:rPr>
              <w:t>ö</w:t>
            </w:r>
            <w:r w:rsidRPr="00E425E4">
              <w:rPr>
                <w:rFonts w:cs="Times New Roman"/>
                <w:sz w:val="20"/>
                <w:szCs w:val="20"/>
                <w:u w:color="000000"/>
              </w:rPr>
              <w:t>rnlü</w:t>
            </w:r>
            <w:r w:rsidRPr="00E425E4">
              <w:rPr>
                <w:rFonts w:cs="Times New Roman"/>
                <w:sz w:val="20"/>
                <w:szCs w:val="20"/>
                <w:u w:color="000000"/>
                <w:lang w:val="nl-NL"/>
              </w:rPr>
              <w:t>k d</w:t>
            </w:r>
            <w:r w:rsidRPr="00E425E4">
              <w:rPr>
                <w:rFonts w:cs="Times New Roman"/>
                <w:sz w:val="20"/>
                <w:szCs w:val="20"/>
                <w:u w:color="000000"/>
                <w:lang w:val="sv-SE"/>
              </w:rPr>
              <w:t>ö</w:t>
            </w:r>
            <w:r w:rsidRPr="00E425E4">
              <w:rPr>
                <w:rFonts w:cs="Times New Roman"/>
                <w:sz w:val="20"/>
                <w:szCs w:val="20"/>
                <w:u w:color="000000"/>
              </w:rPr>
              <w:t>nemi öğrencileri, fakültelerinin izni ve Fakülte Y</w:t>
            </w:r>
            <w:r w:rsidRPr="00E425E4">
              <w:rPr>
                <w:rFonts w:cs="Times New Roman"/>
                <w:sz w:val="20"/>
                <w:szCs w:val="20"/>
                <w:u w:color="000000"/>
                <w:lang w:val="sv-SE"/>
              </w:rPr>
              <w:t>ö</w:t>
            </w:r>
            <w:r w:rsidRPr="00E425E4">
              <w:rPr>
                <w:rFonts w:cs="Times New Roman"/>
                <w:sz w:val="20"/>
                <w:szCs w:val="20"/>
                <w:u w:color="000000"/>
              </w:rPr>
              <w:t xml:space="preserve">netim Kurulunun kararı </w:t>
            </w:r>
            <w:r w:rsidRPr="00E425E4">
              <w:rPr>
                <w:rFonts w:cs="Times New Roman"/>
                <w:sz w:val="20"/>
                <w:szCs w:val="20"/>
                <w:u w:color="000000"/>
                <w:lang w:val="it-IT"/>
              </w:rPr>
              <w:t>ile int</w:t>
            </w:r>
            <w:r w:rsidRPr="00E425E4">
              <w:rPr>
                <w:rFonts w:cs="Times New Roman"/>
                <w:sz w:val="20"/>
                <w:szCs w:val="20"/>
                <w:u w:color="000000"/>
                <w:lang w:val="sv-SE"/>
              </w:rPr>
              <w:t>ö</w:t>
            </w:r>
            <w:r w:rsidRPr="00E425E4">
              <w:rPr>
                <w:rFonts w:cs="Times New Roman"/>
                <w:sz w:val="20"/>
                <w:szCs w:val="20"/>
                <w:u w:color="000000"/>
              </w:rPr>
              <w:t>rnlü</w:t>
            </w:r>
            <w:r w:rsidRPr="00E425E4">
              <w:rPr>
                <w:rFonts w:cs="Times New Roman"/>
                <w:sz w:val="20"/>
                <w:szCs w:val="20"/>
                <w:u w:color="000000"/>
                <w:lang w:val="nl-NL"/>
              </w:rPr>
              <w:t>k d</w:t>
            </w:r>
            <w:r w:rsidRPr="00E425E4">
              <w:rPr>
                <w:rFonts w:cs="Times New Roman"/>
                <w:sz w:val="20"/>
                <w:szCs w:val="20"/>
                <w:u w:color="000000"/>
                <w:lang w:val="sv-SE"/>
              </w:rPr>
              <w:t>ö</w:t>
            </w:r>
            <w:r w:rsidRPr="00E425E4">
              <w:rPr>
                <w:rFonts w:cs="Times New Roman"/>
                <w:sz w:val="20"/>
                <w:szCs w:val="20"/>
                <w:u w:color="000000"/>
              </w:rPr>
              <w:t xml:space="preserve">nemi eğitiminin toplam süresinin 1/4’ünü (üç </w:t>
            </w:r>
            <w:r w:rsidRPr="00E425E4">
              <w:rPr>
                <w:rFonts w:cs="Times New Roman"/>
                <w:sz w:val="20"/>
                <w:szCs w:val="20"/>
                <w:u w:color="000000"/>
                <w:lang w:val="en-US"/>
              </w:rPr>
              <w:t>ay</w:t>
            </w:r>
            <w:r w:rsidRPr="00E425E4">
              <w:rPr>
                <w:rFonts w:cs="Times New Roman"/>
                <w:sz w:val="20"/>
                <w:szCs w:val="20"/>
                <w:u w:color="000000"/>
              </w:rPr>
              <w:t>ı) Fakültemizde yapabilirler. Fakü</w:t>
            </w:r>
            <w:r w:rsidRPr="00E425E4">
              <w:rPr>
                <w:rFonts w:cs="Times New Roman"/>
                <w:sz w:val="20"/>
                <w:szCs w:val="20"/>
                <w:u w:color="000000"/>
                <w:lang w:val="da-DK"/>
              </w:rPr>
              <w:t>ltede int</w:t>
            </w:r>
            <w:r w:rsidRPr="00E425E4">
              <w:rPr>
                <w:rFonts w:cs="Times New Roman"/>
                <w:sz w:val="20"/>
                <w:szCs w:val="20"/>
                <w:u w:color="000000"/>
                <w:lang w:val="sv-SE"/>
              </w:rPr>
              <w:t>ö</w:t>
            </w:r>
            <w:r w:rsidRPr="00E425E4">
              <w:rPr>
                <w:rFonts w:cs="Times New Roman"/>
                <w:sz w:val="20"/>
                <w:szCs w:val="20"/>
                <w:u w:color="000000"/>
              </w:rPr>
              <w:t>rnlü</w:t>
            </w:r>
            <w:r w:rsidRPr="00E425E4">
              <w:rPr>
                <w:rFonts w:cs="Times New Roman"/>
                <w:sz w:val="20"/>
                <w:szCs w:val="20"/>
                <w:u w:color="000000"/>
                <w:lang w:val="nl-NL"/>
              </w:rPr>
              <w:t>k d</w:t>
            </w:r>
            <w:r w:rsidRPr="00E425E4">
              <w:rPr>
                <w:rFonts w:cs="Times New Roman"/>
                <w:sz w:val="20"/>
                <w:szCs w:val="20"/>
                <w:u w:color="000000"/>
                <w:lang w:val="sv-SE"/>
              </w:rPr>
              <w:t>ö</w:t>
            </w:r>
            <w:r w:rsidRPr="00E425E4">
              <w:rPr>
                <w:rFonts w:cs="Times New Roman"/>
                <w:sz w:val="20"/>
                <w:szCs w:val="20"/>
                <w:u w:color="000000"/>
              </w:rPr>
              <w:t>nemi eğitimi g</w:t>
            </w:r>
            <w:r w:rsidRPr="00E425E4">
              <w:rPr>
                <w:rFonts w:cs="Times New Roman"/>
                <w:sz w:val="20"/>
                <w:szCs w:val="20"/>
                <w:u w:color="000000"/>
                <w:lang w:val="sv-SE"/>
              </w:rPr>
              <w:t>ö</w:t>
            </w:r>
            <w:r w:rsidRPr="00E425E4">
              <w:rPr>
                <w:rFonts w:cs="Times New Roman"/>
                <w:sz w:val="20"/>
                <w:szCs w:val="20"/>
                <w:u w:color="000000"/>
              </w:rPr>
              <w:t>rmek isteyen ilgili tı</w:t>
            </w:r>
            <w:r w:rsidRPr="00E425E4">
              <w:rPr>
                <w:rFonts w:cs="Times New Roman"/>
                <w:sz w:val="20"/>
                <w:szCs w:val="20"/>
                <w:u w:color="000000"/>
                <w:lang w:val="en-US"/>
              </w:rPr>
              <w:t>p fak</w:t>
            </w:r>
            <w:r w:rsidRPr="00E425E4">
              <w:rPr>
                <w:rFonts w:cs="Times New Roman"/>
                <w:sz w:val="20"/>
                <w:szCs w:val="20"/>
                <w:u w:color="000000"/>
              </w:rPr>
              <w:t>ültesi öğrencisinin, int</w:t>
            </w:r>
            <w:r w:rsidRPr="00E425E4">
              <w:rPr>
                <w:rFonts w:cs="Times New Roman"/>
                <w:sz w:val="20"/>
                <w:szCs w:val="20"/>
                <w:u w:color="000000"/>
                <w:lang w:val="sv-SE"/>
              </w:rPr>
              <w:t>ö</w:t>
            </w:r>
            <w:r w:rsidRPr="00E425E4">
              <w:rPr>
                <w:rFonts w:cs="Times New Roman"/>
                <w:sz w:val="20"/>
                <w:szCs w:val="20"/>
                <w:u w:color="000000"/>
              </w:rPr>
              <w:t xml:space="preserve">rnlük eğitimi başlamadan bir ay </w:t>
            </w:r>
            <w:r w:rsidRPr="00E425E4">
              <w:rPr>
                <w:rFonts w:cs="Times New Roman"/>
                <w:sz w:val="20"/>
                <w:szCs w:val="20"/>
                <w:u w:color="000000"/>
                <w:lang w:val="sv-SE"/>
              </w:rPr>
              <w:t>ö</w:t>
            </w:r>
            <w:r w:rsidRPr="00E425E4">
              <w:rPr>
                <w:rFonts w:cs="Times New Roman"/>
                <w:sz w:val="20"/>
                <w:szCs w:val="20"/>
                <w:u w:color="000000"/>
                <w:lang w:val="en-US"/>
              </w:rPr>
              <w:t>nce fak</w:t>
            </w:r>
            <w:r w:rsidRPr="00E425E4">
              <w:rPr>
                <w:rFonts w:cs="Times New Roman"/>
                <w:sz w:val="20"/>
                <w:szCs w:val="20"/>
                <w:u w:color="000000"/>
              </w:rPr>
              <w:t>ültesi aracılığı ile Dekanlığa başvurması gerekir.</w:t>
            </w:r>
          </w:p>
          <w:p w14:paraId="5E58F5C5"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z w:val="20"/>
                <w:szCs w:val="20"/>
                <w:u w:color="000000"/>
              </w:rPr>
              <w:t>(4</w:t>
            </w:r>
            <w:r w:rsidRPr="00E425E4">
              <w:rPr>
                <w:rFonts w:cs="Times New Roman"/>
                <w:sz w:val="20"/>
                <w:szCs w:val="20"/>
                <w:u w:color="000000"/>
                <w:lang w:val="it-IT"/>
              </w:rPr>
              <w:t>) VI. d</w:t>
            </w:r>
            <w:r w:rsidRPr="00E425E4">
              <w:rPr>
                <w:rFonts w:cs="Times New Roman"/>
                <w:sz w:val="20"/>
                <w:szCs w:val="20"/>
                <w:u w:color="000000"/>
                <w:lang w:val="sv-SE"/>
              </w:rPr>
              <w:t>ö</w:t>
            </w:r>
            <w:r w:rsidRPr="00E425E4">
              <w:rPr>
                <w:rFonts w:cs="Times New Roman"/>
                <w:sz w:val="20"/>
                <w:szCs w:val="20"/>
                <w:u w:color="000000"/>
              </w:rPr>
              <w:t>nem öğrencileri, eğitimlerinin bir kısmını Fakülte Y</w:t>
            </w:r>
            <w:r w:rsidRPr="00E425E4">
              <w:rPr>
                <w:rFonts w:cs="Times New Roman"/>
                <w:sz w:val="20"/>
                <w:szCs w:val="20"/>
                <w:u w:color="000000"/>
                <w:lang w:val="sv-SE"/>
              </w:rPr>
              <w:t>ö</w:t>
            </w:r>
            <w:r w:rsidRPr="00E425E4">
              <w:rPr>
                <w:rFonts w:cs="Times New Roman"/>
                <w:sz w:val="20"/>
                <w:szCs w:val="20"/>
                <w:u w:color="000000"/>
              </w:rPr>
              <w:t>netim Kurulu kararı ile öğrenci değişim programları kapsamında yurtiçi ve yurtdışı tı</w:t>
            </w:r>
            <w:r w:rsidRPr="00E425E4">
              <w:rPr>
                <w:rFonts w:cs="Times New Roman"/>
                <w:sz w:val="20"/>
                <w:szCs w:val="20"/>
                <w:u w:color="000000"/>
                <w:lang w:val="en-US"/>
              </w:rPr>
              <w:t>p fak</w:t>
            </w:r>
            <w:r w:rsidRPr="00E425E4">
              <w:rPr>
                <w:rFonts w:cs="Times New Roman"/>
                <w:sz w:val="20"/>
                <w:szCs w:val="20"/>
                <w:u w:color="000000"/>
              </w:rPr>
              <w:t>ültelerinde yapabilirler. Ulusal ve uluslararası öğrenci değişim programlarındaki süreler ilgili mevzuat hükümlerine g</w:t>
            </w:r>
            <w:r w:rsidRPr="00E425E4">
              <w:rPr>
                <w:rFonts w:cs="Times New Roman"/>
                <w:sz w:val="20"/>
                <w:szCs w:val="20"/>
                <w:u w:color="000000"/>
                <w:lang w:val="sv-SE"/>
              </w:rPr>
              <w:t>ö</w:t>
            </w:r>
            <w:r w:rsidRPr="00E425E4">
              <w:rPr>
                <w:rFonts w:cs="Times New Roman"/>
                <w:sz w:val="20"/>
                <w:szCs w:val="20"/>
                <w:u w:color="000000"/>
              </w:rPr>
              <w:t>re belirlenir.</w:t>
            </w:r>
          </w:p>
          <w:p w14:paraId="15D96AE6"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z w:val="20"/>
                <w:szCs w:val="20"/>
                <w:u w:color="000000"/>
              </w:rPr>
              <w:t>(6) İnt</w:t>
            </w:r>
            <w:r w:rsidRPr="00E425E4">
              <w:rPr>
                <w:rFonts w:cs="Times New Roman"/>
                <w:sz w:val="20"/>
                <w:szCs w:val="20"/>
                <w:u w:color="000000"/>
                <w:lang w:val="sv-SE"/>
              </w:rPr>
              <w:t>ö</w:t>
            </w:r>
            <w:r w:rsidRPr="00E425E4">
              <w:rPr>
                <w:rFonts w:cs="Times New Roman"/>
                <w:sz w:val="20"/>
                <w:szCs w:val="20"/>
                <w:u w:color="000000"/>
              </w:rPr>
              <w:t>rnlük süresinin bir kısmını başka bir tı</w:t>
            </w:r>
            <w:r w:rsidRPr="00E425E4">
              <w:rPr>
                <w:rFonts w:cs="Times New Roman"/>
                <w:sz w:val="20"/>
                <w:szCs w:val="20"/>
                <w:u w:color="000000"/>
                <w:lang w:val="en-US"/>
              </w:rPr>
              <w:t>p fak</w:t>
            </w:r>
            <w:r w:rsidRPr="00E425E4">
              <w:rPr>
                <w:rFonts w:cs="Times New Roman"/>
                <w:sz w:val="20"/>
                <w:szCs w:val="20"/>
                <w:u w:color="000000"/>
              </w:rPr>
              <w:t>ültesinde yapan öğrencinin uygulama karnesi eğitim aldığı kurum yetkilisi tarafından doldurulur ve onaylanır.</w:t>
            </w:r>
          </w:p>
          <w:p w14:paraId="50E6B559"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z w:val="20"/>
                <w:szCs w:val="20"/>
                <w:u w:color="000000"/>
              </w:rPr>
              <w:t>(7) D</w:t>
            </w:r>
            <w:r w:rsidRPr="00E425E4">
              <w:rPr>
                <w:rFonts w:cs="Times New Roman"/>
                <w:sz w:val="20"/>
                <w:szCs w:val="20"/>
                <w:u w:color="000000"/>
                <w:lang w:val="sv-SE"/>
              </w:rPr>
              <w:t>ö</w:t>
            </w:r>
            <w:r w:rsidRPr="00E425E4">
              <w:rPr>
                <w:rFonts w:cs="Times New Roman"/>
                <w:sz w:val="20"/>
                <w:szCs w:val="20"/>
                <w:u w:color="000000"/>
                <w:lang w:val="de-DE"/>
              </w:rPr>
              <w:t>nem VI</w:t>
            </w:r>
            <w:r w:rsidRPr="00E425E4">
              <w:rPr>
                <w:rFonts w:cs="Times New Roman"/>
                <w:sz w:val="20"/>
                <w:szCs w:val="20"/>
                <w:u w:color="000000"/>
                <w:rtl/>
              </w:rPr>
              <w:t>’</w:t>
            </w:r>
            <w:r w:rsidRPr="00E425E4">
              <w:rPr>
                <w:rFonts w:cs="Times New Roman"/>
                <w:sz w:val="20"/>
                <w:szCs w:val="20"/>
                <w:u w:color="000000"/>
                <w:lang w:val="it-IT"/>
              </w:rPr>
              <w:t xml:space="preserve">da </w:t>
            </w:r>
            <w:r w:rsidRPr="00E425E4">
              <w:rPr>
                <w:rFonts w:cs="Times New Roman"/>
                <w:sz w:val="20"/>
                <w:szCs w:val="20"/>
                <w:u w:color="000000"/>
              </w:rPr>
              <w:t>öğrencinin d</w:t>
            </w:r>
            <w:r w:rsidRPr="00E425E4">
              <w:rPr>
                <w:rFonts w:cs="Times New Roman"/>
                <w:sz w:val="20"/>
                <w:szCs w:val="20"/>
                <w:u w:color="000000"/>
                <w:lang w:val="sv-SE"/>
              </w:rPr>
              <w:t>ö</w:t>
            </w:r>
            <w:r w:rsidRPr="00E425E4">
              <w:rPr>
                <w:rFonts w:cs="Times New Roman"/>
                <w:sz w:val="20"/>
                <w:szCs w:val="20"/>
                <w:u w:color="000000"/>
                <w:lang w:val="pt-PT"/>
              </w:rPr>
              <w:t>nem notu, o d</w:t>
            </w:r>
            <w:r w:rsidRPr="00E425E4">
              <w:rPr>
                <w:rFonts w:cs="Times New Roman"/>
                <w:sz w:val="20"/>
                <w:szCs w:val="20"/>
                <w:u w:color="000000"/>
                <w:lang w:val="sv-SE"/>
              </w:rPr>
              <w:t>ö</w:t>
            </w:r>
            <w:r w:rsidRPr="00E425E4">
              <w:rPr>
                <w:rFonts w:cs="Times New Roman"/>
                <w:sz w:val="20"/>
                <w:szCs w:val="20"/>
                <w:u w:color="000000"/>
              </w:rPr>
              <w:t>neme ait staj notlarının ortalaması alınarak hesaplanır.</w:t>
            </w:r>
          </w:p>
          <w:p w14:paraId="3DC7EF39"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226"/>
              <w:jc w:val="both"/>
              <w:rPr>
                <w:rFonts w:cs="Times New Roman"/>
                <w:sz w:val="20"/>
                <w:szCs w:val="20"/>
                <w:u w:color="000000"/>
              </w:rPr>
            </w:pPr>
            <w:r w:rsidRPr="00E425E4">
              <w:rPr>
                <w:rFonts w:cs="Times New Roman"/>
                <w:sz w:val="20"/>
                <w:szCs w:val="20"/>
                <w:u w:color="000000"/>
              </w:rPr>
              <w:t>(8) İnt</w:t>
            </w:r>
            <w:r w:rsidRPr="00E425E4">
              <w:rPr>
                <w:rFonts w:cs="Times New Roman"/>
                <w:sz w:val="20"/>
                <w:szCs w:val="20"/>
                <w:u w:color="000000"/>
                <w:lang w:val="sv-SE"/>
              </w:rPr>
              <w:t>ö</w:t>
            </w:r>
            <w:r w:rsidRPr="00E425E4">
              <w:rPr>
                <w:rFonts w:cs="Times New Roman"/>
                <w:sz w:val="20"/>
                <w:szCs w:val="20"/>
                <w:u w:color="000000"/>
              </w:rPr>
              <w:t>rnlü</w:t>
            </w:r>
            <w:r w:rsidRPr="00E425E4">
              <w:rPr>
                <w:rFonts w:cs="Times New Roman"/>
                <w:sz w:val="20"/>
                <w:szCs w:val="20"/>
                <w:u w:color="000000"/>
                <w:lang w:val="nl-NL"/>
              </w:rPr>
              <w:t>k d</w:t>
            </w:r>
            <w:r w:rsidRPr="00E425E4">
              <w:rPr>
                <w:rFonts w:cs="Times New Roman"/>
                <w:sz w:val="20"/>
                <w:szCs w:val="20"/>
                <w:u w:color="000000"/>
                <w:lang w:val="sv-SE"/>
              </w:rPr>
              <w:t>ö</w:t>
            </w:r>
            <w:r w:rsidRPr="00E425E4">
              <w:rPr>
                <w:rFonts w:cs="Times New Roman"/>
                <w:sz w:val="20"/>
                <w:szCs w:val="20"/>
                <w:u w:color="000000"/>
              </w:rPr>
              <w:t>nemi eğitiminin diğer esasları "HR</w:t>
            </w:r>
            <w:r w:rsidRPr="00E425E4">
              <w:rPr>
                <w:rFonts w:cs="Times New Roman"/>
                <w:sz w:val="20"/>
                <w:szCs w:val="20"/>
                <w:u w:color="000000"/>
                <w:lang w:val="de-DE"/>
              </w:rPr>
              <w:t>Ü</w:t>
            </w:r>
            <w:r w:rsidRPr="00E425E4">
              <w:rPr>
                <w:rFonts w:cs="Times New Roman"/>
                <w:sz w:val="20"/>
                <w:szCs w:val="20"/>
                <w:u w:color="000000"/>
              </w:rPr>
              <w:t>TF İnt</w:t>
            </w:r>
            <w:r w:rsidRPr="00E425E4">
              <w:rPr>
                <w:rFonts w:cs="Times New Roman"/>
                <w:sz w:val="20"/>
                <w:szCs w:val="20"/>
                <w:u w:color="000000"/>
                <w:lang w:val="sv-SE"/>
              </w:rPr>
              <w:t>ö</w:t>
            </w:r>
            <w:r w:rsidRPr="00E425E4">
              <w:rPr>
                <w:rFonts w:cs="Times New Roman"/>
                <w:sz w:val="20"/>
                <w:szCs w:val="20"/>
                <w:u w:color="000000"/>
              </w:rPr>
              <w:t>rn Doktorluk Y</w:t>
            </w:r>
            <w:r w:rsidRPr="00E425E4">
              <w:rPr>
                <w:rFonts w:cs="Times New Roman"/>
                <w:sz w:val="20"/>
                <w:szCs w:val="20"/>
                <w:u w:color="000000"/>
                <w:lang w:val="sv-SE"/>
              </w:rPr>
              <w:t>ö</w:t>
            </w:r>
            <w:r w:rsidRPr="00E425E4">
              <w:rPr>
                <w:rFonts w:cs="Times New Roman"/>
                <w:sz w:val="20"/>
                <w:szCs w:val="20"/>
                <w:u w:color="000000"/>
              </w:rPr>
              <w:t>nergesi" ile belirlenir.</w:t>
            </w:r>
          </w:p>
          <w:p w14:paraId="3A313A05" w14:textId="77777777" w:rsidR="00E425E4" w:rsidRPr="00E425E4" w:rsidRDefault="00E425E4" w:rsidP="00E425E4">
            <w:pPr>
              <w:pStyle w:val="Gvde"/>
              <w:spacing w:line="264" w:lineRule="auto"/>
              <w:jc w:val="both"/>
              <w:rPr>
                <w:rFonts w:eastAsia="Times New Roman" w:cs="Times New Roman"/>
                <w:sz w:val="20"/>
                <w:szCs w:val="20"/>
              </w:rPr>
            </w:pPr>
          </w:p>
          <w:p w14:paraId="0D8BA344"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Klinik Öncesi ve Klinik Staj Dönem S</w:t>
            </w:r>
            <w:r w:rsidRPr="00E425E4">
              <w:rPr>
                <w:rFonts w:cs="Times New Roman"/>
                <w:b/>
                <w:bCs/>
                <w:sz w:val="20"/>
                <w:szCs w:val="20"/>
                <w:lang w:val="en-US"/>
              </w:rPr>
              <w:t>ı</w:t>
            </w:r>
            <w:r w:rsidRPr="00E425E4">
              <w:rPr>
                <w:rFonts w:cs="Times New Roman"/>
                <w:b/>
                <w:bCs/>
                <w:sz w:val="20"/>
                <w:szCs w:val="20"/>
              </w:rPr>
              <w:t>nav Sonu</w:t>
            </w:r>
            <w:r w:rsidRPr="00E425E4">
              <w:rPr>
                <w:rFonts w:cs="Times New Roman"/>
                <w:b/>
                <w:bCs/>
                <w:sz w:val="20"/>
                <w:szCs w:val="20"/>
                <w:lang w:val="en-US"/>
              </w:rPr>
              <w:t>ç</w:t>
            </w:r>
            <w:r w:rsidRPr="00E425E4">
              <w:rPr>
                <w:rFonts w:cs="Times New Roman"/>
                <w:b/>
                <w:bCs/>
                <w:sz w:val="20"/>
                <w:szCs w:val="20"/>
              </w:rPr>
              <w:t>lar</w:t>
            </w:r>
            <w:r w:rsidRPr="00E425E4">
              <w:rPr>
                <w:rFonts w:cs="Times New Roman"/>
                <w:b/>
                <w:bCs/>
                <w:sz w:val="20"/>
                <w:szCs w:val="20"/>
                <w:lang w:val="en-US"/>
              </w:rPr>
              <w:t>ı</w:t>
            </w:r>
            <w:r w:rsidRPr="00E425E4">
              <w:rPr>
                <w:rFonts w:cs="Times New Roman"/>
                <w:b/>
                <w:bCs/>
                <w:sz w:val="20"/>
                <w:szCs w:val="20"/>
              </w:rPr>
              <w:t>n</w:t>
            </w:r>
            <w:r w:rsidRPr="00E425E4">
              <w:rPr>
                <w:rFonts w:cs="Times New Roman"/>
                <w:b/>
                <w:bCs/>
                <w:sz w:val="20"/>
                <w:szCs w:val="20"/>
                <w:lang w:val="en-US"/>
              </w:rPr>
              <w:t>ı</w:t>
            </w:r>
            <w:r w:rsidRPr="00E425E4">
              <w:rPr>
                <w:rFonts w:cs="Times New Roman"/>
                <w:b/>
                <w:bCs/>
                <w:sz w:val="20"/>
                <w:szCs w:val="20"/>
              </w:rPr>
              <w:t>n İlan</w:t>
            </w:r>
            <w:r w:rsidRPr="00E425E4">
              <w:rPr>
                <w:rFonts w:cs="Times New Roman"/>
                <w:b/>
                <w:bCs/>
                <w:sz w:val="20"/>
                <w:szCs w:val="20"/>
                <w:lang w:val="en-US"/>
              </w:rPr>
              <w:t>ı</w:t>
            </w:r>
            <w:r w:rsidRPr="00E425E4">
              <w:rPr>
                <w:rFonts w:cs="Times New Roman"/>
                <w:b/>
                <w:bCs/>
                <w:sz w:val="20"/>
                <w:szCs w:val="20"/>
              </w:rPr>
              <w:t xml:space="preserve"> ve S</w:t>
            </w:r>
            <w:r w:rsidRPr="00E425E4">
              <w:rPr>
                <w:rFonts w:cs="Times New Roman"/>
                <w:b/>
                <w:bCs/>
                <w:sz w:val="20"/>
                <w:szCs w:val="20"/>
                <w:lang w:val="en-US"/>
              </w:rPr>
              <w:t>ı</w:t>
            </w:r>
            <w:r w:rsidRPr="00E425E4">
              <w:rPr>
                <w:rFonts w:cs="Times New Roman"/>
                <w:b/>
                <w:bCs/>
                <w:sz w:val="20"/>
                <w:szCs w:val="20"/>
              </w:rPr>
              <w:t>nav N</w:t>
            </w:r>
            <w:r w:rsidRPr="00E425E4">
              <w:rPr>
                <w:rFonts w:cs="Times New Roman"/>
                <w:b/>
                <w:bCs/>
                <w:sz w:val="20"/>
                <w:szCs w:val="20"/>
                <w:lang w:val="it-IT"/>
              </w:rPr>
              <w:t>otuna</w:t>
            </w:r>
            <w:r w:rsidRPr="00E425E4">
              <w:rPr>
                <w:rFonts w:cs="Times New Roman"/>
                <w:b/>
                <w:bCs/>
                <w:sz w:val="20"/>
                <w:szCs w:val="20"/>
              </w:rPr>
              <w:t xml:space="preserve"> İtiraz</w:t>
            </w:r>
          </w:p>
          <w:p w14:paraId="41032C3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36-</w:t>
            </w:r>
            <w:r w:rsidRPr="00E425E4">
              <w:rPr>
                <w:rFonts w:cs="Times New Roman"/>
                <w:sz w:val="20"/>
                <w:szCs w:val="20"/>
              </w:rPr>
              <w:t xml:space="preserve"> (1) D</w:t>
            </w:r>
            <w:r w:rsidRPr="00E425E4">
              <w:rPr>
                <w:rFonts w:cs="Times New Roman"/>
                <w:sz w:val="20"/>
                <w:szCs w:val="20"/>
                <w:lang w:val="en-US"/>
              </w:rPr>
              <w:t>ö</w:t>
            </w:r>
            <w:r w:rsidRPr="00E425E4">
              <w:rPr>
                <w:rFonts w:cs="Times New Roman"/>
                <w:sz w:val="20"/>
                <w:szCs w:val="20"/>
              </w:rPr>
              <w:t>nem I, II ve III’te ders kurulu, f</w:t>
            </w:r>
            <w:r w:rsidRPr="00E425E4">
              <w:rPr>
                <w:rFonts w:cs="Times New Roman"/>
                <w:sz w:val="20"/>
                <w:szCs w:val="20"/>
                <w:lang w:val="pt-PT"/>
              </w:rPr>
              <w:t>inal</w:t>
            </w:r>
            <w:r w:rsidRPr="00E425E4">
              <w:rPr>
                <w:rFonts w:cs="Times New Roman"/>
                <w:sz w:val="20"/>
                <w:szCs w:val="20"/>
              </w:rPr>
              <w:t xml:space="preserve"> ve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 sonu</w:t>
            </w:r>
            <w:r w:rsidRPr="00E425E4">
              <w:rPr>
                <w:rFonts w:cs="Times New Roman"/>
                <w:sz w:val="20"/>
                <w:szCs w:val="20"/>
                <w:lang w:val="en-US"/>
              </w:rPr>
              <w:t>ç</w:t>
            </w:r>
            <w:r w:rsidRPr="00E425E4">
              <w:rPr>
                <w:rFonts w:cs="Times New Roman"/>
                <w:sz w:val="20"/>
                <w:szCs w:val="20"/>
              </w:rPr>
              <w:t>lar</w:t>
            </w:r>
            <w:r w:rsidRPr="00E425E4">
              <w:rPr>
                <w:rFonts w:cs="Times New Roman"/>
                <w:sz w:val="20"/>
                <w:szCs w:val="20"/>
                <w:lang w:val="en-US"/>
              </w:rPr>
              <w:t>ı dönem koordinatörü tarafından</w:t>
            </w:r>
            <w:r w:rsidRPr="00E425E4">
              <w:rPr>
                <w:rFonts w:cs="Times New Roman"/>
                <w:sz w:val="20"/>
                <w:szCs w:val="20"/>
              </w:rPr>
              <w:t xml:space="preserve"> ilan edilir. D</w:t>
            </w:r>
            <w:r w:rsidRPr="00E425E4">
              <w:rPr>
                <w:rFonts w:cs="Times New Roman"/>
                <w:sz w:val="20"/>
                <w:szCs w:val="20"/>
                <w:lang w:val="en-US"/>
              </w:rPr>
              <w:t>ö</w:t>
            </w:r>
            <w:r w:rsidRPr="00E425E4">
              <w:rPr>
                <w:rFonts w:cs="Times New Roman"/>
                <w:sz w:val="20"/>
                <w:szCs w:val="20"/>
              </w:rPr>
              <w:t>nem IV ve V s</w:t>
            </w:r>
            <w:r w:rsidRPr="00E425E4">
              <w:rPr>
                <w:rFonts w:cs="Times New Roman"/>
                <w:sz w:val="20"/>
                <w:szCs w:val="20"/>
                <w:lang w:val="en-US"/>
              </w:rPr>
              <w:t>ı</w:t>
            </w:r>
            <w:r w:rsidRPr="00E425E4">
              <w:rPr>
                <w:rFonts w:cs="Times New Roman"/>
                <w:sz w:val="20"/>
                <w:szCs w:val="20"/>
              </w:rPr>
              <w:t>nav sonu</w:t>
            </w:r>
            <w:r w:rsidRPr="00E425E4">
              <w:rPr>
                <w:rFonts w:cs="Times New Roman"/>
                <w:sz w:val="20"/>
                <w:szCs w:val="20"/>
                <w:lang w:val="en-US"/>
              </w:rPr>
              <w:t>ç</w:t>
            </w:r>
            <w:r w:rsidRPr="00E425E4">
              <w:rPr>
                <w:rFonts w:cs="Times New Roman"/>
                <w:sz w:val="20"/>
                <w:szCs w:val="20"/>
              </w:rPr>
              <w:t>lar</w:t>
            </w:r>
            <w:r w:rsidRPr="00E425E4">
              <w:rPr>
                <w:rFonts w:cs="Times New Roman"/>
                <w:sz w:val="20"/>
                <w:szCs w:val="20"/>
                <w:lang w:val="en-US"/>
              </w:rPr>
              <w:t>ı</w:t>
            </w:r>
            <w:r w:rsidRPr="00E425E4">
              <w:rPr>
                <w:rFonts w:cs="Times New Roman"/>
                <w:sz w:val="20"/>
                <w:szCs w:val="20"/>
              </w:rPr>
              <w:t xml:space="preserve">; ilgili anabilim </w:t>
            </w:r>
            <w:r w:rsidRPr="00E425E4">
              <w:rPr>
                <w:rFonts w:cs="Times New Roman"/>
                <w:sz w:val="20"/>
                <w:szCs w:val="20"/>
                <w:lang w:val="it-IT"/>
              </w:rPr>
              <w:t>dal</w:t>
            </w:r>
            <w:r w:rsidRPr="00E425E4">
              <w:rPr>
                <w:rFonts w:cs="Times New Roman"/>
                <w:sz w:val="20"/>
                <w:szCs w:val="20"/>
                <w:lang w:val="en-US"/>
              </w:rPr>
              <w:t>ı</w:t>
            </w:r>
            <w:r w:rsidRPr="00E425E4">
              <w:rPr>
                <w:rFonts w:cs="Times New Roman"/>
                <w:sz w:val="20"/>
                <w:szCs w:val="20"/>
              </w:rPr>
              <w:t xml:space="preserve"> ba</w:t>
            </w:r>
            <w:r w:rsidRPr="00E425E4">
              <w:rPr>
                <w:rFonts w:cs="Times New Roman"/>
                <w:sz w:val="20"/>
                <w:szCs w:val="20"/>
                <w:lang w:val="en-US"/>
              </w:rPr>
              <w:t>ş</w:t>
            </w:r>
            <w:r w:rsidRPr="00E425E4">
              <w:rPr>
                <w:rFonts w:cs="Times New Roman"/>
                <w:sz w:val="20"/>
                <w:szCs w:val="20"/>
              </w:rPr>
              <w:t>kanl</w:t>
            </w:r>
            <w:r w:rsidRPr="00E425E4">
              <w:rPr>
                <w:rFonts w:cs="Times New Roman"/>
                <w:sz w:val="20"/>
                <w:szCs w:val="20"/>
                <w:lang w:val="en-US"/>
              </w:rPr>
              <w:t>ığı</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ilan edilir.</w:t>
            </w:r>
          </w:p>
          <w:p w14:paraId="31C3080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(2) </w:t>
            </w:r>
            <w:r w:rsidRPr="00E425E4">
              <w:rPr>
                <w:rFonts w:cs="Times New Roman"/>
                <w:sz w:val="20"/>
                <w:szCs w:val="20"/>
                <w:lang w:val="en-US"/>
              </w:rPr>
              <w:t>Öğ</w:t>
            </w:r>
            <w:r w:rsidRPr="00E425E4">
              <w:rPr>
                <w:rFonts w:cs="Times New Roman"/>
                <w:sz w:val="20"/>
                <w:szCs w:val="20"/>
              </w:rPr>
              <w:t>renci, s</w:t>
            </w:r>
            <w:r w:rsidRPr="00E425E4">
              <w:rPr>
                <w:rFonts w:cs="Times New Roman"/>
                <w:sz w:val="20"/>
                <w:szCs w:val="20"/>
                <w:lang w:val="en-US"/>
              </w:rPr>
              <w:t>ı</w:t>
            </w:r>
            <w:r w:rsidRPr="00E425E4">
              <w:rPr>
                <w:rFonts w:cs="Times New Roman"/>
                <w:sz w:val="20"/>
                <w:szCs w:val="20"/>
              </w:rPr>
              <w:t>nav sonu</w:t>
            </w:r>
            <w:r w:rsidRPr="00E425E4">
              <w:rPr>
                <w:rFonts w:cs="Times New Roman"/>
                <w:sz w:val="20"/>
                <w:szCs w:val="20"/>
                <w:lang w:val="en-US"/>
              </w:rPr>
              <w:t>ç</w:t>
            </w:r>
            <w:r w:rsidRPr="00E425E4">
              <w:rPr>
                <w:rFonts w:cs="Times New Roman"/>
                <w:sz w:val="20"/>
                <w:szCs w:val="20"/>
              </w:rPr>
              <w:t>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ilan</w:t>
            </w:r>
            <w:r w:rsidRPr="00E425E4">
              <w:rPr>
                <w:rFonts w:cs="Times New Roman"/>
                <w:sz w:val="20"/>
                <w:szCs w:val="20"/>
                <w:lang w:val="en-US"/>
              </w:rPr>
              <w:t>ı</w:t>
            </w:r>
            <w:r w:rsidRPr="00E425E4">
              <w:rPr>
                <w:rFonts w:cs="Times New Roman"/>
                <w:sz w:val="20"/>
                <w:szCs w:val="20"/>
              </w:rPr>
              <w:t>ndan itibaren 5 i</w:t>
            </w:r>
            <w:r w:rsidRPr="00E425E4">
              <w:rPr>
                <w:rFonts w:cs="Times New Roman"/>
                <w:sz w:val="20"/>
                <w:szCs w:val="20"/>
                <w:lang w:val="en-US"/>
              </w:rPr>
              <w:t>ş</w:t>
            </w:r>
            <w:r w:rsidRPr="00E425E4">
              <w:rPr>
                <w:rFonts w:cs="Times New Roman"/>
                <w:sz w:val="20"/>
                <w:szCs w:val="20"/>
              </w:rPr>
              <w:t xml:space="preserve"> g</w:t>
            </w:r>
            <w:r w:rsidRPr="00E425E4">
              <w:rPr>
                <w:rFonts w:cs="Times New Roman"/>
                <w:sz w:val="20"/>
                <w:szCs w:val="20"/>
                <w:lang w:val="en-US"/>
              </w:rPr>
              <w:t>ü</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 xml:space="preserve">erisinde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i</w:t>
            </w:r>
            <w:r w:rsidRPr="00E425E4">
              <w:rPr>
                <w:rFonts w:cs="Times New Roman"/>
                <w:sz w:val="20"/>
                <w:szCs w:val="20"/>
                <w:lang w:val="en-US"/>
              </w:rPr>
              <w:t>ş</w:t>
            </w:r>
            <w:r w:rsidRPr="00E425E4">
              <w:rPr>
                <w:rFonts w:cs="Times New Roman"/>
                <w:sz w:val="20"/>
                <w:szCs w:val="20"/>
              </w:rPr>
              <w:t>lerine yaz</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dilek</w:t>
            </w:r>
            <w:r w:rsidRPr="00E425E4">
              <w:rPr>
                <w:rFonts w:cs="Times New Roman"/>
                <w:sz w:val="20"/>
                <w:szCs w:val="20"/>
                <w:lang w:val="en-US"/>
              </w:rPr>
              <w:t>ç</w:t>
            </w:r>
            <w:r w:rsidRPr="00E425E4">
              <w:rPr>
                <w:rFonts w:cs="Times New Roman"/>
                <w:sz w:val="20"/>
                <w:szCs w:val="20"/>
              </w:rPr>
              <w:t>e ile ba</w:t>
            </w:r>
            <w:r w:rsidRPr="00E425E4">
              <w:rPr>
                <w:rFonts w:cs="Times New Roman"/>
                <w:sz w:val="20"/>
                <w:szCs w:val="20"/>
                <w:lang w:val="en-US"/>
              </w:rPr>
              <w:t>ş</w:t>
            </w:r>
            <w:r w:rsidRPr="00E425E4">
              <w:rPr>
                <w:rFonts w:cs="Times New Roman"/>
                <w:sz w:val="20"/>
                <w:szCs w:val="20"/>
              </w:rPr>
              <w:t xml:space="preserve">vurarak </w:t>
            </w:r>
            <w:r w:rsidRPr="00E425E4">
              <w:rPr>
                <w:rFonts w:cs="Times New Roman"/>
                <w:sz w:val="20"/>
                <w:szCs w:val="20"/>
                <w:shd w:val="clear" w:color="auto" w:fill="FFFFFF"/>
              </w:rPr>
              <w:t>s</w:t>
            </w:r>
            <w:r w:rsidRPr="00E425E4">
              <w:rPr>
                <w:rFonts w:cs="Times New Roman"/>
                <w:sz w:val="20"/>
                <w:szCs w:val="20"/>
                <w:shd w:val="clear" w:color="auto" w:fill="FFFFFF"/>
                <w:lang w:val="en-US"/>
              </w:rPr>
              <w:t>ı</w:t>
            </w:r>
            <w:r w:rsidRPr="00E425E4">
              <w:rPr>
                <w:rFonts w:cs="Times New Roman"/>
                <w:sz w:val="20"/>
                <w:szCs w:val="20"/>
                <w:shd w:val="clear" w:color="auto" w:fill="FFFFFF"/>
              </w:rPr>
              <w:t>nav sorusuna veya soruların içeriğine veya cevap kağıdına maddi hata y</w:t>
            </w:r>
            <w:r w:rsidRPr="00E425E4">
              <w:rPr>
                <w:rFonts w:cs="Times New Roman"/>
                <w:sz w:val="20"/>
                <w:szCs w:val="20"/>
                <w:shd w:val="clear" w:color="auto" w:fill="FFFFFF"/>
                <w:lang w:val="en-US"/>
              </w:rPr>
              <w:t>ö</w:t>
            </w:r>
            <w:r w:rsidRPr="00E425E4">
              <w:rPr>
                <w:rFonts w:cs="Times New Roman"/>
                <w:sz w:val="20"/>
                <w:szCs w:val="20"/>
                <w:shd w:val="clear" w:color="auto" w:fill="FFFFFF"/>
              </w:rPr>
              <w:t>n</w:t>
            </w:r>
            <w:r w:rsidRPr="00E425E4">
              <w:rPr>
                <w:rFonts w:cs="Times New Roman"/>
                <w:sz w:val="20"/>
                <w:szCs w:val="20"/>
                <w:shd w:val="clear" w:color="auto" w:fill="FFFFFF"/>
                <w:lang w:val="en-US"/>
              </w:rPr>
              <w:t>ü</w:t>
            </w:r>
            <w:r w:rsidRPr="00E425E4">
              <w:rPr>
                <w:rFonts w:cs="Times New Roman"/>
                <w:sz w:val="20"/>
                <w:szCs w:val="20"/>
                <w:shd w:val="clear" w:color="auto" w:fill="FFFFFF"/>
              </w:rPr>
              <w:t>nden yeniden de</w:t>
            </w:r>
            <w:r w:rsidRPr="00E425E4">
              <w:rPr>
                <w:rFonts w:cs="Times New Roman"/>
                <w:sz w:val="20"/>
                <w:szCs w:val="20"/>
                <w:shd w:val="clear" w:color="auto" w:fill="FFFFFF"/>
                <w:lang w:val="en-US"/>
              </w:rPr>
              <w:t>ğ</w:t>
            </w:r>
            <w:r w:rsidRPr="00E425E4">
              <w:rPr>
                <w:rFonts w:cs="Times New Roman"/>
                <w:sz w:val="20"/>
                <w:szCs w:val="20"/>
                <w:shd w:val="clear" w:color="auto" w:fill="FFFFFF"/>
              </w:rPr>
              <w:t>erlendirilmesini isteyebilir. Soru i</w:t>
            </w:r>
            <w:r w:rsidRPr="00E425E4">
              <w:rPr>
                <w:rFonts w:cs="Times New Roman"/>
                <w:sz w:val="20"/>
                <w:szCs w:val="20"/>
                <w:shd w:val="clear" w:color="auto" w:fill="FFFFFF"/>
                <w:lang w:val="en-US"/>
              </w:rPr>
              <w:t>ç</w:t>
            </w:r>
            <w:r w:rsidRPr="00E425E4">
              <w:rPr>
                <w:rFonts w:cs="Times New Roman"/>
                <w:sz w:val="20"/>
                <w:szCs w:val="20"/>
                <w:shd w:val="clear" w:color="auto" w:fill="FFFFFF"/>
              </w:rPr>
              <w:t>eri</w:t>
            </w:r>
            <w:r w:rsidRPr="00E425E4">
              <w:rPr>
                <w:rFonts w:cs="Times New Roman"/>
                <w:sz w:val="20"/>
                <w:szCs w:val="20"/>
                <w:shd w:val="clear" w:color="auto" w:fill="FFFFFF"/>
                <w:lang w:val="en-US"/>
              </w:rPr>
              <w:t>ğ</w:t>
            </w:r>
            <w:r w:rsidRPr="00E425E4">
              <w:rPr>
                <w:rFonts w:cs="Times New Roman"/>
                <w:sz w:val="20"/>
                <w:szCs w:val="20"/>
                <w:shd w:val="clear" w:color="auto" w:fill="FFFFFF"/>
              </w:rPr>
              <w:t xml:space="preserve">ine olan itirazlarda, ders kurulu başkanı/dönem koordinatörü veya staj sorumlusu ilgili anabilim </w:t>
            </w:r>
            <w:r w:rsidRPr="00E425E4">
              <w:rPr>
                <w:rFonts w:cs="Times New Roman"/>
                <w:sz w:val="20"/>
                <w:szCs w:val="20"/>
                <w:shd w:val="clear" w:color="auto" w:fill="FFFFFF"/>
                <w:lang w:val="it-IT"/>
              </w:rPr>
              <w:t>dal</w:t>
            </w:r>
            <w:r w:rsidRPr="00E425E4">
              <w:rPr>
                <w:rFonts w:cs="Times New Roman"/>
                <w:sz w:val="20"/>
                <w:szCs w:val="20"/>
                <w:shd w:val="clear" w:color="auto" w:fill="FFFFFF"/>
                <w:lang w:val="en-US"/>
              </w:rPr>
              <w:t>ı</w:t>
            </w:r>
            <w:r w:rsidRPr="00E425E4">
              <w:rPr>
                <w:rFonts w:cs="Times New Roman"/>
                <w:sz w:val="20"/>
                <w:szCs w:val="20"/>
                <w:shd w:val="clear" w:color="auto" w:fill="FFFFFF"/>
              </w:rPr>
              <w:t>ndan soruya ilişkin değerlendirme yapmasını ister. S</w:t>
            </w:r>
            <w:r w:rsidRPr="00E425E4">
              <w:rPr>
                <w:rFonts w:cs="Times New Roman"/>
                <w:sz w:val="20"/>
                <w:szCs w:val="20"/>
                <w:shd w:val="clear" w:color="auto" w:fill="FFFFFF"/>
                <w:lang w:val="en-US"/>
              </w:rPr>
              <w:t>ı</w:t>
            </w:r>
            <w:r w:rsidRPr="00E425E4">
              <w:rPr>
                <w:rFonts w:cs="Times New Roman"/>
                <w:sz w:val="20"/>
                <w:szCs w:val="20"/>
                <w:shd w:val="clear" w:color="auto" w:fill="FFFFFF"/>
              </w:rPr>
              <w:t xml:space="preserve">nav </w:t>
            </w:r>
            <w:r w:rsidRPr="00E425E4">
              <w:rPr>
                <w:rFonts w:cs="Times New Roman"/>
                <w:sz w:val="20"/>
                <w:szCs w:val="20"/>
                <w:shd w:val="clear" w:color="auto" w:fill="FFFFFF"/>
                <w:lang w:val="it-IT"/>
              </w:rPr>
              <w:t>notuna</w:t>
            </w:r>
            <w:r w:rsidRPr="00E425E4">
              <w:rPr>
                <w:rFonts w:cs="Times New Roman"/>
                <w:sz w:val="20"/>
                <w:szCs w:val="20"/>
                <w:shd w:val="clear" w:color="auto" w:fill="FFFFFF"/>
              </w:rPr>
              <w:t xml:space="preserve"> ili</w:t>
            </w:r>
            <w:r w:rsidRPr="00E425E4">
              <w:rPr>
                <w:rFonts w:cs="Times New Roman"/>
                <w:sz w:val="20"/>
                <w:szCs w:val="20"/>
                <w:shd w:val="clear" w:color="auto" w:fill="FFFFFF"/>
                <w:lang w:val="en-US"/>
              </w:rPr>
              <w:t>ş</w:t>
            </w:r>
            <w:r w:rsidRPr="00E425E4">
              <w:rPr>
                <w:rFonts w:cs="Times New Roman"/>
                <w:sz w:val="20"/>
                <w:szCs w:val="20"/>
                <w:shd w:val="clear" w:color="auto" w:fill="FFFFFF"/>
              </w:rPr>
              <w:t>kin itirazlar ders kurulu başkanı/dönem koordinatörü veya staj sorumlusu ta</w:t>
            </w:r>
            <w:r w:rsidRPr="00E425E4">
              <w:rPr>
                <w:rFonts w:cs="Times New Roman"/>
                <w:sz w:val="20"/>
                <w:szCs w:val="20"/>
              </w:rPr>
              <w:t>raf</w:t>
            </w:r>
            <w:r w:rsidRPr="00E425E4">
              <w:rPr>
                <w:rFonts w:cs="Times New Roman"/>
                <w:sz w:val="20"/>
                <w:szCs w:val="20"/>
                <w:lang w:val="en-US"/>
              </w:rPr>
              <w:t>ı</w:t>
            </w:r>
            <w:r w:rsidRPr="00E425E4">
              <w:rPr>
                <w:rFonts w:cs="Times New Roman"/>
                <w:sz w:val="20"/>
                <w:szCs w:val="20"/>
              </w:rPr>
              <w:t>ndan en kısa sürede sonu</w:t>
            </w:r>
            <w:r w:rsidRPr="00E425E4">
              <w:rPr>
                <w:rFonts w:cs="Times New Roman"/>
                <w:sz w:val="20"/>
                <w:szCs w:val="20"/>
                <w:lang w:val="en-US"/>
              </w:rPr>
              <w:t>ç</w:t>
            </w:r>
            <w:r w:rsidRPr="00E425E4">
              <w:rPr>
                <w:rFonts w:cs="Times New Roman"/>
                <w:sz w:val="20"/>
                <w:szCs w:val="20"/>
              </w:rPr>
              <w:t>land</w:t>
            </w:r>
            <w:r w:rsidRPr="00E425E4">
              <w:rPr>
                <w:rFonts w:cs="Times New Roman"/>
                <w:sz w:val="20"/>
                <w:szCs w:val="20"/>
                <w:lang w:val="en-US"/>
              </w:rPr>
              <w:t>ı</w:t>
            </w:r>
            <w:r w:rsidRPr="00E425E4">
              <w:rPr>
                <w:rFonts w:cs="Times New Roman"/>
                <w:sz w:val="20"/>
                <w:szCs w:val="20"/>
              </w:rPr>
              <w:t>r</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2217BF2C" w14:textId="6E70AEF0" w:rsidR="00E425E4" w:rsidRDefault="00E425E4" w:rsidP="00E425E4">
            <w:pPr>
              <w:pStyle w:val="Gvde"/>
              <w:spacing w:line="264" w:lineRule="auto"/>
              <w:jc w:val="both"/>
              <w:rPr>
                <w:rFonts w:cs="Times New Roman"/>
                <w:sz w:val="20"/>
                <w:szCs w:val="20"/>
              </w:rPr>
            </w:pPr>
            <w:r w:rsidRPr="00E425E4">
              <w:rPr>
                <w:rFonts w:cs="Times New Roman"/>
                <w:sz w:val="20"/>
                <w:szCs w:val="20"/>
              </w:rPr>
              <w:t xml:space="preserve">(3) Bu </w:t>
            </w:r>
            <w:r w:rsidRPr="00E425E4">
              <w:rPr>
                <w:rFonts w:cs="Times New Roman"/>
                <w:sz w:val="20"/>
                <w:szCs w:val="20"/>
                <w:lang w:val="en-US"/>
              </w:rPr>
              <w:t>Yö</w:t>
            </w:r>
            <w:r w:rsidRPr="00E425E4">
              <w:rPr>
                <w:rFonts w:cs="Times New Roman"/>
                <w:sz w:val="20"/>
                <w:szCs w:val="20"/>
                <w:lang w:val="nl-NL"/>
              </w:rPr>
              <w:t>nergede</w:t>
            </w:r>
            <w:r w:rsidRPr="00E425E4">
              <w:rPr>
                <w:rFonts w:cs="Times New Roman"/>
                <w:sz w:val="20"/>
                <w:szCs w:val="20"/>
              </w:rPr>
              <w:t xml:space="preserve"> belirtilen itiraz s</w:t>
            </w:r>
            <w:r w:rsidRPr="00E425E4">
              <w:rPr>
                <w:rFonts w:cs="Times New Roman"/>
                <w:sz w:val="20"/>
                <w:szCs w:val="20"/>
                <w:lang w:val="en-US"/>
              </w:rPr>
              <w:t>ü</w:t>
            </w:r>
            <w:r w:rsidRPr="00E425E4">
              <w:rPr>
                <w:rFonts w:cs="Times New Roman"/>
                <w:sz w:val="20"/>
                <w:szCs w:val="20"/>
              </w:rPr>
              <w:t>releri d</w:t>
            </w:r>
            <w:r w:rsidRPr="00E425E4">
              <w:rPr>
                <w:rFonts w:cs="Times New Roman"/>
                <w:sz w:val="20"/>
                <w:szCs w:val="20"/>
                <w:lang w:val="en-US"/>
              </w:rPr>
              <w:t>ışı</w:t>
            </w:r>
            <w:r w:rsidRPr="00E425E4">
              <w:rPr>
                <w:rFonts w:cs="Times New Roman"/>
                <w:sz w:val="20"/>
                <w:szCs w:val="20"/>
              </w:rPr>
              <w:t>nda yap</w:t>
            </w:r>
            <w:r w:rsidRPr="00E425E4">
              <w:rPr>
                <w:rFonts w:cs="Times New Roman"/>
                <w:sz w:val="20"/>
                <w:szCs w:val="20"/>
                <w:lang w:val="en-US"/>
              </w:rPr>
              <w:t>ı</w:t>
            </w:r>
            <w:r w:rsidRPr="00E425E4">
              <w:rPr>
                <w:rFonts w:cs="Times New Roman"/>
                <w:sz w:val="20"/>
                <w:szCs w:val="20"/>
              </w:rPr>
              <w:t>lan itirazlar de</w:t>
            </w:r>
            <w:r w:rsidRPr="00E425E4">
              <w:rPr>
                <w:rFonts w:cs="Times New Roman"/>
                <w:sz w:val="20"/>
                <w:szCs w:val="20"/>
                <w:lang w:val="en-US"/>
              </w:rPr>
              <w:t>ğ</w:t>
            </w:r>
            <w:r w:rsidRPr="00E425E4">
              <w:rPr>
                <w:rFonts w:cs="Times New Roman"/>
                <w:sz w:val="20"/>
                <w:szCs w:val="20"/>
              </w:rPr>
              <w:t>erlendirmeye al</w:t>
            </w:r>
            <w:r w:rsidRPr="00E425E4">
              <w:rPr>
                <w:rFonts w:cs="Times New Roman"/>
                <w:sz w:val="20"/>
                <w:szCs w:val="20"/>
                <w:lang w:val="en-US"/>
              </w:rPr>
              <w:t>ı</w:t>
            </w:r>
            <w:r w:rsidRPr="00E425E4">
              <w:rPr>
                <w:rFonts w:cs="Times New Roman"/>
                <w:sz w:val="20"/>
                <w:szCs w:val="20"/>
              </w:rPr>
              <w:t>nmaz.</w:t>
            </w:r>
          </w:p>
          <w:p w14:paraId="73F428F7" w14:textId="0BFD18EB" w:rsidR="00E425E4" w:rsidRDefault="00E425E4" w:rsidP="00E425E4">
            <w:pPr>
              <w:pStyle w:val="Gvde"/>
              <w:spacing w:line="264" w:lineRule="auto"/>
              <w:jc w:val="both"/>
              <w:rPr>
                <w:rFonts w:cs="Times New Roman"/>
                <w:sz w:val="20"/>
                <w:szCs w:val="20"/>
              </w:rPr>
            </w:pPr>
          </w:p>
          <w:p w14:paraId="07B19E5B" w14:textId="77777777" w:rsidR="00E425E4" w:rsidRPr="00E425E4" w:rsidRDefault="00E425E4" w:rsidP="00E425E4">
            <w:pPr>
              <w:pStyle w:val="Gvde"/>
              <w:spacing w:line="264" w:lineRule="auto"/>
              <w:jc w:val="both"/>
              <w:rPr>
                <w:rFonts w:eastAsia="Times New Roman" w:cs="Times New Roman"/>
                <w:sz w:val="20"/>
                <w:szCs w:val="20"/>
              </w:rPr>
            </w:pPr>
          </w:p>
          <w:p w14:paraId="040DD188" w14:textId="77777777" w:rsidR="00E425E4" w:rsidRPr="00E425E4" w:rsidRDefault="00E425E4" w:rsidP="00E425E4">
            <w:pPr>
              <w:pStyle w:val="Gvde"/>
              <w:spacing w:line="264" w:lineRule="auto"/>
              <w:jc w:val="both"/>
              <w:rPr>
                <w:rFonts w:eastAsia="Times New Roman" w:cs="Times New Roman"/>
                <w:sz w:val="20"/>
                <w:szCs w:val="20"/>
              </w:rPr>
            </w:pPr>
          </w:p>
          <w:p w14:paraId="212BFA04"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Mazeret s</w:t>
            </w:r>
            <w:r w:rsidRPr="00E425E4">
              <w:rPr>
                <w:rFonts w:cs="Times New Roman"/>
                <w:b/>
                <w:bCs/>
                <w:sz w:val="20"/>
                <w:szCs w:val="20"/>
                <w:lang w:val="en-US"/>
              </w:rPr>
              <w:t>ı</w:t>
            </w:r>
            <w:r w:rsidRPr="00E425E4">
              <w:rPr>
                <w:rFonts w:cs="Times New Roman"/>
                <w:b/>
                <w:bCs/>
                <w:sz w:val="20"/>
                <w:szCs w:val="20"/>
              </w:rPr>
              <w:t>nav</w:t>
            </w:r>
            <w:r w:rsidRPr="00E425E4">
              <w:rPr>
                <w:rFonts w:cs="Times New Roman"/>
                <w:b/>
                <w:bCs/>
                <w:sz w:val="20"/>
                <w:szCs w:val="20"/>
                <w:lang w:val="en-US"/>
              </w:rPr>
              <w:t>ı</w:t>
            </w:r>
          </w:p>
          <w:p w14:paraId="2F233A5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37-</w:t>
            </w:r>
            <w:r w:rsidRPr="00E425E4">
              <w:rPr>
                <w:rFonts w:cs="Times New Roman"/>
                <w:sz w:val="20"/>
                <w:szCs w:val="20"/>
              </w:rPr>
              <w:t xml:space="preserve"> (1) Klinik öncesi (I, II ve III) ve klinik dönemlerde (IV ve V), sa</w:t>
            </w:r>
            <w:r w:rsidRPr="00E425E4">
              <w:rPr>
                <w:rFonts w:cs="Times New Roman"/>
                <w:sz w:val="20"/>
                <w:szCs w:val="20"/>
                <w:lang w:val="en-US"/>
              </w:rPr>
              <w:t>ğ</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k raporu ya da ge</w:t>
            </w:r>
            <w:r w:rsidRPr="00E425E4">
              <w:rPr>
                <w:rFonts w:cs="Times New Roman"/>
                <w:sz w:val="20"/>
                <w:szCs w:val="20"/>
                <w:lang w:val="en-US"/>
              </w:rPr>
              <w:t>ç</w:t>
            </w:r>
            <w:r w:rsidRPr="00E425E4">
              <w:rPr>
                <w:rFonts w:cs="Times New Roman"/>
                <w:sz w:val="20"/>
                <w:szCs w:val="20"/>
              </w:rPr>
              <w:t xml:space="preserve">erli mazereti olan </w:t>
            </w:r>
            <w:r w:rsidRPr="00E425E4">
              <w:rPr>
                <w:rFonts w:cs="Times New Roman"/>
                <w:sz w:val="20"/>
                <w:szCs w:val="20"/>
                <w:lang w:val="en-US"/>
              </w:rPr>
              <w:t>öğ</w:t>
            </w:r>
            <w:r w:rsidRPr="00E425E4">
              <w:rPr>
                <w:rFonts w:cs="Times New Roman"/>
                <w:sz w:val="20"/>
                <w:szCs w:val="20"/>
              </w:rPr>
              <w:t>rencinin giremedi</w:t>
            </w:r>
            <w:r w:rsidRPr="00E425E4">
              <w:rPr>
                <w:rFonts w:cs="Times New Roman"/>
                <w:sz w:val="20"/>
                <w:szCs w:val="20"/>
                <w:lang w:val="en-US"/>
              </w:rPr>
              <w:t>ğ</w:t>
            </w:r>
            <w:r w:rsidRPr="00E425E4">
              <w:rPr>
                <w:rFonts w:cs="Times New Roman"/>
                <w:sz w:val="20"/>
                <w:szCs w:val="20"/>
              </w:rPr>
              <w:t>i ders kurulu veya staj sonu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ları</w:t>
            </w:r>
            <w:r w:rsidRPr="00E425E4">
              <w:rPr>
                <w:rFonts w:cs="Times New Roman"/>
                <w:sz w:val="20"/>
                <w:szCs w:val="20"/>
              </w:rPr>
              <w:t xml:space="preserve"> için devam koşullarını sağlamış olması şartıyla, “Harran Üniversitesi Mazeret Sınav yönergesinin” mazeret hallerine ilişkin hükümleri düzenleyen ilgili maddelerine göre ba</w:t>
            </w:r>
            <w:r w:rsidRPr="00E425E4">
              <w:rPr>
                <w:rFonts w:cs="Times New Roman"/>
                <w:sz w:val="20"/>
                <w:szCs w:val="20"/>
                <w:lang w:val="en-US"/>
              </w:rPr>
              <w:t>ş</w:t>
            </w:r>
            <w:r w:rsidRPr="00E425E4">
              <w:rPr>
                <w:rFonts w:cs="Times New Roman"/>
                <w:sz w:val="20"/>
                <w:szCs w:val="20"/>
              </w:rPr>
              <w:t>vurmas</w:t>
            </w:r>
            <w:r w:rsidRPr="00E425E4">
              <w:rPr>
                <w:rFonts w:cs="Times New Roman"/>
                <w:sz w:val="20"/>
                <w:szCs w:val="20"/>
                <w:lang w:val="en-US"/>
              </w:rPr>
              <w:t>ı</w:t>
            </w:r>
            <w:r w:rsidRPr="00E425E4">
              <w:rPr>
                <w:rFonts w:cs="Times New Roman"/>
                <w:sz w:val="20"/>
                <w:szCs w:val="20"/>
              </w:rPr>
              <w:t xml:space="preserve"> ve bu ba</w:t>
            </w:r>
            <w:r w:rsidRPr="00E425E4">
              <w:rPr>
                <w:rFonts w:cs="Times New Roman"/>
                <w:sz w:val="20"/>
                <w:szCs w:val="20"/>
                <w:lang w:val="en-US"/>
              </w:rPr>
              <w:t>ş</w:t>
            </w:r>
            <w:r w:rsidRPr="00E425E4">
              <w:rPr>
                <w:rFonts w:cs="Times New Roman"/>
                <w:sz w:val="20"/>
                <w:szCs w:val="20"/>
              </w:rPr>
              <w:t>vurunun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Kurulunca kabul</w:t>
            </w:r>
            <w:r w:rsidRPr="00E425E4">
              <w:rPr>
                <w:rFonts w:cs="Times New Roman"/>
                <w:sz w:val="20"/>
                <w:szCs w:val="20"/>
                <w:lang w:val="en-US"/>
              </w:rPr>
              <w:t>ü</w:t>
            </w:r>
            <w:r w:rsidRPr="00E425E4">
              <w:rPr>
                <w:rFonts w:cs="Times New Roman"/>
                <w:sz w:val="20"/>
                <w:szCs w:val="20"/>
              </w:rPr>
              <w:t xml:space="preserve"> durumunda belirlenen tarihte ilgili ders kurulu başkanı, staj sorumlusu veya anabilim dalı başkanı tarafından mazeret s</w:t>
            </w:r>
            <w:r w:rsidRPr="00E425E4">
              <w:rPr>
                <w:rFonts w:cs="Times New Roman"/>
                <w:sz w:val="20"/>
                <w:szCs w:val="20"/>
                <w:lang w:val="en-US"/>
              </w:rPr>
              <w:t>ı</w:t>
            </w:r>
            <w:r w:rsidRPr="00E425E4">
              <w:rPr>
                <w:rFonts w:cs="Times New Roman"/>
                <w:sz w:val="20"/>
                <w:szCs w:val="20"/>
              </w:rPr>
              <w:t>nav</w:t>
            </w:r>
            <w:r w:rsidRPr="00E425E4">
              <w:rPr>
                <w:rFonts w:cs="Times New Roman"/>
                <w:sz w:val="20"/>
                <w:szCs w:val="20"/>
                <w:lang w:val="en-US"/>
              </w:rPr>
              <w:t>ı</w:t>
            </w:r>
            <w:r w:rsidRPr="00E425E4">
              <w:rPr>
                <w:rFonts w:cs="Times New Roman"/>
                <w:sz w:val="20"/>
                <w:szCs w:val="20"/>
              </w:rPr>
              <w:t xml:space="preserve">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r. </w:t>
            </w:r>
          </w:p>
          <w:p w14:paraId="758272CC"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Mazeretlere ili</w:t>
            </w:r>
            <w:r w:rsidRPr="00E425E4">
              <w:rPr>
                <w:rFonts w:cs="Times New Roman"/>
                <w:sz w:val="20"/>
                <w:szCs w:val="20"/>
                <w:lang w:val="en-US"/>
              </w:rPr>
              <w:t>ş</w:t>
            </w:r>
            <w:r w:rsidRPr="00E425E4">
              <w:rPr>
                <w:rFonts w:cs="Times New Roman"/>
                <w:sz w:val="20"/>
                <w:szCs w:val="20"/>
              </w:rPr>
              <w:t>kin ba</w:t>
            </w:r>
            <w:r w:rsidRPr="00E425E4">
              <w:rPr>
                <w:rFonts w:cs="Times New Roman"/>
                <w:sz w:val="20"/>
                <w:szCs w:val="20"/>
                <w:lang w:val="en-US"/>
              </w:rPr>
              <w:t>ş</w:t>
            </w:r>
            <w:r w:rsidRPr="00E425E4">
              <w:rPr>
                <w:rFonts w:cs="Times New Roman"/>
                <w:sz w:val="20"/>
                <w:szCs w:val="20"/>
              </w:rPr>
              <w:t>vurular</w:t>
            </w:r>
            <w:r w:rsidRPr="00E425E4">
              <w:rPr>
                <w:rFonts w:cs="Times New Roman"/>
                <w:sz w:val="20"/>
                <w:szCs w:val="20"/>
                <w:lang w:val="en-US"/>
              </w:rPr>
              <w:t>ı</w:t>
            </w:r>
            <w:r w:rsidRPr="00E425E4">
              <w:rPr>
                <w:rFonts w:cs="Times New Roman"/>
                <w:sz w:val="20"/>
                <w:szCs w:val="20"/>
              </w:rPr>
              <w:t>n, belgeleriyle birlikte mazeretin bitim tarihinden itibaren en ge</w:t>
            </w:r>
            <w:r w:rsidRPr="00E425E4">
              <w:rPr>
                <w:rFonts w:cs="Times New Roman"/>
                <w:sz w:val="20"/>
                <w:szCs w:val="20"/>
                <w:lang w:val="en-US"/>
              </w:rPr>
              <w:t>ç</w:t>
            </w:r>
            <w:r w:rsidRPr="00E425E4">
              <w:rPr>
                <w:rFonts w:cs="Times New Roman"/>
                <w:sz w:val="20"/>
                <w:szCs w:val="20"/>
              </w:rPr>
              <w:t xml:space="preserve"> 5 iş g</w:t>
            </w:r>
            <w:r w:rsidRPr="00E425E4">
              <w:rPr>
                <w:rFonts w:cs="Times New Roman"/>
                <w:sz w:val="20"/>
                <w:szCs w:val="20"/>
                <w:lang w:val="en-US"/>
              </w:rPr>
              <w:t>ü</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erisinde Dekanl</w:t>
            </w:r>
            <w:r w:rsidRPr="00E425E4">
              <w:rPr>
                <w:rFonts w:cs="Times New Roman"/>
                <w:sz w:val="20"/>
                <w:szCs w:val="20"/>
                <w:lang w:val="en-US"/>
              </w:rPr>
              <w:t>ığ</w:t>
            </w:r>
            <w:r w:rsidRPr="00E425E4">
              <w:rPr>
                <w:rFonts w:cs="Times New Roman"/>
                <w:sz w:val="20"/>
                <w:szCs w:val="20"/>
              </w:rPr>
              <w:t>a yap</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 xml:space="preserve"> gerekir. Daha sonra yap</w:t>
            </w:r>
            <w:r w:rsidRPr="00E425E4">
              <w:rPr>
                <w:rFonts w:cs="Times New Roman"/>
                <w:sz w:val="20"/>
                <w:szCs w:val="20"/>
                <w:lang w:val="en-US"/>
              </w:rPr>
              <w:t>ı</w:t>
            </w:r>
            <w:r w:rsidRPr="00E425E4">
              <w:rPr>
                <w:rFonts w:cs="Times New Roman"/>
                <w:sz w:val="20"/>
                <w:szCs w:val="20"/>
              </w:rPr>
              <w:t>lan m</w:t>
            </w:r>
            <w:r w:rsidRPr="00E425E4">
              <w:rPr>
                <w:rFonts w:cs="Times New Roman"/>
                <w:sz w:val="20"/>
                <w:szCs w:val="20"/>
                <w:lang w:val="en-US"/>
              </w:rPr>
              <w:t>ü</w:t>
            </w:r>
            <w:r w:rsidRPr="00E425E4">
              <w:rPr>
                <w:rFonts w:cs="Times New Roman"/>
                <w:sz w:val="20"/>
                <w:szCs w:val="20"/>
              </w:rPr>
              <w:t>racaatlar, ge</w:t>
            </w:r>
            <w:r w:rsidRPr="00E425E4">
              <w:rPr>
                <w:rFonts w:cs="Times New Roman"/>
                <w:sz w:val="20"/>
                <w:szCs w:val="20"/>
                <w:lang w:val="en-US"/>
              </w:rPr>
              <w:t>ç</w:t>
            </w:r>
            <w:r w:rsidRPr="00E425E4">
              <w:rPr>
                <w:rFonts w:cs="Times New Roman"/>
                <w:sz w:val="20"/>
                <w:szCs w:val="20"/>
              </w:rPr>
              <w:t xml:space="preserve"> sunulan raporlar ve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Kurulunca kabul edilmeyen raporlar i</w:t>
            </w:r>
            <w:r w:rsidRPr="00E425E4">
              <w:rPr>
                <w:rFonts w:cs="Times New Roman"/>
                <w:sz w:val="20"/>
                <w:szCs w:val="20"/>
                <w:lang w:val="en-US"/>
              </w:rPr>
              <w:t>ş</w:t>
            </w:r>
            <w:r w:rsidRPr="00E425E4">
              <w:rPr>
                <w:rFonts w:cs="Times New Roman"/>
                <w:sz w:val="20"/>
                <w:szCs w:val="20"/>
              </w:rPr>
              <w:t>leme konulmaz.</w:t>
            </w:r>
          </w:p>
          <w:p w14:paraId="287AEFB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(3) Ders kurulu final ve bütünleme sınavları için mazeret sınavı yapılmaz.</w:t>
            </w:r>
          </w:p>
          <w:p w14:paraId="0F4B708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(4) Olağanüstü hal (deprem, yangın, sel ve bulaşıcı hastalık gibi) nedeniyle bütünleme sınavına giremeyen öğrencilere, mağduriyetlerini resmi olarak belgelemeleri kaydıyla mazeret sınavı hakkı tanınabilir. Dönem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notunun hesaplanmas</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in ders kurulu bütünleme mazeret s</w:t>
            </w:r>
            <w:r w:rsidRPr="00E425E4">
              <w:rPr>
                <w:rFonts w:cs="Times New Roman"/>
                <w:sz w:val="20"/>
                <w:szCs w:val="20"/>
                <w:lang w:val="en-US"/>
              </w:rPr>
              <w:t>ı</w:t>
            </w:r>
            <w:r w:rsidRPr="00E425E4">
              <w:rPr>
                <w:rFonts w:cs="Times New Roman"/>
                <w:sz w:val="20"/>
                <w:szCs w:val="20"/>
              </w:rPr>
              <w:t>nav notunun en az 50 puan ve üzerinde olması gerekir.</w:t>
            </w:r>
          </w:p>
          <w:p w14:paraId="5C2919E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(5)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 xml:space="preserve">netim Kurulu </w:t>
            </w:r>
            <w:r w:rsidRPr="00E425E4">
              <w:rPr>
                <w:rFonts w:cs="Times New Roman"/>
                <w:sz w:val="20"/>
                <w:szCs w:val="20"/>
                <w:lang w:val="en-US"/>
              </w:rPr>
              <w:t>öğ</w:t>
            </w:r>
            <w:r w:rsidRPr="00E425E4">
              <w:rPr>
                <w:rFonts w:cs="Times New Roman"/>
                <w:sz w:val="20"/>
                <w:szCs w:val="20"/>
              </w:rPr>
              <w:t xml:space="preserve">rencinin </w:t>
            </w:r>
            <w:r w:rsidRPr="00E425E4">
              <w:rPr>
                <w:rFonts w:cs="Times New Roman"/>
                <w:sz w:val="20"/>
                <w:szCs w:val="20"/>
                <w:lang w:val="en-US"/>
              </w:rPr>
              <w:t>her</w:t>
            </w:r>
            <w:r w:rsidRPr="00E425E4">
              <w:rPr>
                <w:rFonts w:cs="Times New Roman"/>
                <w:sz w:val="20"/>
                <w:szCs w:val="20"/>
              </w:rPr>
              <w:t xml:space="preserve"> t</w:t>
            </w:r>
            <w:r w:rsidRPr="00E425E4">
              <w:rPr>
                <w:rFonts w:cs="Times New Roman"/>
                <w:sz w:val="20"/>
                <w:szCs w:val="20"/>
                <w:lang w:val="en-US"/>
              </w:rPr>
              <w:t>ü</w:t>
            </w:r>
            <w:r w:rsidRPr="00E425E4">
              <w:rPr>
                <w:rFonts w:cs="Times New Roman"/>
                <w:sz w:val="20"/>
                <w:szCs w:val="20"/>
              </w:rPr>
              <w:t>rl</w:t>
            </w:r>
            <w:r w:rsidRPr="00E425E4">
              <w:rPr>
                <w:rFonts w:cs="Times New Roman"/>
                <w:sz w:val="20"/>
                <w:szCs w:val="20"/>
                <w:lang w:val="en-US"/>
              </w:rPr>
              <w:t>ü</w:t>
            </w:r>
            <w:r w:rsidRPr="00E425E4">
              <w:rPr>
                <w:rFonts w:cs="Times New Roman"/>
                <w:sz w:val="20"/>
                <w:szCs w:val="20"/>
              </w:rPr>
              <w:t xml:space="preserve"> mazeretini, gerek</w:t>
            </w:r>
            <w:r w:rsidRPr="00E425E4">
              <w:rPr>
                <w:rFonts w:cs="Times New Roman"/>
                <w:sz w:val="20"/>
                <w:szCs w:val="20"/>
                <w:lang w:val="en-US"/>
              </w:rPr>
              <w:t>ç</w:t>
            </w:r>
            <w:r w:rsidRPr="00E425E4">
              <w:rPr>
                <w:rFonts w:cs="Times New Roman"/>
                <w:sz w:val="20"/>
                <w:szCs w:val="20"/>
              </w:rPr>
              <w:t>e g</w:t>
            </w:r>
            <w:r w:rsidRPr="00E425E4">
              <w:rPr>
                <w:rFonts w:cs="Times New Roman"/>
                <w:sz w:val="20"/>
                <w:szCs w:val="20"/>
                <w:lang w:val="en-US"/>
              </w:rPr>
              <w:t>ö</w:t>
            </w:r>
            <w:r w:rsidRPr="00E425E4">
              <w:rPr>
                <w:rFonts w:cs="Times New Roman"/>
                <w:sz w:val="20"/>
                <w:szCs w:val="20"/>
              </w:rPr>
              <w:t>stererek kabul veya reddedebilir.</w:t>
            </w:r>
          </w:p>
          <w:p w14:paraId="2FD470FD" w14:textId="77777777" w:rsidR="00E425E4" w:rsidRPr="00E425E4" w:rsidRDefault="00E425E4" w:rsidP="00E425E4">
            <w:pPr>
              <w:pStyle w:val="Gvde"/>
              <w:spacing w:line="264" w:lineRule="auto"/>
              <w:jc w:val="both"/>
              <w:rPr>
                <w:rFonts w:eastAsia="Times New Roman" w:cs="Times New Roman"/>
                <w:sz w:val="20"/>
                <w:szCs w:val="20"/>
              </w:rPr>
            </w:pPr>
          </w:p>
          <w:p w14:paraId="03FF763A"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Ortak zorunlu dersler</w:t>
            </w:r>
          </w:p>
          <w:p w14:paraId="7A673A2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38-</w:t>
            </w:r>
            <w:r w:rsidRPr="00E425E4">
              <w:rPr>
                <w:rFonts w:cs="Times New Roman"/>
                <w:sz w:val="20"/>
                <w:szCs w:val="20"/>
              </w:rPr>
              <w:t xml:space="preserve"> (1) Fak</w:t>
            </w:r>
            <w:r w:rsidRPr="00E425E4">
              <w:rPr>
                <w:rFonts w:cs="Times New Roman"/>
                <w:sz w:val="20"/>
                <w:szCs w:val="20"/>
                <w:lang w:val="en-US"/>
              </w:rPr>
              <w:t>ü</w:t>
            </w:r>
            <w:r w:rsidRPr="00E425E4">
              <w:rPr>
                <w:rFonts w:cs="Times New Roman"/>
                <w:sz w:val="20"/>
                <w:szCs w:val="20"/>
                <w:lang w:val="da-DK"/>
              </w:rPr>
              <w:t>ltede,</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 yetkili birimlerince belirlenen s</w:t>
            </w:r>
            <w:r w:rsidRPr="00E425E4">
              <w:rPr>
                <w:rFonts w:cs="Times New Roman"/>
                <w:sz w:val="20"/>
                <w:szCs w:val="20"/>
                <w:lang w:val="en-US"/>
              </w:rPr>
              <w:t>ü</w:t>
            </w:r>
            <w:r w:rsidRPr="00E425E4">
              <w:rPr>
                <w:rFonts w:cs="Times New Roman"/>
                <w:sz w:val="20"/>
                <w:szCs w:val="20"/>
              </w:rPr>
              <w:t>re i</w:t>
            </w:r>
            <w:r w:rsidRPr="00E425E4">
              <w:rPr>
                <w:rFonts w:cs="Times New Roman"/>
                <w:sz w:val="20"/>
                <w:szCs w:val="20"/>
                <w:lang w:val="en-US"/>
              </w:rPr>
              <w:t>ç</w:t>
            </w:r>
            <w:r w:rsidRPr="00E425E4">
              <w:rPr>
                <w:rFonts w:cs="Times New Roman"/>
                <w:sz w:val="20"/>
                <w:szCs w:val="20"/>
              </w:rPr>
              <w:t>inde Atat</w:t>
            </w:r>
            <w:r w:rsidRPr="00E425E4">
              <w:rPr>
                <w:rFonts w:cs="Times New Roman"/>
                <w:sz w:val="20"/>
                <w:szCs w:val="20"/>
                <w:lang w:val="en-US"/>
              </w:rPr>
              <w:t>ü</w:t>
            </w:r>
            <w:r w:rsidRPr="00E425E4">
              <w:rPr>
                <w:rFonts w:cs="Times New Roman"/>
                <w:sz w:val="20"/>
                <w:szCs w:val="20"/>
              </w:rPr>
              <w:t xml:space="preserve">rk </w:t>
            </w:r>
            <w:r w:rsidRPr="00E425E4">
              <w:rPr>
                <w:rFonts w:cs="Times New Roman"/>
                <w:sz w:val="20"/>
                <w:szCs w:val="20"/>
                <w:lang w:val="en-US"/>
              </w:rPr>
              <w:t>İ</w:t>
            </w:r>
            <w:r w:rsidRPr="00E425E4">
              <w:rPr>
                <w:rFonts w:cs="Times New Roman"/>
                <w:sz w:val="20"/>
                <w:szCs w:val="20"/>
              </w:rPr>
              <w:t xml:space="preserve">lkeleri ve </w:t>
            </w:r>
            <w:r w:rsidRPr="00E425E4">
              <w:rPr>
                <w:rFonts w:cs="Times New Roman"/>
                <w:sz w:val="20"/>
                <w:szCs w:val="20"/>
                <w:lang w:val="en-US"/>
              </w:rPr>
              <w:t>İ</w:t>
            </w:r>
            <w:r w:rsidRPr="00E425E4">
              <w:rPr>
                <w:rFonts w:cs="Times New Roman"/>
                <w:sz w:val="20"/>
                <w:szCs w:val="20"/>
              </w:rPr>
              <w:t>nk</w:t>
            </w:r>
            <w:r w:rsidRPr="00E425E4">
              <w:rPr>
                <w:rFonts w:cs="Times New Roman"/>
                <w:sz w:val="20"/>
                <w:szCs w:val="20"/>
                <w:lang w:val="en-US"/>
              </w:rPr>
              <w:t>ı</w:t>
            </w:r>
            <w:r w:rsidRPr="00E425E4">
              <w:rPr>
                <w:rFonts w:cs="Times New Roman"/>
                <w:sz w:val="20"/>
                <w:szCs w:val="20"/>
              </w:rPr>
              <w:t>lap Tarihi, T</w:t>
            </w:r>
            <w:r w:rsidRPr="00E425E4">
              <w:rPr>
                <w:rFonts w:cs="Times New Roman"/>
                <w:sz w:val="20"/>
                <w:szCs w:val="20"/>
                <w:lang w:val="en-US"/>
              </w:rPr>
              <w:t>ü</w:t>
            </w:r>
            <w:r w:rsidRPr="00E425E4">
              <w:rPr>
                <w:rFonts w:cs="Times New Roman"/>
                <w:sz w:val="20"/>
                <w:szCs w:val="20"/>
              </w:rPr>
              <w:t>rk Dili ve yabanc</w:t>
            </w:r>
            <w:r w:rsidRPr="00E425E4">
              <w:rPr>
                <w:rFonts w:cs="Times New Roman"/>
                <w:sz w:val="20"/>
                <w:szCs w:val="20"/>
                <w:lang w:val="en-US"/>
              </w:rPr>
              <w:t>ı</w:t>
            </w:r>
            <w:r w:rsidRPr="00E425E4">
              <w:rPr>
                <w:rFonts w:cs="Times New Roman"/>
                <w:sz w:val="20"/>
                <w:szCs w:val="20"/>
              </w:rPr>
              <w:t xml:space="preserve"> dil dersleri ortak zorunlu ders olarak verilir.</w:t>
            </w:r>
          </w:p>
          <w:p w14:paraId="652ED50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Ortak zorunlu dersler ve bu derslerin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 taraf</w:t>
            </w:r>
            <w:r w:rsidRPr="00E425E4">
              <w:rPr>
                <w:rFonts w:cs="Times New Roman"/>
                <w:sz w:val="20"/>
                <w:szCs w:val="20"/>
                <w:lang w:val="en-US"/>
              </w:rPr>
              <w:t>ı</w:t>
            </w:r>
            <w:r w:rsidRPr="00E425E4">
              <w:rPr>
                <w:rFonts w:cs="Times New Roman"/>
                <w:sz w:val="20"/>
                <w:szCs w:val="20"/>
              </w:rPr>
              <w:t xml:space="preserve">ndan belirlenen </w:t>
            </w:r>
            <w:r w:rsidRPr="00E425E4">
              <w:rPr>
                <w:rFonts w:cs="Times New Roman"/>
                <w:sz w:val="20"/>
                <w:szCs w:val="20"/>
                <w:lang w:val="en-US"/>
              </w:rPr>
              <w:t>ş</w:t>
            </w:r>
            <w:r w:rsidRPr="00E425E4">
              <w:rPr>
                <w:rFonts w:cs="Times New Roman"/>
                <w:sz w:val="20"/>
                <w:szCs w:val="20"/>
              </w:rPr>
              <w:t>ekilde ve zamanda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 Bu derslere ili</w:t>
            </w:r>
            <w:r w:rsidRPr="00E425E4">
              <w:rPr>
                <w:rFonts w:cs="Times New Roman"/>
                <w:sz w:val="20"/>
                <w:szCs w:val="20"/>
                <w:lang w:val="en-US"/>
              </w:rPr>
              <w:t>ş</w:t>
            </w:r>
            <w:r w:rsidRPr="00E425E4">
              <w:rPr>
                <w:rFonts w:cs="Times New Roman"/>
                <w:sz w:val="20"/>
                <w:szCs w:val="20"/>
              </w:rPr>
              <w:t>kin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notu</w:t>
            </w:r>
            <w:r w:rsidRPr="00E425E4">
              <w:rPr>
                <w:rFonts w:cs="Times New Roman"/>
                <w:sz w:val="20"/>
                <w:szCs w:val="20"/>
              </w:rPr>
              <w:t xml:space="preserve"> 60 puan ve </w:t>
            </w:r>
            <w:r w:rsidRPr="00E425E4">
              <w:rPr>
                <w:rFonts w:cs="Times New Roman"/>
                <w:sz w:val="20"/>
                <w:szCs w:val="20"/>
                <w:lang w:val="en-US"/>
              </w:rPr>
              <w:t>ü</w:t>
            </w:r>
            <w:r w:rsidRPr="00E425E4">
              <w:rPr>
                <w:rFonts w:cs="Times New Roman"/>
                <w:sz w:val="20"/>
                <w:szCs w:val="20"/>
              </w:rPr>
              <w:t xml:space="preserve">zeridir. Ancak </w:t>
            </w:r>
            <w:r w:rsidRPr="00E425E4">
              <w:rPr>
                <w:rFonts w:cs="Times New Roman"/>
                <w:sz w:val="20"/>
                <w:szCs w:val="20"/>
                <w:lang w:val="en-US"/>
              </w:rPr>
              <w:t>öğ</w:t>
            </w:r>
            <w:r w:rsidRPr="00E425E4">
              <w:rPr>
                <w:rFonts w:cs="Times New Roman"/>
                <w:sz w:val="20"/>
                <w:szCs w:val="20"/>
              </w:rPr>
              <w:t>renciler V. d</w:t>
            </w:r>
            <w:r w:rsidRPr="00E425E4">
              <w:rPr>
                <w:rFonts w:cs="Times New Roman"/>
                <w:sz w:val="20"/>
                <w:szCs w:val="20"/>
                <w:lang w:val="en-US"/>
              </w:rPr>
              <w:t>ö</w:t>
            </w:r>
            <w:r w:rsidRPr="00E425E4">
              <w:rPr>
                <w:rFonts w:cs="Times New Roman"/>
                <w:sz w:val="20"/>
                <w:szCs w:val="20"/>
              </w:rPr>
              <w:t>nemin sonuna kadar ortak zorunlu derslerden a</w:t>
            </w:r>
            <w:r w:rsidRPr="00E425E4">
              <w:rPr>
                <w:rFonts w:cs="Times New Roman"/>
                <w:sz w:val="20"/>
                <w:szCs w:val="20"/>
                <w:lang w:val="en-US"/>
              </w:rPr>
              <w:t>çı</w:t>
            </w:r>
            <w:r w:rsidRPr="00E425E4">
              <w:rPr>
                <w:rFonts w:cs="Times New Roman"/>
                <w:sz w:val="20"/>
                <w:szCs w:val="20"/>
              </w:rPr>
              <w:t>lan s</w:t>
            </w:r>
            <w:r w:rsidRPr="00E425E4">
              <w:rPr>
                <w:rFonts w:cs="Times New Roman"/>
                <w:sz w:val="20"/>
                <w:szCs w:val="20"/>
                <w:lang w:val="en-US"/>
              </w:rPr>
              <w:t>ı</w:t>
            </w:r>
            <w:r w:rsidRPr="00E425E4">
              <w:rPr>
                <w:rFonts w:cs="Times New Roman"/>
                <w:sz w:val="20"/>
                <w:szCs w:val="20"/>
              </w:rPr>
              <w:t>navlara girerek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olamad</w:t>
            </w:r>
            <w:r w:rsidRPr="00E425E4">
              <w:rPr>
                <w:rFonts w:cs="Times New Roman"/>
                <w:sz w:val="20"/>
                <w:szCs w:val="20"/>
                <w:lang w:val="en-US"/>
              </w:rPr>
              <w:t>ı</w:t>
            </w:r>
            <w:r w:rsidRPr="00E425E4">
              <w:rPr>
                <w:rFonts w:cs="Times New Roman"/>
                <w:sz w:val="20"/>
                <w:szCs w:val="20"/>
              </w:rPr>
              <w:t>klar</w:t>
            </w:r>
            <w:r w:rsidRPr="00E425E4">
              <w:rPr>
                <w:rFonts w:cs="Times New Roman"/>
                <w:sz w:val="20"/>
                <w:szCs w:val="20"/>
                <w:lang w:val="en-US"/>
              </w:rPr>
              <w:t>ı</w:t>
            </w:r>
            <w:r w:rsidRPr="00E425E4">
              <w:rPr>
                <w:rFonts w:cs="Times New Roman"/>
                <w:sz w:val="20"/>
                <w:szCs w:val="20"/>
              </w:rPr>
              <w:t xml:space="preserve"> takdirde VI. d</w:t>
            </w:r>
            <w:r w:rsidRPr="00E425E4">
              <w:rPr>
                <w:rFonts w:cs="Times New Roman"/>
                <w:sz w:val="20"/>
                <w:szCs w:val="20"/>
                <w:lang w:val="en-US"/>
              </w:rPr>
              <w:t>ö</w:t>
            </w:r>
            <w:r w:rsidRPr="00E425E4">
              <w:rPr>
                <w:rFonts w:cs="Times New Roman"/>
                <w:sz w:val="20"/>
                <w:szCs w:val="20"/>
                <w:lang w:val="fr-FR"/>
              </w:rPr>
              <w:t>neme</w:t>
            </w:r>
            <w:r w:rsidRPr="00E425E4">
              <w:rPr>
                <w:rFonts w:cs="Times New Roman"/>
                <w:sz w:val="20"/>
                <w:szCs w:val="20"/>
              </w:rPr>
              <w:t xml:space="preserve"> ge</w:t>
            </w:r>
            <w:r w:rsidRPr="00E425E4">
              <w:rPr>
                <w:rFonts w:cs="Times New Roman"/>
                <w:sz w:val="20"/>
                <w:szCs w:val="20"/>
                <w:lang w:val="en-US"/>
              </w:rPr>
              <w:t>ç</w:t>
            </w:r>
            <w:r w:rsidRPr="00E425E4">
              <w:rPr>
                <w:rFonts w:cs="Times New Roman"/>
                <w:sz w:val="20"/>
                <w:szCs w:val="20"/>
              </w:rPr>
              <w:t>emezler.</w:t>
            </w:r>
          </w:p>
          <w:p w14:paraId="50AED531" w14:textId="77777777" w:rsidR="00E425E4" w:rsidRPr="00E425E4" w:rsidRDefault="00E425E4" w:rsidP="00E425E4">
            <w:pPr>
              <w:pStyle w:val="Gvde"/>
              <w:spacing w:line="264" w:lineRule="auto"/>
              <w:jc w:val="both"/>
              <w:rPr>
                <w:rFonts w:eastAsia="Times New Roman" w:cs="Times New Roman"/>
                <w:sz w:val="20"/>
                <w:szCs w:val="20"/>
              </w:rPr>
            </w:pPr>
          </w:p>
          <w:p w14:paraId="5E35915D"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Ö</w:t>
            </w:r>
            <w:r w:rsidRPr="00E425E4">
              <w:rPr>
                <w:rFonts w:cs="Times New Roman"/>
                <w:b/>
                <w:bCs/>
                <w:sz w:val="20"/>
                <w:szCs w:val="20"/>
              </w:rPr>
              <w:t xml:space="preserve">n </w:t>
            </w:r>
            <w:r w:rsidRPr="00E425E4">
              <w:rPr>
                <w:rFonts w:cs="Times New Roman"/>
                <w:b/>
                <w:bCs/>
                <w:sz w:val="20"/>
                <w:szCs w:val="20"/>
                <w:lang w:val="en-US"/>
              </w:rPr>
              <w:t>ş</w:t>
            </w:r>
            <w:r w:rsidRPr="00E425E4">
              <w:rPr>
                <w:rFonts w:cs="Times New Roman"/>
                <w:b/>
                <w:bCs/>
                <w:sz w:val="20"/>
                <w:szCs w:val="20"/>
              </w:rPr>
              <w:t>art ve d</w:t>
            </w:r>
            <w:r w:rsidRPr="00E425E4">
              <w:rPr>
                <w:rFonts w:cs="Times New Roman"/>
                <w:b/>
                <w:bCs/>
                <w:sz w:val="20"/>
                <w:szCs w:val="20"/>
                <w:lang w:val="en-US"/>
              </w:rPr>
              <w:t>ö</w:t>
            </w:r>
            <w:r w:rsidRPr="00E425E4">
              <w:rPr>
                <w:rFonts w:cs="Times New Roman"/>
                <w:b/>
                <w:bCs/>
                <w:sz w:val="20"/>
                <w:szCs w:val="20"/>
              </w:rPr>
              <w:t>nem tekrar</w:t>
            </w:r>
            <w:r w:rsidRPr="00E425E4">
              <w:rPr>
                <w:rFonts w:cs="Times New Roman"/>
                <w:b/>
                <w:bCs/>
                <w:sz w:val="20"/>
                <w:szCs w:val="20"/>
                <w:lang w:val="en-US"/>
              </w:rPr>
              <w:t>ı</w:t>
            </w:r>
          </w:p>
          <w:p w14:paraId="4816917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39-</w:t>
            </w:r>
            <w:r w:rsidRPr="00E425E4">
              <w:rPr>
                <w:rFonts w:cs="Times New Roman"/>
                <w:sz w:val="20"/>
                <w:szCs w:val="20"/>
              </w:rPr>
              <w:t xml:space="preserve"> (1) Tı</w:t>
            </w:r>
            <w:r w:rsidRPr="00E425E4">
              <w:rPr>
                <w:rFonts w:cs="Times New Roman"/>
                <w:sz w:val="20"/>
                <w:szCs w:val="20"/>
                <w:lang w:val="en-US"/>
              </w:rPr>
              <w:t>p fak</w:t>
            </w:r>
            <w:r w:rsidRPr="00E425E4">
              <w:rPr>
                <w:rFonts w:cs="Times New Roman"/>
                <w:sz w:val="20"/>
                <w:szCs w:val="20"/>
              </w:rPr>
              <w:t>ültesi eğitim-öğretiminde bir d</w:t>
            </w:r>
            <w:r w:rsidRPr="00E425E4">
              <w:rPr>
                <w:rFonts w:cs="Times New Roman"/>
                <w:sz w:val="20"/>
                <w:szCs w:val="20"/>
                <w:lang w:val="sv-SE"/>
              </w:rPr>
              <w:t>ö</w:t>
            </w:r>
            <w:r w:rsidRPr="00E425E4">
              <w:rPr>
                <w:rFonts w:cs="Times New Roman"/>
                <w:sz w:val="20"/>
                <w:szCs w:val="20"/>
              </w:rPr>
              <w:t>nem, bir sonraki d</w:t>
            </w:r>
            <w:r w:rsidRPr="00E425E4">
              <w:rPr>
                <w:rFonts w:cs="Times New Roman"/>
                <w:sz w:val="20"/>
                <w:szCs w:val="20"/>
                <w:lang w:val="sv-SE"/>
              </w:rPr>
              <w:t>ö</w:t>
            </w:r>
            <w:r w:rsidRPr="00E425E4">
              <w:rPr>
                <w:rFonts w:cs="Times New Roman"/>
                <w:sz w:val="20"/>
                <w:szCs w:val="20"/>
              </w:rPr>
              <w:t xml:space="preserve">nemin </w:t>
            </w:r>
            <w:r w:rsidRPr="00E425E4">
              <w:rPr>
                <w:rFonts w:cs="Times New Roman"/>
                <w:sz w:val="20"/>
                <w:szCs w:val="20"/>
                <w:lang w:val="sv-SE"/>
              </w:rPr>
              <w:t>ö</w:t>
            </w:r>
            <w:r w:rsidRPr="00E425E4">
              <w:rPr>
                <w:rFonts w:cs="Times New Roman"/>
                <w:sz w:val="20"/>
                <w:szCs w:val="20"/>
              </w:rPr>
              <w:t>n şartıdır. Bu nedenle bir d</w:t>
            </w:r>
            <w:r w:rsidRPr="00E425E4">
              <w:rPr>
                <w:rFonts w:cs="Times New Roman"/>
                <w:sz w:val="20"/>
                <w:szCs w:val="20"/>
                <w:lang w:val="sv-SE"/>
              </w:rPr>
              <w:t>ö</w:t>
            </w:r>
            <w:r w:rsidRPr="00E425E4">
              <w:rPr>
                <w:rFonts w:cs="Times New Roman"/>
                <w:sz w:val="20"/>
                <w:szCs w:val="20"/>
              </w:rPr>
              <w:t>nemi geçemeyen öğrenci bir ü</w:t>
            </w:r>
            <w:r w:rsidRPr="00E425E4">
              <w:rPr>
                <w:rFonts w:cs="Times New Roman"/>
                <w:sz w:val="20"/>
                <w:szCs w:val="20"/>
                <w:lang w:val="fr-FR"/>
              </w:rPr>
              <w:t>st d</w:t>
            </w:r>
            <w:r w:rsidRPr="00E425E4">
              <w:rPr>
                <w:rFonts w:cs="Times New Roman"/>
                <w:sz w:val="20"/>
                <w:szCs w:val="20"/>
                <w:lang w:val="sv-SE"/>
              </w:rPr>
              <w:t>ö</w:t>
            </w:r>
            <w:r w:rsidRPr="00E425E4">
              <w:rPr>
                <w:rFonts w:cs="Times New Roman"/>
                <w:sz w:val="20"/>
                <w:szCs w:val="20"/>
              </w:rPr>
              <w:t xml:space="preserve">neme devam edemez. </w:t>
            </w:r>
          </w:p>
          <w:p w14:paraId="24D6BB8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(2) </w:t>
            </w:r>
            <w:r w:rsidRPr="00E425E4">
              <w:rPr>
                <w:rFonts w:cs="Times New Roman"/>
                <w:sz w:val="20"/>
                <w:szCs w:val="20"/>
                <w:lang w:val="en-US"/>
              </w:rPr>
              <w:t>Öğ</w:t>
            </w:r>
            <w:r w:rsidRPr="00E425E4">
              <w:rPr>
                <w:rFonts w:cs="Times New Roman"/>
                <w:sz w:val="20"/>
                <w:szCs w:val="20"/>
              </w:rPr>
              <w:t>renci; d</w:t>
            </w:r>
            <w:r w:rsidRPr="00E425E4">
              <w:rPr>
                <w:rFonts w:cs="Times New Roman"/>
                <w:sz w:val="20"/>
                <w:szCs w:val="20"/>
                <w:lang w:val="en-US"/>
              </w:rPr>
              <w:t>ö</w:t>
            </w:r>
            <w:r w:rsidRPr="00E425E4">
              <w:rPr>
                <w:rFonts w:cs="Times New Roman"/>
                <w:sz w:val="20"/>
                <w:szCs w:val="20"/>
              </w:rPr>
              <w:t>nem I, II ve III</w:t>
            </w:r>
            <w:r w:rsidRPr="00E425E4">
              <w:rPr>
                <w:rFonts w:cs="Times New Roman"/>
                <w:sz w:val="20"/>
                <w:szCs w:val="20"/>
                <w:lang w:val="en-US"/>
              </w:rPr>
              <w:t>’</w:t>
            </w:r>
            <w:r w:rsidRPr="00E425E4">
              <w:rPr>
                <w:rFonts w:cs="Times New Roman"/>
                <w:sz w:val="20"/>
                <w:szCs w:val="20"/>
              </w:rPr>
              <w:t>te kald</w:t>
            </w:r>
            <w:r w:rsidRPr="00E425E4">
              <w:rPr>
                <w:rFonts w:cs="Times New Roman"/>
                <w:sz w:val="20"/>
                <w:szCs w:val="20"/>
                <w:lang w:val="en-US"/>
              </w:rPr>
              <w:t>ığı</w:t>
            </w:r>
            <w:r w:rsidRPr="00E425E4">
              <w:rPr>
                <w:rFonts w:cs="Times New Roman"/>
                <w:sz w:val="20"/>
                <w:szCs w:val="20"/>
              </w:rPr>
              <w:t xml:space="preserve"> d</w:t>
            </w:r>
            <w:r w:rsidRPr="00E425E4">
              <w:rPr>
                <w:rFonts w:cs="Times New Roman"/>
                <w:sz w:val="20"/>
                <w:szCs w:val="20"/>
                <w:lang w:val="en-US"/>
              </w:rPr>
              <w:t>ö</w:t>
            </w:r>
            <w:r w:rsidRPr="00E425E4">
              <w:rPr>
                <w:rFonts w:cs="Times New Roman"/>
                <w:sz w:val="20"/>
                <w:szCs w:val="20"/>
              </w:rPr>
              <w:t>nemi, d</w:t>
            </w:r>
            <w:r w:rsidRPr="00E425E4">
              <w:rPr>
                <w:rFonts w:cs="Times New Roman"/>
                <w:sz w:val="20"/>
                <w:szCs w:val="20"/>
                <w:lang w:val="en-US"/>
              </w:rPr>
              <w:t>ö</w:t>
            </w:r>
            <w:r w:rsidRPr="00E425E4">
              <w:rPr>
                <w:rFonts w:cs="Times New Roman"/>
                <w:sz w:val="20"/>
                <w:szCs w:val="20"/>
              </w:rPr>
              <w:t xml:space="preserve">nem </w:t>
            </w:r>
            <w:r w:rsidRPr="00E425E4">
              <w:rPr>
                <w:rFonts w:cs="Times New Roman"/>
                <w:sz w:val="20"/>
                <w:szCs w:val="20"/>
                <w:lang w:val="da-DK"/>
              </w:rPr>
              <w:t>IV,</w:t>
            </w:r>
            <w:r w:rsidRPr="00E425E4">
              <w:rPr>
                <w:rFonts w:cs="Times New Roman"/>
                <w:sz w:val="20"/>
                <w:szCs w:val="20"/>
              </w:rPr>
              <w:t xml:space="preserve"> V ve VI</w:t>
            </w:r>
            <w:r w:rsidRPr="00E425E4">
              <w:rPr>
                <w:rFonts w:cs="Times New Roman"/>
                <w:sz w:val="20"/>
                <w:szCs w:val="20"/>
                <w:lang w:val="en-US"/>
              </w:rPr>
              <w:t>’</w:t>
            </w:r>
            <w:r w:rsidRPr="00E425E4">
              <w:rPr>
                <w:rFonts w:cs="Times New Roman"/>
                <w:sz w:val="20"/>
                <w:szCs w:val="20"/>
              </w:rPr>
              <w:t>da kald</w:t>
            </w:r>
            <w:r w:rsidRPr="00E425E4">
              <w:rPr>
                <w:rFonts w:cs="Times New Roman"/>
                <w:sz w:val="20"/>
                <w:szCs w:val="20"/>
                <w:lang w:val="en-US"/>
              </w:rPr>
              <w:t>ığı</w:t>
            </w:r>
            <w:r w:rsidRPr="00E425E4">
              <w:rPr>
                <w:rFonts w:cs="Times New Roman"/>
                <w:sz w:val="20"/>
                <w:szCs w:val="20"/>
              </w:rPr>
              <w:t xml:space="preserve"> staj ve stajlar</w:t>
            </w:r>
            <w:r w:rsidRPr="00E425E4">
              <w:rPr>
                <w:rFonts w:cs="Times New Roman"/>
                <w:sz w:val="20"/>
                <w:szCs w:val="20"/>
                <w:lang w:val="en-US"/>
              </w:rPr>
              <w:t>ı</w:t>
            </w:r>
            <w:r w:rsidRPr="00E425E4">
              <w:rPr>
                <w:rFonts w:cs="Times New Roman"/>
                <w:sz w:val="20"/>
                <w:szCs w:val="20"/>
              </w:rPr>
              <w:t xml:space="preserve"> ayn</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ş</w:t>
            </w:r>
            <w:r w:rsidRPr="00E425E4">
              <w:rPr>
                <w:rFonts w:cs="Times New Roman"/>
                <w:sz w:val="20"/>
                <w:szCs w:val="20"/>
              </w:rPr>
              <w:t>ekilde tekrarlar.</w:t>
            </w:r>
          </w:p>
          <w:p w14:paraId="5CE3E55B" w14:textId="77777777" w:rsidR="00E425E4" w:rsidRPr="00E425E4" w:rsidRDefault="00E425E4" w:rsidP="00E425E4">
            <w:pPr>
              <w:pStyle w:val="Gvde"/>
              <w:spacing w:line="264" w:lineRule="auto"/>
              <w:jc w:val="both"/>
              <w:rPr>
                <w:rFonts w:eastAsia="Times New Roman" w:cs="Times New Roman"/>
                <w:sz w:val="20"/>
                <w:szCs w:val="20"/>
              </w:rPr>
            </w:pPr>
          </w:p>
          <w:p w14:paraId="2DE2B551"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 xml:space="preserve">Avrupa kredi </w:t>
            </w:r>
            <w:r w:rsidRPr="00E425E4">
              <w:rPr>
                <w:rFonts w:cs="Times New Roman"/>
                <w:b/>
                <w:bCs/>
                <w:sz w:val="20"/>
                <w:szCs w:val="20"/>
                <w:lang w:val="nl-NL"/>
              </w:rPr>
              <w:t>transfer</w:t>
            </w:r>
            <w:r w:rsidRPr="00E425E4">
              <w:rPr>
                <w:rFonts w:cs="Times New Roman"/>
                <w:b/>
                <w:bCs/>
                <w:sz w:val="20"/>
                <w:szCs w:val="20"/>
              </w:rPr>
              <w:t xml:space="preserve"> sistemi (AKTS)</w:t>
            </w:r>
          </w:p>
          <w:p w14:paraId="6D52B56C"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40-</w:t>
            </w:r>
            <w:r w:rsidRPr="00E425E4">
              <w:rPr>
                <w:rFonts w:cs="Times New Roman"/>
                <w:sz w:val="20"/>
                <w:szCs w:val="20"/>
              </w:rPr>
              <w:t xml:space="preserve"> (1) Ders ve </w:t>
            </w:r>
            <w:r w:rsidRPr="00E425E4">
              <w:rPr>
                <w:rFonts w:cs="Times New Roman"/>
                <w:sz w:val="20"/>
                <w:szCs w:val="20"/>
                <w:lang w:val="en-US"/>
              </w:rPr>
              <w:t>her</w:t>
            </w:r>
            <w:r w:rsidRPr="00E425E4">
              <w:rPr>
                <w:rFonts w:cs="Times New Roman"/>
                <w:sz w:val="20"/>
                <w:szCs w:val="20"/>
              </w:rPr>
              <w:t xml:space="preserve"> t</w:t>
            </w:r>
            <w:r w:rsidRPr="00E425E4">
              <w:rPr>
                <w:rFonts w:cs="Times New Roman"/>
                <w:sz w:val="20"/>
                <w:szCs w:val="20"/>
                <w:lang w:val="en-US"/>
              </w:rPr>
              <w:t>ü</w:t>
            </w:r>
            <w:r w:rsidRPr="00E425E4">
              <w:rPr>
                <w:rFonts w:cs="Times New Roman"/>
                <w:sz w:val="20"/>
                <w:szCs w:val="20"/>
              </w:rPr>
              <w:t>rl</w:t>
            </w:r>
            <w:r w:rsidRPr="00E425E4">
              <w:rPr>
                <w:rFonts w:cs="Times New Roman"/>
                <w:sz w:val="20"/>
                <w:szCs w:val="20"/>
                <w:lang w:val="en-US"/>
              </w:rPr>
              <w:t>ü</w:t>
            </w:r>
            <w:r w:rsidRPr="00E425E4">
              <w:rPr>
                <w:rFonts w:cs="Times New Roman"/>
                <w:sz w:val="20"/>
                <w:szCs w:val="20"/>
              </w:rPr>
              <w:t xml:space="preserve"> uygulaman</w:t>
            </w:r>
            <w:r w:rsidRPr="00E425E4">
              <w:rPr>
                <w:rFonts w:cs="Times New Roman"/>
                <w:sz w:val="20"/>
                <w:szCs w:val="20"/>
                <w:lang w:val="en-US"/>
              </w:rPr>
              <w:t>ı</w:t>
            </w:r>
            <w:r w:rsidRPr="00E425E4">
              <w:rPr>
                <w:rFonts w:cs="Times New Roman"/>
                <w:sz w:val="20"/>
                <w:szCs w:val="20"/>
              </w:rPr>
              <w:t xml:space="preserve">n </w:t>
            </w:r>
            <w:r w:rsidRPr="00E425E4">
              <w:rPr>
                <w:rFonts w:cs="Times New Roman"/>
                <w:sz w:val="20"/>
                <w:szCs w:val="20"/>
                <w:lang w:val="en-US"/>
              </w:rPr>
              <w:t>öğ</w:t>
            </w:r>
            <w:r w:rsidRPr="00E425E4">
              <w:rPr>
                <w:rFonts w:cs="Times New Roman"/>
                <w:sz w:val="20"/>
                <w:szCs w:val="20"/>
              </w:rPr>
              <w:t>retim bak</w:t>
            </w:r>
            <w:r w:rsidRPr="00E425E4">
              <w:rPr>
                <w:rFonts w:cs="Times New Roman"/>
                <w:sz w:val="20"/>
                <w:szCs w:val="20"/>
                <w:lang w:val="en-US"/>
              </w:rPr>
              <w:t>ı</w:t>
            </w:r>
            <w:r w:rsidRPr="00E425E4">
              <w:rPr>
                <w:rFonts w:cs="Times New Roman"/>
                <w:sz w:val="20"/>
                <w:szCs w:val="20"/>
              </w:rPr>
              <w:t>m</w:t>
            </w:r>
            <w:r w:rsidRPr="00E425E4">
              <w:rPr>
                <w:rFonts w:cs="Times New Roman"/>
                <w:sz w:val="20"/>
                <w:szCs w:val="20"/>
                <w:lang w:val="en-US"/>
              </w:rPr>
              <w:t>ı</w:t>
            </w:r>
            <w:r w:rsidRPr="00E425E4">
              <w:rPr>
                <w:rFonts w:cs="Times New Roman"/>
                <w:sz w:val="20"/>
                <w:szCs w:val="20"/>
              </w:rPr>
              <w:t>ndan de</w:t>
            </w:r>
            <w:r w:rsidRPr="00E425E4">
              <w:rPr>
                <w:rFonts w:cs="Times New Roman"/>
                <w:sz w:val="20"/>
                <w:szCs w:val="20"/>
                <w:lang w:val="en-US"/>
              </w:rPr>
              <w:t>ğ</w:t>
            </w:r>
            <w:r w:rsidRPr="00E425E4">
              <w:rPr>
                <w:rFonts w:cs="Times New Roman"/>
                <w:sz w:val="20"/>
                <w:szCs w:val="20"/>
              </w:rPr>
              <w:t xml:space="preserve">erlendirilmesi, AKTS </w:t>
            </w:r>
            <w:r w:rsidRPr="00E425E4">
              <w:rPr>
                <w:rFonts w:cs="Times New Roman"/>
                <w:sz w:val="20"/>
                <w:szCs w:val="20"/>
                <w:lang w:val="en-US"/>
              </w:rPr>
              <w:t>ü</w:t>
            </w:r>
            <w:r w:rsidRPr="00E425E4">
              <w:rPr>
                <w:rFonts w:cs="Times New Roman"/>
                <w:sz w:val="20"/>
                <w:szCs w:val="20"/>
              </w:rPr>
              <w:t>zerinden yap</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r. AKTS, </w:t>
            </w:r>
            <w:r w:rsidRPr="00E425E4">
              <w:rPr>
                <w:rFonts w:cs="Times New Roman"/>
                <w:sz w:val="20"/>
                <w:szCs w:val="20"/>
                <w:lang w:val="en-US"/>
              </w:rPr>
              <w:t>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 xml:space="preserve">retim Yeterlilikler </w:t>
            </w:r>
            <w:r w:rsidRPr="00E425E4">
              <w:rPr>
                <w:rFonts w:cs="Times New Roman"/>
                <w:sz w:val="20"/>
                <w:szCs w:val="20"/>
                <w:lang w:val="en-US"/>
              </w:rPr>
              <w:t>Ç</w:t>
            </w:r>
            <w:r w:rsidRPr="00E425E4">
              <w:rPr>
                <w:rFonts w:cs="Times New Roman"/>
                <w:sz w:val="20"/>
                <w:szCs w:val="20"/>
              </w:rPr>
              <w:t>er</w:t>
            </w:r>
            <w:r w:rsidRPr="00E425E4">
              <w:rPr>
                <w:rFonts w:cs="Times New Roman"/>
                <w:sz w:val="20"/>
                <w:szCs w:val="20"/>
                <w:lang w:val="en-US"/>
              </w:rPr>
              <w:t>ç</w:t>
            </w:r>
            <w:r w:rsidRPr="00E425E4">
              <w:rPr>
                <w:rFonts w:cs="Times New Roman"/>
                <w:sz w:val="20"/>
                <w:szCs w:val="20"/>
              </w:rPr>
              <w:t>evesine g</w:t>
            </w:r>
            <w:r w:rsidRPr="00E425E4">
              <w:rPr>
                <w:rFonts w:cs="Times New Roman"/>
                <w:sz w:val="20"/>
                <w:szCs w:val="20"/>
                <w:lang w:val="en-US"/>
              </w:rPr>
              <w:t>ö</w:t>
            </w:r>
            <w:r w:rsidRPr="00E425E4">
              <w:rPr>
                <w:rFonts w:cs="Times New Roman"/>
                <w:sz w:val="20"/>
                <w:szCs w:val="20"/>
              </w:rPr>
              <w:t xml:space="preserve">re </w:t>
            </w:r>
            <w:r w:rsidRPr="00E425E4">
              <w:rPr>
                <w:rFonts w:cs="Times New Roman"/>
                <w:sz w:val="20"/>
                <w:szCs w:val="20"/>
                <w:lang w:val="en-US"/>
              </w:rPr>
              <w:t>öğ</w:t>
            </w:r>
            <w:r w:rsidRPr="00E425E4">
              <w:rPr>
                <w:rFonts w:cs="Times New Roman"/>
                <w:sz w:val="20"/>
                <w:szCs w:val="20"/>
              </w:rPr>
              <w:t>rencinin kazanaca</w:t>
            </w:r>
            <w:r w:rsidRPr="00E425E4">
              <w:rPr>
                <w:rFonts w:cs="Times New Roman"/>
                <w:sz w:val="20"/>
                <w:szCs w:val="20"/>
                <w:lang w:val="en-US"/>
              </w:rPr>
              <w:t>ğı</w:t>
            </w:r>
            <w:r w:rsidRPr="00E425E4">
              <w:rPr>
                <w:rFonts w:cs="Times New Roman"/>
                <w:sz w:val="20"/>
                <w:szCs w:val="20"/>
              </w:rPr>
              <w:t xml:space="preserve"> bilgi, beceri ve yetkinliklere o dersin katk</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ifade </w:t>
            </w:r>
            <w:r w:rsidRPr="00E425E4">
              <w:rPr>
                <w:rFonts w:cs="Times New Roman"/>
                <w:sz w:val="20"/>
                <w:szCs w:val="20"/>
                <w:lang w:val="nl-NL"/>
              </w:rPr>
              <w:t>eden</w:t>
            </w:r>
            <w:r w:rsidRPr="00E425E4">
              <w:rPr>
                <w:rFonts w:cs="Times New Roman"/>
                <w:sz w:val="20"/>
                <w:szCs w:val="20"/>
              </w:rPr>
              <w:t xml:space="preserve"> kazan</w:t>
            </w:r>
            <w:r w:rsidRPr="00E425E4">
              <w:rPr>
                <w:rFonts w:cs="Times New Roman"/>
                <w:sz w:val="20"/>
                <w:szCs w:val="20"/>
                <w:lang w:val="en-US"/>
              </w:rPr>
              <w:t>ı</w:t>
            </w:r>
            <w:r w:rsidRPr="00E425E4">
              <w:rPr>
                <w:rFonts w:cs="Times New Roman"/>
                <w:sz w:val="20"/>
                <w:szCs w:val="20"/>
              </w:rPr>
              <w:t>mlar</w:t>
            </w:r>
            <w:r w:rsidRPr="00E425E4">
              <w:rPr>
                <w:rFonts w:cs="Times New Roman"/>
                <w:sz w:val="20"/>
                <w:szCs w:val="20"/>
                <w:lang w:val="en-US"/>
              </w:rPr>
              <w:t>ı</w:t>
            </w:r>
            <w:r w:rsidRPr="00E425E4">
              <w:rPr>
                <w:rFonts w:cs="Times New Roman"/>
                <w:sz w:val="20"/>
                <w:szCs w:val="20"/>
              </w:rPr>
              <w:t xml:space="preserve"> ile belirlenmi</w:t>
            </w:r>
            <w:r w:rsidRPr="00E425E4">
              <w:rPr>
                <w:rFonts w:cs="Times New Roman"/>
                <w:sz w:val="20"/>
                <w:szCs w:val="20"/>
                <w:lang w:val="en-US"/>
              </w:rPr>
              <w:t>ş</w:t>
            </w:r>
            <w:r w:rsidRPr="00E425E4">
              <w:rPr>
                <w:rFonts w:cs="Times New Roman"/>
                <w:sz w:val="20"/>
                <w:szCs w:val="20"/>
              </w:rPr>
              <w:t xml:space="preserve"> teorik ve uygulamal</w:t>
            </w:r>
            <w:r w:rsidRPr="00E425E4">
              <w:rPr>
                <w:rFonts w:cs="Times New Roman"/>
                <w:sz w:val="20"/>
                <w:szCs w:val="20"/>
                <w:lang w:val="en-US"/>
              </w:rPr>
              <w:t>ı</w:t>
            </w:r>
            <w:r w:rsidRPr="00E425E4">
              <w:rPr>
                <w:rFonts w:cs="Times New Roman"/>
                <w:sz w:val="20"/>
                <w:szCs w:val="20"/>
              </w:rPr>
              <w:t xml:space="preserve"> ders saatleri ve </w:t>
            </w:r>
            <w:r w:rsidRPr="00E425E4">
              <w:rPr>
                <w:rFonts w:cs="Times New Roman"/>
                <w:sz w:val="20"/>
                <w:szCs w:val="20"/>
                <w:lang w:val="en-US"/>
              </w:rPr>
              <w:t>öğ</w:t>
            </w:r>
            <w:r w:rsidRPr="00E425E4">
              <w:rPr>
                <w:rFonts w:cs="Times New Roman"/>
                <w:sz w:val="20"/>
                <w:szCs w:val="20"/>
              </w:rPr>
              <w:t>renciler i</w:t>
            </w:r>
            <w:r w:rsidRPr="00E425E4">
              <w:rPr>
                <w:rFonts w:cs="Times New Roman"/>
                <w:sz w:val="20"/>
                <w:szCs w:val="20"/>
                <w:lang w:val="en-US"/>
              </w:rPr>
              <w:t>ç</w:t>
            </w:r>
            <w:r w:rsidRPr="00E425E4">
              <w:rPr>
                <w:rFonts w:cs="Times New Roman"/>
                <w:sz w:val="20"/>
                <w:szCs w:val="20"/>
              </w:rPr>
              <w:t xml:space="preserve">in </w:t>
            </w:r>
            <w:r w:rsidRPr="00E425E4">
              <w:rPr>
                <w:rFonts w:cs="Times New Roman"/>
                <w:sz w:val="20"/>
                <w:szCs w:val="20"/>
                <w:lang w:val="en-US"/>
              </w:rPr>
              <w:t>ö</w:t>
            </w:r>
            <w:r w:rsidRPr="00E425E4">
              <w:rPr>
                <w:rFonts w:cs="Times New Roman"/>
                <w:sz w:val="20"/>
                <w:szCs w:val="20"/>
              </w:rPr>
              <w:t>ng</w:t>
            </w:r>
            <w:r w:rsidRPr="00E425E4">
              <w:rPr>
                <w:rFonts w:cs="Times New Roman"/>
                <w:sz w:val="20"/>
                <w:szCs w:val="20"/>
                <w:lang w:val="en-US"/>
              </w:rPr>
              <w:t>ö</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len di</w:t>
            </w:r>
            <w:r w:rsidRPr="00E425E4">
              <w:rPr>
                <w:rFonts w:cs="Times New Roman"/>
                <w:sz w:val="20"/>
                <w:szCs w:val="20"/>
                <w:lang w:val="en-US"/>
              </w:rPr>
              <w:t>ğ</w:t>
            </w:r>
            <w:r w:rsidRPr="00E425E4">
              <w:rPr>
                <w:rFonts w:cs="Times New Roman"/>
                <w:sz w:val="20"/>
                <w:szCs w:val="20"/>
              </w:rPr>
              <w:t xml:space="preserve">er faaliyetleri kapsayan </w:t>
            </w:r>
            <w:r w:rsidRPr="00E425E4">
              <w:rPr>
                <w:rFonts w:cs="Times New Roman"/>
                <w:sz w:val="20"/>
                <w:szCs w:val="20"/>
                <w:lang w:val="en-US"/>
              </w:rPr>
              <w:t>ç</w:t>
            </w:r>
            <w:r w:rsidRPr="00E425E4">
              <w:rPr>
                <w:rFonts w:cs="Times New Roman"/>
                <w:sz w:val="20"/>
                <w:szCs w:val="20"/>
              </w:rPr>
              <w:t>al</w:t>
            </w:r>
            <w:r w:rsidRPr="00E425E4">
              <w:rPr>
                <w:rFonts w:cs="Times New Roman"/>
                <w:sz w:val="20"/>
                <w:szCs w:val="20"/>
                <w:lang w:val="en-US"/>
              </w:rPr>
              <w:t>ış</w:t>
            </w:r>
            <w:r w:rsidRPr="00E425E4">
              <w:rPr>
                <w:rFonts w:cs="Times New Roman"/>
                <w:sz w:val="20"/>
                <w:szCs w:val="20"/>
              </w:rPr>
              <w:t>ma saatleri de g</w:t>
            </w:r>
            <w:r w:rsidRPr="00E425E4">
              <w:rPr>
                <w:rFonts w:cs="Times New Roman"/>
                <w:sz w:val="20"/>
                <w:szCs w:val="20"/>
                <w:lang w:val="en-US"/>
              </w:rPr>
              <w:t>ö</w:t>
            </w:r>
            <w:r w:rsidRPr="00E425E4">
              <w:rPr>
                <w:rFonts w:cs="Times New Roman"/>
                <w:sz w:val="20"/>
                <w:szCs w:val="20"/>
              </w:rPr>
              <w:t xml:space="preserve">z </w:t>
            </w:r>
            <w:r w:rsidRPr="00E425E4">
              <w:rPr>
                <w:rFonts w:cs="Times New Roman"/>
                <w:sz w:val="20"/>
                <w:szCs w:val="20"/>
                <w:lang w:val="en-US"/>
              </w:rPr>
              <w:t>ö</w:t>
            </w:r>
            <w:r w:rsidRPr="00E425E4">
              <w:rPr>
                <w:rFonts w:cs="Times New Roman"/>
                <w:sz w:val="20"/>
                <w:szCs w:val="20"/>
              </w:rPr>
              <w:t>n</w:t>
            </w:r>
            <w:r w:rsidRPr="00E425E4">
              <w:rPr>
                <w:rFonts w:cs="Times New Roman"/>
                <w:sz w:val="20"/>
                <w:szCs w:val="20"/>
                <w:lang w:val="en-US"/>
              </w:rPr>
              <w:t>ü</w:t>
            </w:r>
            <w:r w:rsidRPr="00E425E4">
              <w:rPr>
                <w:rFonts w:cs="Times New Roman"/>
                <w:sz w:val="20"/>
                <w:szCs w:val="20"/>
              </w:rPr>
              <w:t>nde bulundurularak belirlenir.</w:t>
            </w:r>
          </w:p>
          <w:p w14:paraId="1906D7A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T</w:t>
            </w:r>
            <w:r w:rsidRPr="00E425E4">
              <w:rPr>
                <w:rFonts w:cs="Times New Roman"/>
                <w:sz w:val="20"/>
                <w:szCs w:val="20"/>
                <w:lang w:val="en-US"/>
              </w:rPr>
              <w:t>ı</w:t>
            </w:r>
            <w:r w:rsidRPr="00E425E4">
              <w:rPr>
                <w:rFonts w:cs="Times New Roman"/>
                <w:sz w:val="20"/>
                <w:szCs w:val="20"/>
              </w:rPr>
              <w:t xml:space="preserve">p Doktoru </w:t>
            </w:r>
            <w:r w:rsidRPr="00E425E4">
              <w:rPr>
                <w:rFonts w:cs="Times New Roman"/>
                <w:sz w:val="20"/>
                <w:szCs w:val="20"/>
                <w:lang w:val="pt-PT"/>
              </w:rPr>
              <w:t>diplomas</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 xml:space="preserve">in gerekli olan asgari kredi, </w:t>
            </w:r>
            <w:r w:rsidRPr="00E425E4">
              <w:rPr>
                <w:rFonts w:cs="Times New Roman"/>
                <w:sz w:val="20"/>
                <w:szCs w:val="20"/>
                <w:lang w:val="en-US"/>
              </w:rPr>
              <w:t>her</w:t>
            </w:r>
            <w:r w:rsidRPr="00E425E4">
              <w:rPr>
                <w:rFonts w:cs="Times New Roman"/>
                <w:sz w:val="20"/>
                <w:szCs w:val="20"/>
              </w:rPr>
              <w:t xml:space="preserve"> bir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retim 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i</w:t>
            </w:r>
            <w:r w:rsidRPr="00E425E4">
              <w:rPr>
                <w:rFonts w:cs="Times New Roman"/>
                <w:sz w:val="20"/>
                <w:szCs w:val="20"/>
                <w:lang w:val="en-US"/>
              </w:rPr>
              <w:t>ç</w:t>
            </w:r>
            <w:r w:rsidRPr="00E425E4">
              <w:rPr>
                <w:rFonts w:cs="Times New Roman"/>
                <w:sz w:val="20"/>
                <w:szCs w:val="20"/>
              </w:rPr>
              <w:t>in 60 AKTS, toplamda ise 360 AKTS olmal</w:t>
            </w:r>
            <w:r w:rsidRPr="00E425E4">
              <w:rPr>
                <w:rFonts w:cs="Times New Roman"/>
                <w:sz w:val="20"/>
                <w:szCs w:val="20"/>
                <w:lang w:val="en-US"/>
              </w:rPr>
              <w:t>ı</w:t>
            </w:r>
            <w:r w:rsidRPr="00E425E4">
              <w:rPr>
                <w:rFonts w:cs="Times New Roman"/>
                <w:sz w:val="20"/>
                <w:szCs w:val="20"/>
              </w:rPr>
              <w:t>d</w:t>
            </w:r>
            <w:r w:rsidRPr="00E425E4">
              <w:rPr>
                <w:rFonts w:cs="Times New Roman"/>
                <w:sz w:val="20"/>
                <w:szCs w:val="20"/>
                <w:lang w:val="en-US"/>
              </w:rPr>
              <w:t>ı</w:t>
            </w:r>
            <w:r w:rsidRPr="00E425E4">
              <w:rPr>
                <w:rFonts w:cs="Times New Roman"/>
                <w:sz w:val="20"/>
                <w:szCs w:val="20"/>
              </w:rPr>
              <w:t>r.</w:t>
            </w:r>
          </w:p>
          <w:p w14:paraId="368B552B" w14:textId="77777777" w:rsidR="00E425E4" w:rsidRPr="00E425E4" w:rsidRDefault="00E425E4" w:rsidP="00E425E4">
            <w:pPr>
              <w:pStyle w:val="Gvde"/>
              <w:spacing w:line="264" w:lineRule="auto"/>
              <w:jc w:val="both"/>
              <w:rPr>
                <w:rFonts w:eastAsia="Times New Roman" w:cs="Times New Roman"/>
                <w:sz w:val="20"/>
                <w:szCs w:val="20"/>
              </w:rPr>
            </w:pPr>
          </w:p>
          <w:p w14:paraId="1A4F1B0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Ba</w:t>
            </w:r>
            <w:r w:rsidRPr="00E425E4">
              <w:rPr>
                <w:rFonts w:cs="Times New Roman"/>
                <w:b/>
                <w:bCs/>
                <w:sz w:val="20"/>
                <w:szCs w:val="20"/>
                <w:lang w:val="en-US"/>
              </w:rPr>
              <w:t>ş</w:t>
            </w:r>
            <w:r w:rsidRPr="00E425E4">
              <w:rPr>
                <w:rFonts w:cs="Times New Roman"/>
                <w:b/>
                <w:bCs/>
                <w:sz w:val="20"/>
                <w:szCs w:val="20"/>
              </w:rPr>
              <w:t>ar</w:t>
            </w:r>
            <w:r w:rsidRPr="00E425E4">
              <w:rPr>
                <w:rFonts w:cs="Times New Roman"/>
                <w:b/>
                <w:bCs/>
                <w:sz w:val="20"/>
                <w:szCs w:val="20"/>
                <w:lang w:val="en-US"/>
              </w:rPr>
              <w:t>ı</w:t>
            </w:r>
            <w:r w:rsidRPr="00E425E4">
              <w:rPr>
                <w:rFonts w:cs="Times New Roman"/>
                <w:b/>
                <w:bCs/>
                <w:sz w:val="20"/>
                <w:szCs w:val="20"/>
              </w:rPr>
              <w:t xml:space="preserve"> Derecesi ve Not De</w:t>
            </w:r>
            <w:r w:rsidRPr="00E425E4">
              <w:rPr>
                <w:rFonts w:cs="Times New Roman"/>
                <w:b/>
                <w:bCs/>
                <w:sz w:val="20"/>
                <w:szCs w:val="20"/>
                <w:lang w:val="en-US"/>
              </w:rPr>
              <w:t>ğ</w:t>
            </w:r>
            <w:r w:rsidRPr="00E425E4">
              <w:rPr>
                <w:rFonts w:cs="Times New Roman"/>
                <w:b/>
                <w:bCs/>
                <w:sz w:val="20"/>
                <w:szCs w:val="20"/>
              </w:rPr>
              <w:t>erlendirm</w:t>
            </w:r>
            <w:r w:rsidRPr="00E425E4">
              <w:rPr>
                <w:rFonts w:cs="Times New Roman"/>
                <w:sz w:val="20"/>
                <w:szCs w:val="20"/>
              </w:rPr>
              <w:t>e</w:t>
            </w:r>
          </w:p>
          <w:p w14:paraId="67CBBAA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41-</w:t>
            </w:r>
            <w:r w:rsidRPr="00E425E4">
              <w:rPr>
                <w:rFonts w:cs="Times New Roman"/>
                <w:sz w:val="20"/>
                <w:szCs w:val="20"/>
              </w:rPr>
              <w:t xml:space="preserve"> (1) </w:t>
            </w:r>
            <w:r w:rsidRPr="00E425E4">
              <w:rPr>
                <w:rFonts w:cs="Times New Roman"/>
                <w:sz w:val="20"/>
                <w:szCs w:val="20"/>
                <w:lang w:val="en-US"/>
              </w:rPr>
              <w:t>Öğ</w:t>
            </w:r>
            <w:r w:rsidRPr="00E425E4">
              <w:rPr>
                <w:rFonts w:cs="Times New Roman"/>
                <w:sz w:val="20"/>
                <w:szCs w:val="20"/>
              </w:rPr>
              <w:t>rencilerin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notunun belirlenmesinde mutlak de</w:t>
            </w:r>
            <w:r w:rsidRPr="00E425E4">
              <w:rPr>
                <w:rFonts w:cs="Times New Roman"/>
                <w:sz w:val="20"/>
                <w:szCs w:val="20"/>
                <w:lang w:val="en-US"/>
              </w:rPr>
              <w:t>ğ</w:t>
            </w:r>
            <w:r w:rsidRPr="00E425E4">
              <w:rPr>
                <w:rFonts w:cs="Times New Roman"/>
                <w:sz w:val="20"/>
                <w:szCs w:val="20"/>
              </w:rPr>
              <w:t>erlendirme y</w:t>
            </w:r>
            <w:r w:rsidRPr="00E425E4">
              <w:rPr>
                <w:rFonts w:cs="Times New Roman"/>
                <w:sz w:val="20"/>
                <w:szCs w:val="20"/>
                <w:lang w:val="en-US"/>
              </w:rPr>
              <w:t>ö</w:t>
            </w:r>
            <w:r w:rsidRPr="00E425E4">
              <w:rPr>
                <w:rFonts w:cs="Times New Roman"/>
                <w:sz w:val="20"/>
                <w:szCs w:val="20"/>
              </w:rPr>
              <w:t>ntemi kullan</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0DC53300"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Mezuniyet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derecesi; alt</w:t>
            </w:r>
            <w:r w:rsidRPr="00E425E4">
              <w:rPr>
                <w:rFonts w:cs="Times New Roman"/>
                <w:sz w:val="20"/>
                <w:szCs w:val="20"/>
                <w:lang w:val="en-US"/>
              </w:rPr>
              <w:t>ı</w:t>
            </w:r>
            <w:r w:rsidRPr="00E425E4">
              <w:rPr>
                <w:rFonts w:cs="Times New Roman"/>
                <w:sz w:val="20"/>
                <w:szCs w:val="20"/>
              </w:rPr>
              <w:t xml:space="preserve"> d</w:t>
            </w:r>
            <w:r w:rsidRPr="00E425E4">
              <w:rPr>
                <w:rFonts w:cs="Times New Roman"/>
                <w:sz w:val="20"/>
                <w:szCs w:val="20"/>
                <w:lang w:val="en-US"/>
              </w:rPr>
              <w:t>ö</w:t>
            </w:r>
            <w:r w:rsidRPr="00E425E4">
              <w:rPr>
                <w:rFonts w:cs="Times New Roman"/>
                <w:sz w:val="20"/>
                <w:szCs w:val="20"/>
              </w:rPr>
              <w:t>nemin d</w:t>
            </w:r>
            <w:r w:rsidRPr="00E425E4">
              <w:rPr>
                <w:rFonts w:cs="Times New Roman"/>
                <w:sz w:val="20"/>
                <w:szCs w:val="20"/>
                <w:lang w:val="en-US"/>
              </w:rPr>
              <w:t>ö</w:t>
            </w:r>
            <w:r w:rsidRPr="00E425E4">
              <w:rPr>
                <w:rFonts w:cs="Times New Roman"/>
                <w:sz w:val="20"/>
                <w:szCs w:val="20"/>
              </w:rPr>
              <w:t>nem sonu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notlar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toplam</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alt</w:t>
            </w:r>
            <w:r w:rsidRPr="00E425E4">
              <w:rPr>
                <w:rFonts w:cs="Times New Roman"/>
                <w:sz w:val="20"/>
                <w:szCs w:val="20"/>
                <w:lang w:val="en-US"/>
              </w:rPr>
              <w:t>ı</w:t>
            </w:r>
            <w:r w:rsidRPr="00E425E4">
              <w:rPr>
                <w:rFonts w:cs="Times New Roman"/>
                <w:sz w:val="20"/>
                <w:szCs w:val="20"/>
              </w:rPr>
              <w:t>ya b</w:t>
            </w:r>
            <w:r w:rsidRPr="00E425E4">
              <w:rPr>
                <w:rFonts w:cs="Times New Roman"/>
                <w:sz w:val="20"/>
                <w:szCs w:val="20"/>
                <w:lang w:val="en-US"/>
              </w:rPr>
              <w:t>ö</w:t>
            </w:r>
            <w:r w:rsidRPr="00E425E4">
              <w:rPr>
                <w:rFonts w:cs="Times New Roman"/>
                <w:sz w:val="20"/>
                <w:szCs w:val="20"/>
              </w:rPr>
              <w:t>l</w:t>
            </w:r>
            <w:r w:rsidRPr="00E425E4">
              <w:rPr>
                <w:rFonts w:cs="Times New Roman"/>
                <w:sz w:val="20"/>
                <w:szCs w:val="20"/>
                <w:lang w:val="en-US"/>
              </w:rPr>
              <w:t>ü</w:t>
            </w:r>
            <w:r w:rsidRPr="00E425E4">
              <w:rPr>
                <w:rFonts w:cs="Times New Roman"/>
                <w:sz w:val="20"/>
                <w:szCs w:val="20"/>
              </w:rPr>
              <w:t>nmesiyle hesaplan</w:t>
            </w:r>
            <w:r w:rsidRPr="00E425E4">
              <w:rPr>
                <w:rFonts w:cs="Times New Roman"/>
                <w:sz w:val="20"/>
                <w:szCs w:val="20"/>
                <w:lang w:val="en-US"/>
              </w:rPr>
              <w:t>ı</w:t>
            </w:r>
            <w:r w:rsidRPr="00E425E4">
              <w:rPr>
                <w:rFonts w:cs="Times New Roman"/>
                <w:sz w:val="20"/>
                <w:szCs w:val="20"/>
              </w:rPr>
              <w:t>r. Fak</w:t>
            </w:r>
            <w:r w:rsidRPr="00E425E4">
              <w:rPr>
                <w:rFonts w:cs="Times New Roman"/>
                <w:sz w:val="20"/>
                <w:szCs w:val="20"/>
                <w:lang w:val="en-US"/>
              </w:rPr>
              <w:t>ü</w:t>
            </w:r>
            <w:r w:rsidRPr="00E425E4">
              <w:rPr>
                <w:rFonts w:cs="Times New Roman"/>
                <w:sz w:val="20"/>
                <w:szCs w:val="20"/>
              </w:rPr>
              <w:t>lte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n ve mezuniyet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derecesinin 100 puan </w:t>
            </w:r>
            <w:r w:rsidRPr="00E425E4">
              <w:rPr>
                <w:rFonts w:cs="Times New Roman"/>
                <w:sz w:val="20"/>
                <w:szCs w:val="20"/>
                <w:lang w:val="en-US"/>
              </w:rPr>
              <w:t>ü</w:t>
            </w:r>
            <w:r w:rsidRPr="00E425E4">
              <w:rPr>
                <w:rFonts w:cs="Times New Roman"/>
                <w:sz w:val="20"/>
                <w:szCs w:val="20"/>
              </w:rPr>
              <w:t>zerinden de</w:t>
            </w:r>
            <w:r w:rsidRPr="00E425E4">
              <w:rPr>
                <w:rFonts w:cs="Times New Roman"/>
                <w:sz w:val="20"/>
                <w:szCs w:val="20"/>
                <w:lang w:val="en-US"/>
              </w:rPr>
              <w:t>ğ</w:t>
            </w:r>
            <w:r w:rsidRPr="00E425E4">
              <w:rPr>
                <w:rFonts w:cs="Times New Roman"/>
                <w:sz w:val="20"/>
                <w:szCs w:val="20"/>
              </w:rPr>
              <w:t>erlendirilmesinde kullan</w:t>
            </w:r>
            <w:r w:rsidRPr="00E425E4">
              <w:rPr>
                <w:rFonts w:cs="Times New Roman"/>
                <w:sz w:val="20"/>
                <w:szCs w:val="20"/>
                <w:lang w:val="en-US"/>
              </w:rPr>
              <w:t>ı</w:t>
            </w:r>
            <w:r w:rsidRPr="00E425E4">
              <w:rPr>
                <w:rFonts w:cs="Times New Roman"/>
                <w:sz w:val="20"/>
                <w:szCs w:val="20"/>
              </w:rPr>
              <w:t>lan puanlar ve bu puanlara kar</w:t>
            </w:r>
            <w:r w:rsidRPr="00E425E4">
              <w:rPr>
                <w:rFonts w:cs="Times New Roman"/>
                <w:sz w:val="20"/>
                <w:szCs w:val="20"/>
                <w:lang w:val="en-US"/>
              </w:rPr>
              <w:t>şı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k gelen harf notlar</w:t>
            </w:r>
            <w:r w:rsidRPr="00E425E4">
              <w:rPr>
                <w:rFonts w:cs="Times New Roman"/>
                <w:sz w:val="20"/>
                <w:szCs w:val="20"/>
                <w:lang w:val="en-US"/>
              </w:rPr>
              <w:t>ı</w:t>
            </w:r>
            <w:r w:rsidRPr="00E425E4">
              <w:rPr>
                <w:rFonts w:cs="Times New Roman"/>
                <w:sz w:val="20"/>
                <w:szCs w:val="20"/>
              </w:rPr>
              <w:t xml:space="preserve"> a</w:t>
            </w:r>
            <w:r w:rsidRPr="00E425E4">
              <w:rPr>
                <w:rFonts w:cs="Times New Roman"/>
                <w:sz w:val="20"/>
                <w:szCs w:val="20"/>
                <w:lang w:val="en-US"/>
              </w:rPr>
              <w:t>ş</w:t>
            </w:r>
            <w:r w:rsidRPr="00E425E4">
              <w:rPr>
                <w:rFonts w:cs="Times New Roman"/>
                <w:sz w:val="20"/>
                <w:szCs w:val="20"/>
              </w:rPr>
              <w:t>a</w:t>
            </w:r>
            <w:r w:rsidRPr="00E425E4">
              <w:rPr>
                <w:rFonts w:cs="Times New Roman"/>
                <w:sz w:val="20"/>
                <w:szCs w:val="20"/>
                <w:lang w:val="en-US"/>
              </w:rPr>
              <w:t>ğı</w:t>
            </w:r>
            <w:r w:rsidRPr="00E425E4">
              <w:rPr>
                <w:rFonts w:cs="Times New Roman"/>
                <w:sz w:val="20"/>
                <w:szCs w:val="20"/>
              </w:rPr>
              <w:t>daki gibidir:</w:t>
            </w:r>
          </w:p>
          <w:p w14:paraId="61424AA9" w14:textId="77777777" w:rsidR="00E425E4" w:rsidRPr="00E425E4" w:rsidRDefault="00E425E4" w:rsidP="00E425E4">
            <w:pPr>
              <w:pStyle w:val="Gvde"/>
              <w:widowControl w:val="0"/>
              <w:spacing w:line="264" w:lineRule="auto"/>
              <w:ind w:left="39" w:hanging="39"/>
              <w:jc w:val="both"/>
              <w:rPr>
                <w:rFonts w:eastAsia="Times New Roman" w:cs="Times New Roman"/>
                <w:sz w:val="20"/>
                <w:szCs w:val="20"/>
              </w:rPr>
            </w:pPr>
          </w:p>
          <w:tbl>
            <w:tblPr>
              <w:tblStyle w:val="TableNormal"/>
              <w:tblW w:w="961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4"/>
              <w:gridCol w:w="3204"/>
              <w:gridCol w:w="3204"/>
            </w:tblGrid>
            <w:tr w:rsidR="00E425E4" w:rsidRPr="00E425E4" w14:paraId="40E2DA01" w14:textId="77777777" w:rsidTr="00D31DD7">
              <w:trPr>
                <w:trHeight w:val="452"/>
              </w:trPr>
              <w:tc>
                <w:tcPr>
                  <w:tcW w:w="3204"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4737100F"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Yüzlük Puan</w:t>
                  </w:r>
                </w:p>
              </w:tc>
              <w:tc>
                <w:tcPr>
                  <w:tcW w:w="3204"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266FE10C"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Dörtlük Puan</w:t>
                  </w:r>
                </w:p>
              </w:tc>
              <w:tc>
                <w:tcPr>
                  <w:tcW w:w="3204"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14:paraId="2D195BC8"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Harf Puanı</w:t>
                  </w:r>
                </w:p>
              </w:tc>
            </w:tr>
            <w:tr w:rsidR="00E425E4" w:rsidRPr="00E425E4" w14:paraId="1D6F1730" w14:textId="77777777" w:rsidTr="00D31DD7">
              <w:trPr>
                <w:trHeight w:val="1810"/>
              </w:trPr>
              <w:tc>
                <w:tcPr>
                  <w:tcW w:w="3204"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9D223BD"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90-100</w:t>
                  </w:r>
                </w:p>
                <w:p w14:paraId="6DB1FF85"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85-89</w:t>
                  </w:r>
                </w:p>
                <w:p w14:paraId="60A486CD"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75-84</w:t>
                  </w:r>
                </w:p>
                <w:p w14:paraId="22D45F7C"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65-74</w:t>
                  </w:r>
                </w:p>
                <w:p w14:paraId="485FD8EF"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60-64</w:t>
                  </w:r>
                </w:p>
                <w:p w14:paraId="20122E34"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00-59</w:t>
                  </w:r>
                </w:p>
              </w:tc>
              <w:tc>
                <w:tcPr>
                  <w:tcW w:w="3204"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14:paraId="74835183"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4.0</w:t>
                  </w:r>
                </w:p>
                <w:p w14:paraId="6CDAF983"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3.5</w:t>
                  </w:r>
                </w:p>
                <w:p w14:paraId="27A2F839"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3.0</w:t>
                  </w:r>
                </w:p>
                <w:p w14:paraId="32197042"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2.5</w:t>
                  </w:r>
                </w:p>
                <w:p w14:paraId="14F46DBE"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2.0</w:t>
                  </w:r>
                </w:p>
                <w:p w14:paraId="0022DCBB"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0.0</w:t>
                  </w:r>
                </w:p>
              </w:tc>
              <w:tc>
                <w:tcPr>
                  <w:tcW w:w="3204"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14:paraId="547AA914"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AA</w:t>
                  </w:r>
                </w:p>
                <w:p w14:paraId="00B5587C"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BA</w:t>
                  </w:r>
                </w:p>
                <w:p w14:paraId="48104458"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BB</w:t>
                  </w:r>
                </w:p>
                <w:p w14:paraId="331ABFC2"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CB</w:t>
                  </w:r>
                </w:p>
                <w:p w14:paraId="243B47FA"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CC</w:t>
                  </w:r>
                </w:p>
                <w:p w14:paraId="1144F4C6" w14:textId="77777777" w:rsidR="00E425E4" w:rsidRPr="00E425E4" w:rsidRDefault="00E425E4" w:rsidP="00E425E4">
                  <w:pPr>
                    <w:framePr w:hSpace="141" w:wrap="around" w:vAnchor="text" w:hAnchor="margin" w:y="-14"/>
                    <w:tabs>
                      <w:tab w:val="left" w:pos="1440"/>
                      <w:tab w:val="left" w:pos="2880"/>
                    </w:tabs>
                    <w:suppressAutoHyphens/>
                    <w:suppressOverlap/>
                    <w:jc w:val="center"/>
                    <w:outlineLvl w:val="0"/>
                    <w:rPr>
                      <w:sz w:val="20"/>
                      <w:szCs w:val="20"/>
                    </w:rPr>
                  </w:pPr>
                  <w:r w:rsidRPr="00E425E4">
                    <w:rPr>
                      <w:color w:val="000000"/>
                      <w:sz w:val="20"/>
                      <w:szCs w:val="20"/>
                      <w14:textOutline w14:w="12700" w14:cap="flat" w14:cmpd="sng" w14:algn="ctr">
                        <w14:noFill/>
                        <w14:prstDash w14:val="solid"/>
                        <w14:miter w14:lim="400000"/>
                      </w14:textOutline>
                    </w:rPr>
                    <w:t>FF</w:t>
                  </w:r>
                </w:p>
              </w:tc>
            </w:tr>
          </w:tbl>
          <w:p w14:paraId="49D95C50" w14:textId="77777777" w:rsidR="00E425E4" w:rsidRPr="00E425E4" w:rsidRDefault="00E425E4" w:rsidP="00E425E4">
            <w:pPr>
              <w:pStyle w:val="Gvde"/>
              <w:widowControl w:val="0"/>
              <w:spacing w:line="264" w:lineRule="auto"/>
              <w:ind w:left="39" w:hanging="39"/>
              <w:jc w:val="both"/>
              <w:rPr>
                <w:rFonts w:eastAsia="Times New Roman" w:cs="Times New Roman"/>
                <w:sz w:val="20"/>
                <w:szCs w:val="20"/>
              </w:rPr>
            </w:pPr>
          </w:p>
          <w:p w14:paraId="32B734AB" w14:textId="77777777" w:rsidR="00E425E4" w:rsidRPr="00E425E4" w:rsidRDefault="00E425E4" w:rsidP="00E425E4">
            <w:pPr>
              <w:pStyle w:val="Gvde"/>
              <w:spacing w:line="264" w:lineRule="auto"/>
              <w:jc w:val="both"/>
              <w:rPr>
                <w:rFonts w:eastAsia="Times New Roman" w:cs="Times New Roman"/>
                <w:sz w:val="20"/>
                <w:szCs w:val="20"/>
              </w:rPr>
            </w:pPr>
          </w:p>
          <w:p w14:paraId="396C422A"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Bir dersten </w:t>
            </w:r>
            <w:r w:rsidRPr="00E425E4">
              <w:rPr>
                <w:rFonts w:cs="Times New Roman"/>
                <w:sz w:val="20"/>
                <w:szCs w:val="20"/>
                <w:lang w:val="en-US"/>
              </w:rPr>
              <w:t>AA,</w:t>
            </w:r>
            <w:r w:rsidRPr="00E425E4">
              <w:rPr>
                <w:rFonts w:cs="Times New Roman"/>
                <w:sz w:val="20"/>
                <w:szCs w:val="20"/>
              </w:rPr>
              <w:t xml:space="preserve"> BA, </w:t>
            </w:r>
            <w:r w:rsidRPr="00E425E4">
              <w:rPr>
                <w:rFonts w:cs="Times New Roman"/>
                <w:sz w:val="20"/>
                <w:szCs w:val="20"/>
                <w:lang w:val="en-US"/>
              </w:rPr>
              <w:t>BB,</w:t>
            </w:r>
            <w:r w:rsidRPr="00E425E4">
              <w:rPr>
                <w:rFonts w:cs="Times New Roman"/>
                <w:sz w:val="20"/>
                <w:szCs w:val="20"/>
              </w:rPr>
              <w:t xml:space="preserve"> CB ve CC notlar</w:t>
            </w:r>
            <w:r w:rsidRPr="00E425E4">
              <w:rPr>
                <w:rFonts w:cs="Times New Roman"/>
                <w:sz w:val="20"/>
                <w:szCs w:val="20"/>
                <w:lang w:val="en-US"/>
              </w:rPr>
              <w:t>ı</w:t>
            </w:r>
            <w:r w:rsidRPr="00E425E4">
              <w:rPr>
                <w:rFonts w:cs="Times New Roman"/>
                <w:sz w:val="20"/>
                <w:szCs w:val="20"/>
              </w:rPr>
              <w:t>ndan birini alm</w:t>
            </w:r>
            <w:r w:rsidRPr="00E425E4">
              <w:rPr>
                <w:rFonts w:cs="Times New Roman"/>
                <w:sz w:val="20"/>
                <w:szCs w:val="20"/>
                <w:lang w:val="en-US"/>
              </w:rPr>
              <w:t>ış</w:t>
            </w:r>
            <w:r w:rsidRPr="00E425E4">
              <w:rPr>
                <w:rFonts w:cs="Times New Roman"/>
                <w:sz w:val="20"/>
                <w:szCs w:val="20"/>
              </w:rPr>
              <w:t xml:space="preserve"> olan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o dersi ba</w:t>
            </w:r>
            <w:r w:rsidRPr="00E425E4">
              <w:rPr>
                <w:rFonts w:cs="Times New Roman"/>
                <w:sz w:val="20"/>
                <w:szCs w:val="20"/>
                <w:lang w:val="en-US"/>
              </w:rPr>
              <w:t>ş</w:t>
            </w:r>
            <w:r w:rsidRPr="00E425E4">
              <w:rPr>
                <w:rFonts w:cs="Times New Roman"/>
                <w:sz w:val="20"/>
                <w:szCs w:val="20"/>
              </w:rPr>
              <w:t>arm</w:t>
            </w:r>
            <w:r w:rsidRPr="00E425E4">
              <w:rPr>
                <w:rFonts w:cs="Times New Roman"/>
                <w:sz w:val="20"/>
                <w:szCs w:val="20"/>
                <w:lang w:val="en-US"/>
              </w:rPr>
              <w:t xml:space="preserve">ış </w:t>
            </w:r>
            <w:r w:rsidRPr="00E425E4">
              <w:rPr>
                <w:rFonts w:cs="Times New Roman"/>
                <w:sz w:val="20"/>
                <w:szCs w:val="20"/>
              </w:rPr>
              <w:t>s</w:t>
            </w:r>
            <w:r w:rsidRPr="00E425E4">
              <w:rPr>
                <w:rFonts w:cs="Times New Roman"/>
                <w:sz w:val="20"/>
                <w:szCs w:val="20"/>
                <w:lang w:val="en-US"/>
              </w:rPr>
              <w:t>ayı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r. Bir dersten FF </w:t>
            </w:r>
            <w:r w:rsidRPr="00E425E4">
              <w:rPr>
                <w:rFonts w:cs="Times New Roman"/>
                <w:sz w:val="20"/>
                <w:szCs w:val="20"/>
                <w:lang w:val="en-US"/>
              </w:rPr>
              <w:t>notu</w:t>
            </w:r>
            <w:r w:rsidRPr="00E425E4">
              <w:rPr>
                <w:rFonts w:cs="Times New Roman"/>
                <w:sz w:val="20"/>
                <w:szCs w:val="20"/>
              </w:rPr>
              <w:t xml:space="preserve"> alan </w:t>
            </w:r>
            <w:r w:rsidRPr="00E425E4">
              <w:rPr>
                <w:rFonts w:cs="Times New Roman"/>
                <w:sz w:val="20"/>
                <w:szCs w:val="20"/>
                <w:lang w:val="en-US"/>
              </w:rPr>
              <w:t>öğ</w:t>
            </w:r>
            <w:r w:rsidRPr="00E425E4">
              <w:rPr>
                <w:rFonts w:cs="Times New Roman"/>
                <w:sz w:val="20"/>
                <w:szCs w:val="20"/>
                <w:lang w:val="es-ES_tradnl"/>
              </w:rPr>
              <w:t>renci</w:t>
            </w:r>
            <w:r w:rsidRPr="00E425E4">
              <w:rPr>
                <w:rFonts w:cs="Times New Roman"/>
                <w:sz w:val="20"/>
                <w:szCs w:val="20"/>
              </w:rPr>
              <w:t xml:space="preserve"> o dersi ba</w:t>
            </w:r>
            <w:r w:rsidRPr="00E425E4">
              <w:rPr>
                <w:rFonts w:cs="Times New Roman"/>
                <w:sz w:val="20"/>
                <w:szCs w:val="20"/>
                <w:lang w:val="en-US"/>
              </w:rPr>
              <w:t>ş</w:t>
            </w:r>
            <w:r w:rsidRPr="00E425E4">
              <w:rPr>
                <w:rFonts w:cs="Times New Roman"/>
                <w:sz w:val="20"/>
                <w:szCs w:val="20"/>
              </w:rPr>
              <w:t>armam</w:t>
            </w:r>
            <w:r w:rsidRPr="00E425E4">
              <w:rPr>
                <w:rFonts w:cs="Times New Roman"/>
                <w:sz w:val="20"/>
                <w:szCs w:val="20"/>
                <w:lang w:val="en-US"/>
              </w:rPr>
              <w:t>ış</w:t>
            </w:r>
            <w:r w:rsidRPr="00E425E4">
              <w:rPr>
                <w:rFonts w:cs="Times New Roman"/>
                <w:sz w:val="20"/>
                <w:szCs w:val="20"/>
              </w:rPr>
              <w:t xml:space="preserve">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09330806"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FF: Final ve b</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nleme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nda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z olan ve devam ko</w:t>
            </w:r>
            <w:r w:rsidRPr="00E425E4">
              <w:rPr>
                <w:rFonts w:cs="Times New Roman"/>
                <w:sz w:val="20"/>
                <w:szCs w:val="20"/>
                <w:lang w:val="en-US"/>
              </w:rPr>
              <w:t>ş</w:t>
            </w:r>
            <w:r w:rsidRPr="00E425E4">
              <w:rPr>
                <w:rFonts w:cs="Times New Roman"/>
                <w:sz w:val="20"/>
                <w:szCs w:val="20"/>
              </w:rPr>
              <w:t>ulu aranmaks</w:t>
            </w:r>
            <w:r w:rsidRPr="00E425E4">
              <w:rPr>
                <w:rFonts w:cs="Times New Roman"/>
                <w:sz w:val="20"/>
                <w:szCs w:val="20"/>
                <w:lang w:val="en-US"/>
              </w:rPr>
              <w:t>ı</w:t>
            </w:r>
            <w:r w:rsidRPr="00E425E4">
              <w:rPr>
                <w:rFonts w:cs="Times New Roman"/>
                <w:sz w:val="20"/>
                <w:szCs w:val="20"/>
              </w:rPr>
              <w:t>z</w:t>
            </w:r>
            <w:r w:rsidRPr="00E425E4">
              <w:rPr>
                <w:rFonts w:cs="Times New Roman"/>
                <w:sz w:val="20"/>
                <w:szCs w:val="20"/>
                <w:lang w:val="en-US"/>
              </w:rPr>
              <w:t>ı</w:t>
            </w:r>
            <w:r w:rsidRPr="00E425E4">
              <w:rPr>
                <w:rFonts w:cs="Times New Roman"/>
                <w:sz w:val="20"/>
                <w:szCs w:val="20"/>
              </w:rPr>
              <w:t>n dersin sadece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 xml:space="preserve">na girerek tekrar etmesi gereken </w:t>
            </w:r>
            <w:r w:rsidRPr="00E425E4">
              <w:rPr>
                <w:rFonts w:cs="Times New Roman"/>
                <w:sz w:val="20"/>
                <w:szCs w:val="20"/>
                <w:lang w:val="en-US"/>
              </w:rPr>
              <w:t>öğ</w:t>
            </w:r>
            <w:r w:rsidRPr="00E425E4">
              <w:rPr>
                <w:rFonts w:cs="Times New Roman"/>
                <w:sz w:val="20"/>
                <w:szCs w:val="20"/>
              </w:rPr>
              <w:t>renciye verilir.</w:t>
            </w:r>
          </w:p>
          <w:p w14:paraId="05C77B9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FZ (Devams</w:t>
            </w:r>
            <w:r w:rsidRPr="00E425E4">
              <w:rPr>
                <w:rFonts w:cs="Times New Roman"/>
                <w:sz w:val="20"/>
                <w:szCs w:val="20"/>
                <w:lang w:val="en-US"/>
              </w:rPr>
              <w:t>ı</w:t>
            </w:r>
            <w:r w:rsidRPr="00E425E4">
              <w:rPr>
                <w:rFonts w:cs="Times New Roman"/>
                <w:sz w:val="20"/>
                <w:szCs w:val="20"/>
              </w:rPr>
              <w:t>z): Devams</w:t>
            </w:r>
            <w:r w:rsidRPr="00E425E4">
              <w:rPr>
                <w:rFonts w:cs="Times New Roman"/>
                <w:sz w:val="20"/>
                <w:szCs w:val="20"/>
                <w:lang w:val="en-US"/>
              </w:rPr>
              <w:t>ı</w:t>
            </w:r>
            <w:r w:rsidRPr="00E425E4">
              <w:rPr>
                <w:rFonts w:cs="Times New Roman"/>
                <w:sz w:val="20"/>
                <w:szCs w:val="20"/>
              </w:rPr>
              <w:t>zl</w:t>
            </w:r>
            <w:r w:rsidRPr="00E425E4">
              <w:rPr>
                <w:rFonts w:cs="Times New Roman"/>
                <w:sz w:val="20"/>
                <w:szCs w:val="20"/>
                <w:lang w:val="en-US"/>
              </w:rPr>
              <w:t>ı</w:t>
            </w:r>
            <w:r w:rsidRPr="00E425E4">
              <w:rPr>
                <w:rFonts w:cs="Times New Roman"/>
                <w:sz w:val="20"/>
                <w:szCs w:val="20"/>
              </w:rPr>
              <w:t xml:space="preserve">k nedeni ile </w:t>
            </w:r>
            <w:r w:rsidRPr="00E425E4">
              <w:rPr>
                <w:rFonts w:cs="Times New Roman"/>
                <w:sz w:val="20"/>
                <w:szCs w:val="20"/>
                <w:lang w:val="en-US"/>
              </w:rPr>
              <w:t>ders/dö</w:t>
            </w:r>
            <w:r w:rsidRPr="00E425E4">
              <w:rPr>
                <w:rFonts w:cs="Times New Roman"/>
                <w:sz w:val="20"/>
                <w:szCs w:val="20"/>
              </w:rPr>
              <w:t xml:space="preserve">nem tekrar edecek </w:t>
            </w:r>
            <w:r w:rsidRPr="00E425E4">
              <w:rPr>
                <w:rFonts w:cs="Times New Roman"/>
                <w:sz w:val="20"/>
                <w:szCs w:val="20"/>
                <w:lang w:val="en-US"/>
              </w:rPr>
              <w:t>öğ</w:t>
            </w:r>
            <w:r w:rsidRPr="00E425E4">
              <w:rPr>
                <w:rFonts w:cs="Times New Roman"/>
                <w:sz w:val="20"/>
                <w:szCs w:val="20"/>
              </w:rPr>
              <w:t>renciye verilir.</w:t>
            </w:r>
          </w:p>
          <w:p w14:paraId="50DD062E"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FT: Stajlarda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s</w:t>
            </w:r>
            <w:r w:rsidRPr="00E425E4">
              <w:rPr>
                <w:rFonts w:cs="Times New Roman"/>
                <w:sz w:val="20"/>
                <w:szCs w:val="20"/>
                <w:lang w:val="en-US"/>
              </w:rPr>
              <w:t>ı</w:t>
            </w:r>
            <w:r w:rsidRPr="00E425E4">
              <w:rPr>
                <w:rFonts w:cs="Times New Roman"/>
                <w:sz w:val="20"/>
                <w:szCs w:val="20"/>
              </w:rPr>
              <w:t>z olan ve stajlara devam ederek s</w:t>
            </w:r>
            <w:r w:rsidRPr="00E425E4">
              <w:rPr>
                <w:rFonts w:cs="Times New Roman"/>
                <w:sz w:val="20"/>
                <w:szCs w:val="20"/>
                <w:lang w:val="en-US"/>
              </w:rPr>
              <w:t>ı</w:t>
            </w:r>
            <w:r w:rsidRPr="00E425E4">
              <w:rPr>
                <w:rFonts w:cs="Times New Roman"/>
                <w:sz w:val="20"/>
                <w:szCs w:val="20"/>
              </w:rPr>
              <w:t>navlar</w:t>
            </w:r>
            <w:r w:rsidRPr="00E425E4">
              <w:rPr>
                <w:rFonts w:cs="Times New Roman"/>
                <w:sz w:val="20"/>
                <w:szCs w:val="20"/>
                <w:lang w:val="en-US"/>
              </w:rPr>
              <w:t>ı</w:t>
            </w:r>
            <w:r w:rsidRPr="00E425E4">
              <w:rPr>
                <w:rFonts w:cs="Times New Roman"/>
                <w:sz w:val="20"/>
                <w:szCs w:val="20"/>
              </w:rPr>
              <w:t xml:space="preserve">na girmesi gereken </w:t>
            </w:r>
            <w:r w:rsidRPr="00E425E4">
              <w:rPr>
                <w:rFonts w:cs="Times New Roman"/>
                <w:sz w:val="20"/>
                <w:szCs w:val="20"/>
                <w:lang w:val="en-US"/>
              </w:rPr>
              <w:t>öğ</w:t>
            </w:r>
            <w:r w:rsidRPr="00E425E4">
              <w:rPr>
                <w:rFonts w:cs="Times New Roman"/>
                <w:sz w:val="20"/>
                <w:szCs w:val="20"/>
              </w:rPr>
              <w:t>rencilere verilir.</w:t>
            </w:r>
          </w:p>
          <w:p w14:paraId="4A42E0A3" w14:textId="77777777" w:rsidR="00E425E4" w:rsidRPr="00E425E4" w:rsidRDefault="00E425E4" w:rsidP="00E425E4">
            <w:pPr>
              <w:pStyle w:val="Gvde"/>
              <w:spacing w:line="264" w:lineRule="auto"/>
              <w:jc w:val="both"/>
              <w:rPr>
                <w:rFonts w:eastAsia="Times New Roman" w:cs="Times New Roman"/>
                <w:sz w:val="20"/>
                <w:szCs w:val="20"/>
              </w:rPr>
            </w:pPr>
          </w:p>
          <w:p w14:paraId="02B0A376" w14:textId="77777777" w:rsidR="00E425E4" w:rsidRPr="00E425E4" w:rsidRDefault="00E425E4" w:rsidP="00E425E4">
            <w:pPr>
              <w:pStyle w:val="Gvde"/>
              <w:spacing w:line="264" w:lineRule="auto"/>
              <w:jc w:val="both"/>
              <w:rPr>
                <w:rFonts w:eastAsia="Times New Roman" w:cs="Times New Roman"/>
                <w:sz w:val="20"/>
                <w:szCs w:val="20"/>
              </w:rPr>
            </w:pPr>
          </w:p>
          <w:p w14:paraId="4D7B9BF7" w14:textId="77777777" w:rsidR="00E425E4" w:rsidRPr="00E425E4" w:rsidRDefault="00E425E4" w:rsidP="00E425E4">
            <w:pPr>
              <w:pStyle w:val="Gvde"/>
              <w:spacing w:line="264" w:lineRule="auto"/>
              <w:jc w:val="both"/>
              <w:rPr>
                <w:rFonts w:eastAsia="Times New Roman" w:cs="Times New Roman"/>
                <w:sz w:val="20"/>
                <w:szCs w:val="20"/>
              </w:rPr>
            </w:pPr>
          </w:p>
          <w:p w14:paraId="1A1B321F"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YEDİNCİ BÖLÜM</w:t>
            </w:r>
          </w:p>
          <w:p w14:paraId="205E7C25"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Yatay Ge</w:t>
            </w:r>
            <w:r w:rsidRPr="00E425E4">
              <w:rPr>
                <w:rFonts w:cs="Times New Roman"/>
                <w:b/>
                <w:bCs/>
                <w:sz w:val="20"/>
                <w:szCs w:val="20"/>
                <w:lang w:val="en-US"/>
              </w:rPr>
              <w:t>ç</w:t>
            </w:r>
            <w:r w:rsidRPr="00E425E4">
              <w:rPr>
                <w:rFonts w:cs="Times New Roman"/>
                <w:b/>
                <w:bCs/>
                <w:sz w:val="20"/>
                <w:szCs w:val="20"/>
              </w:rPr>
              <w:t>i</w:t>
            </w:r>
            <w:r w:rsidRPr="00E425E4">
              <w:rPr>
                <w:rFonts w:cs="Times New Roman"/>
                <w:b/>
                <w:bCs/>
                <w:sz w:val="20"/>
                <w:szCs w:val="20"/>
                <w:lang w:val="en-US"/>
              </w:rPr>
              <w:t>ş</w:t>
            </w:r>
            <w:r w:rsidRPr="00E425E4">
              <w:rPr>
                <w:rFonts w:cs="Times New Roman"/>
                <w:b/>
                <w:bCs/>
                <w:sz w:val="20"/>
                <w:szCs w:val="20"/>
              </w:rPr>
              <w:t xml:space="preserve">, </w:t>
            </w:r>
            <w:r w:rsidRPr="00E425E4">
              <w:rPr>
                <w:rFonts w:cs="Times New Roman"/>
                <w:b/>
                <w:bCs/>
                <w:sz w:val="20"/>
                <w:szCs w:val="20"/>
                <w:lang w:val="en-US"/>
              </w:rPr>
              <w:t>İ</w:t>
            </w:r>
            <w:r w:rsidRPr="00E425E4">
              <w:rPr>
                <w:rFonts w:cs="Times New Roman"/>
                <w:b/>
                <w:bCs/>
                <w:sz w:val="20"/>
                <w:szCs w:val="20"/>
              </w:rPr>
              <w:t>li</w:t>
            </w:r>
            <w:r w:rsidRPr="00E425E4">
              <w:rPr>
                <w:rFonts w:cs="Times New Roman"/>
                <w:b/>
                <w:bCs/>
                <w:sz w:val="20"/>
                <w:szCs w:val="20"/>
                <w:lang w:val="en-US"/>
              </w:rPr>
              <w:t>ş</w:t>
            </w:r>
            <w:r w:rsidRPr="00E425E4">
              <w:rPr>
                <w:rFonts w:cs="Times New Roman"/>
                <w:b/>
                <w:bCs/>
                <w:sz w:val="20"/>
                <w:szCs w:val="20"/>
              </w:rPr>
              <w:t xml:space="preserve">ik Kesme ve Diplomalara </w:t>
            </w:r>
            <w:r w:rsidRPr="00E425E4">
              <w:rPr>
                <w:rFonts w:cs="Times New Roman"/>
                <w:b/>
                <w:bCs/>
                <w:sz w:val="20"/>
                <w:szCs w:val="20"/>
                <w:lang w:val="en-US"/>
              </w:rPr>
              <w:t>İ</w:t>
            </w:r>
            <w:r w:rsidRPr="00E425E4">
              <w:rPr>
                <w:rFonts w:cs="Times New Roman"/>
                <w:b/>
                <w:bCs/>
                <w:sz w:val="20"/>
                <w:szCs w:val="20"/>
              </w:rPr>
              <w:t>li</w:t>
            </w:r>
            <w:r w:rsidRPr="00E425E4">
              <w:rPr>
                <w:rFonts w:cs="Times New Roman"/>
                <w:b/>
                <w:bCs/>
                <w:sz w:val="20"/>
                <w:szCs w:val="20"/>
                <w:lang w:val="en-US"/>
              </w:rPr>
              <w:t>ş</w:t>
            </w:r>
            <w:r w:rsidRPr="00E425E4">
              <w:rPr>
                <w:rFonts w:cs="Times New Roman"/>
                <w:b/>
                <w:bCs/>
                <w:sz w:val="20"/>
                <w:szCs w:val="20"/>
              </w:rPr>
              <w:t>kin Esaslar</w:t>
            </w:r>
          </w:p>
          <w:p w14:paraId="63CD69B6" w14:textId="77777777" w:rsidR="00E425E4" w:rsidRPr="00E425E4" w:rsidRDefault="00E425E4" w:rsidP="00E425E4">
            <w:pPr>
              <w:pStyle w:val="Gvde"/>
              <w:spacing w:line="264" w:lineRule="auto"/>
              <w:jc w:val="both"/>
              <w:rPr>
                <w:rFonts w:eastAsia="Times New Roman" w:cs="Times New Roman"/>
                <w:b/>
                <w:bCs/>
                <w:sz w:val="20"/>
                <w:szCs w:val="20"/>
              </w:rPr>
            </w:pPr>
          </w:p>
          <w:p w14:paraId="5A5D55E4"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Yatay ge</w:t>
            </w:r>
            <w:r w:rsidRPr="00E425E4">
              <w:rPr>
                <w:rFonts w:cs="Times New Roman"/>
                <w:b/>
                <w:bCs/>
                <w:sz w:val="20"/>
                <w:szCs w:val="20"/>
                <w:lang w:val="en-US"/>
              </w:rPr>
              <w:t>ç</w:t>
            </w:r>
            <w:r w:rsidRPr="00E425E4">
              <w:rPr>
                <w:rFonts w:cs="Times New Roman"/>
                <w:b/>
                <w:bCs/>
                <w:sz w:val="20"/>
                <w:szCs w:val="20"/>
              </w:rPr>
              <w:t>i</w:t>
            </w:r>
            <w:r w:rsidRPr="00E425E4">
              <w:rPr>
                <w:rFonts w:cs="Times New Roman"/>
                <w:b/>
                <w:bCs/>
                <w:sz w:val="20"/>
                <w:szCs w:val="20"/>
                <w:lang w:val="en-US"/>
              </w:rPr>
              <w:t>ş</w:t>
            </w:r>
          </w:p>
          <w:p w14:paraId="49B4DF73"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42-</w:t>
            </w:r>
            <w:r w:rsidRPr="00E425E4">
              <w:rPr>
                <w:rFonts w:cs="Times New Roman"/>
                <w:sz w:val="20"/>
                <w:szCs w:val="20"/>
              </w:rPr>
              <w:t xml:space="preserve"> (1)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niversitesi T</w:t>
            </w:r>
            <w:r w:rsidRPr="00E425E4">
              <w:rPr>
                <w:rFonts w:cs="Times New Roman"/>
                <w:sz w:val="20"/>
                <w:szCs w:val="20"/>
                <w:lang w:val="en-US"/>
              </w:rPr>
              <w:t>ı</w:t>
            </w:r>
            <w:r w:rsidRPr="00E425E4">
              <w:rPr>
                <w:rFonts w:cs="Times New Roman"/>
                <w:sz w:val="20"/>
                <w:szCs w:val="20"/>
              </w:rPr>
              <w:t>p Fak</w:t>
            </w:r>
            <w:r w:rsidRPr="00E425E4">
              <w:rPr>
                <w:rFonts w:cs="Times New Roman"/>
                <w:sz w:val="20"/>
                <w:szCs w:val="20"/>
                <w:lang w:val="en-US"/>
              </w:rPr>
              <w:t>ü</w:t>
            </w:r>
            <w:r w:rsidRPr="00E425E4">
              <w:rPr>
                <w:rFonts w:cs="Times New Roman"/>
                <w:sz w:val="20"/>
                <w:szCs w:val="20"/>
              </w:rPr>
              <w:t>ltesine di</w:t>
            </w:r>
            <w:r w:rsidRPr="00E425E4">
              <w:rPr>
                <w:rFonts w:cs="Times New Roman"/>
                <w:sz w:val="20"/>
                <w:szCs w:val="20"/>
                <w:lang w:val="en-US"/>
              </w:rPr>
              <w:t>ğ</w:t>
            </w:r>
            <w:r w:rsidRPr="00E425E4">
              <w:rPr>
                <w:rFonts w:cs="Times New Roman"/>
                <w:sz w:val="20"/>
                <w:szCs w:val="20"/>
              </w:rPr>
              <w:t>er bir t</w:t>
            </w:r>
            <w:r w:rsidRPr="00E425E4">
              <w:rPr>
                <w:rFonts w:cs="Times New Roman"/>
                <w:sz w:val="20"/>
                <w:szCs w:val="20"/>
                <w:lang w:val="en-US"/>
              </w:rPr>
              <w:t>ı</w:t>
            </w:r>
            <w:r w:rsidRPr="00E425E4">
              <w:rPr>
                <w:rFonts w:cs="Times New Roman"/>
                <w:sz w:val="20"/>
                <w:szCs w:val="20"/>
              </w:rPr>
              <w:t>p fak</w:t>
            </w:r>
            <w:r w:rsidRPr="00E425E4">
              <w:rPr>
                <w:rFonts w:cs="Times New Roman"/>
                <w:sz w:val="20"/>
                <w:szCs w:val="20"/>
                <w:lang w:val="en-US"/>
              </w:rPr>
              <w:t>ü</w:t>
            </w:r>
            <w:r w:rsidRPr="00E425E4">
              <w:rPr>
                <w:rFonts w:cs="Times New Roman"/>
                <w:sz w:val="20"/>
                <w:szCs w:val="20"/>
              </w:rPr>
              <w:t>ltesinden yatay ge</w:t>
            </w:r>
            <w:r w:rsidRPr="00E425E4">
              <w:rPr>
                <w:rFonts w:cs="Times New Roman"/>
                <w:sz w:val="20"/>
                <w:szCs w:val="20"/>
                <w:lang w:val="en-US"/>
              </w:rPr>
              <w:t>ç</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 xml:space="preserve"> yapmak isteyen </w:t>
            </w:r>
            <w:r w:rsidRPr="00E425E4">
              <w:rPr>
                <w:rFonts w:cs="Times New Roman"/>
                <w:sz w:val="20"/>
                <w:szCs w:val="20"/>
                <w:lang w:val="en-US"/>
              </w:rPr>
              <w:t>öğ</w:t>
            </w:r>
            <w:r w:rsidRPr="00E425E4">
              <w:rPr>
                <w:rFonts w:cs="Times New Roman"/>
                <w:sz w:val="20"/>
                <w:szCs w:val="20"/>
              </w:rPr>
              <w:t>rencilerin ba</w:t>
            </w:r>
            <w:r w:rsidRPr="00E425E4">
              <w:rPr>
                <w:rFonts w:cs="Times New Roman"/>
                <w:sz w:val="20"/>
                <w:szCs w:val="20"/>
                <w:lang w:val="en-US"/>
              </w:rPr>
              <w:t>ş</w:t>
            </w:r>
            <w:r w:rsidRPr="00E425E4">
              <w:rPr>
                <w:rFonts w:cs="Times New Roman"/>
                <w:sz w:val="20"/>
                <w:szCs w:val="20"/>
              </w:rPr>
              <w:t>vuru belgeleri, 24 Nisan 2010 tarih ve 27561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Resmi Gazetede yay</w:t>
            </w:r>
            <w:r w:rsidRPr="00E425E4">
              <w:rPr>
                <w:rFonts w:cs="Times New Roman"/>
                <w:sz w:val="20"/>
                <w:szCs w:val="20"/>
                <w:lang w:val="en-US"/>
              </w:rPr>
              <w:t>ı</w:t>
            </w:r>
            <w:r w:rsidRPr="00E425E4">
              <w:rPr>
                <w:rFonts w:cs="Times New Roman"/>
                <w:sz w:val="20"/>
                <w:szCs w:val="20"/>
              </w:rPr>
              <w:t>nlanarak y</w:t>
            </w:r>
            <w:r w:rsidRPr="00E425E4">
              <w:rPr>
                <w:rFonts w:cs="Times New Roman"/>
                <w:sz w:val="20"/>
                <w:szCs w:val="20"/>
                <w:lang w:val="en-US"/>
              </w:rPr>
              <w:t>ü</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rl</w:t>
            </w:r>
            <w:r w:rsidRPr="00E425E4">
              <w:rPr>
                <w:rFonts w:cs="Times New Roman"/>
                <w:sz w:val="20"/>
                <w:szCs w:val="20"/>
                <w:lang w:val="en-US"/>
              </w:rPr>
              <w:t>üğ</w:t>
            </w:r>
            <w:r w:rsidRPr="00E425E4">
              <w:rPr>
                <w:rFonts w:cs="Times New Roman"/>
                <w:sz w:val="20"/>
                <w:szCs w:val="20"/>
              </w:rPr>
              <w:t>e giren "Y</w:t>
            </w:r>
            <w:r w:rsidRPr="00E425E4">
              <w:rPr>
                <w:rFonts w:cs="Times New Roman"/>
                <w:sz w:val="20"/>
                <w:szCs w:val="20"/>
                <w:lang w:val="en-US"/>
              </w:rPr>
              <w:t>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Kurumlar</w:t>
            </w:r>
            <w:r w:rsidRPr="00E425E4">
              <w:rPr>
                <w:rFonts w:cs="Times New Roman"/>
                <w:sz w:val="20"/>
                <w:szCs w:val="20"/>
                <w:lang w:val="en-US"/>
              </w:rPr>
              <w:t>ı</w:t>
            </w:r>
            <w:r w:rsidRPr="00E425E4">
              <w:rPr>
                <w:rFonts w:cs="Times New Roman"/>
                <w:sz w:val="20"/>
                <w:szCs w:val="20"/>
              </w:rPr>
              <w:t xml:space="preserve">nda </w:t>
            </w:r>
            <w:r w:rsidRPr="00E425E4">
              <w:rPr>
                <w:rFonts w:cs="Times New Roman"/>
                <w:sz w:val="20"/>
                <w:szCs w:val="20"/>
                <w:lang w:val="en-US"/>
              </w:rPr>
              <w:t>Ö</w:t>
            </w:r>
            <w:r w:rsidRPr="00E425E4">
              <w:rPr>
                <w:rFonts w:cs="Times New Roman"/>
                <w:sz w:val="20"/>
                <w:szCs w:val="20"/>
              </w:rPr>
              <w:t xml:space="preserve">n </w:t>
            </w:r>
            <w:r w:rsidRPr="00E425E4">
              <w:rPr>
                <w:rFonts w:cs="Times New Roman"/>
                <w:sz w:val="20"/>
                <w:szCs w:val="20"/>
                <w:lang w:val="fr-FR"/>
              </w:rPr>
              <w:t>Lisans</w:t>
            </w:r>
            <w:r w:rsidRPr="00E425E4">
              <w:rPr>
                <w:rFonts w:cs="Times New Roman"/>
                <w:sz w:val="20"/>
                <w:szCs w:val="20"/>
              </w:rPr>
              <w:t xml:space="preserve"> ve </w:t>
            </w:r>
            <w:r w:rsidRPr="00E425E4">
              <w:rPr>
                <w:rFonts w:cs="Times New Roman"/>
                <w:sz w:val="20"/>
                <w:szCs w:val="20"/>
                <w:lang w:val="fr-FR"/>
              </w:rPr>
              <w:t>Lisans</w:t>
            </w:r>
            <w:r w:rsidRPr="00E425E4">
              <w:rPr>
                <w:rFonts w:cs="Times New Roman"/>
                <w:sz w:val="20"/>
                <w:szCs w:val="20"/>
              </w:rPr>
              <w:t xml:space="preserve"> D</w:t>
            </w:r>
            <w:r w:rsidRPr="00E425E4">
              <w:rPr>
                <w:rFonts w:cs="Times New Roman"/>
                <w:sz w:val="20"/>
                <w:szCs w:val="20"/>
                <w:lang w:val="en-US"/>
              </w:rPr>
              <w:t>ü</w:t>
            </w:r>
            <w:r w:rsidRPr="00E425E4">
              <w:rPr>
                <w:rFonts w:cs="Times New Roman"/>
                <w:sz w:val="20"/>
                <w:szCs w:val="20"/>
              </w:rPr>
              <w:t>zeyindeki Programlar Aras</w:t>
            </w:r>
            <w:r w:rsidRPr="00E425E4">
              <w:rPr>
                <w:rFonts w:cs="Times New Roman"/>
                <w:sz w:val="20"/>
                <w:szCs w:val="20"/>
                <w:lang w:val="en-US"/>
              </w:rPr>
              <w:t>ı</w:t>
            </w:r>
            <w:r w:rsidRPr="00E425E4">
              <w:rPr>
                <w:rFonts w:cs="Times New Roman"/>
                <w:sz w:val="20"/>
                <w:szCs w:val="20"/>
              </w:rPr>
              <w:t>nda Ge</w:t>
            </w:r>
            <w:r w:rsidRPr="00E425E4">
              <w:rPr>
                <w:rFonts w:cs="Times New Roman"/>
                <w:sz w:val="20"/>
                <w:szCs w:val="20"/>
                <w:lang w:val="en-US"/>
              </w:rPr>
              <w:t>ç</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 xml:space="preserve">, </w:t>
            </w:r>
            <w:r w:rsidRPr="00E425E4">
              <w:rPr>
                <w:rFonts w:cs="Times New Roman"/>
                <w:sz w:val="20"/>
                <w:szCs w:val="20"/>
                <w:lang w:val="en-US"/>
              </w:rPr>
              <w:t>Çift</w:t>
            </w:r>
            <w:r w:rsidRPr="00E425E4">
              <w:rPr>
                <w:rFonts w:cs="Times New Roman"/>
                <w:sz w:val="20"/>
                <w:szCs w:val="20"/>
              </w:rPr>
              <w:t xml:space="preserve"> Anadal, Yandal </w:t>
            </w:r>
            <w:r w:rsidRPr="00E425E4">
              <w:rPr>
                <w:rFonts w:cs="Times New Roman"/>
                <w:sz w:val="20"/>
                <w:szCs w:val="20"/>
                <w:lang w:val="en-US"/>
              </w:rPr>
              <w:t>İ</w:t>
            </w:r>
            <w:r w:rsidRPr="00E425E4">
              <w:rPr>
                <w:rFonts w:cs="Times New Roman"/>
                <w:sz w:val="20"/>
                <w:szCs w:val="20"/>
              </w:rPr>
              <w:t>le Kurumlar Aras</w:t>
            </w:r>
            <w:r w:rsidRPr="00E425E4">
              <w:rPr>
                <w:rFonts w:cs="Times New Roman"/>
                <w:sz w:val="20"/>
                <w:szCs w:val="20"/>
                <w:lang w:val="en-US"/>
              </w:rPr>
              <w:t>ı</w:t>
            </w:r>
            <w:r w:rsidRPr="00E425E4">
              <w:rPr>
                <w:rFonts w:cs="Times New Roman"/>
                <w:sz w:val="20"/>
                <w:szCs w:val="20"/>
              </w:rPr>
              <w:t xml:space="preserve"> Kredi</w:t>
            </w:r>
            <w:r w:rsidRPr="00E425E4">
              <w:rPr>
                <w:rFonts w:cs="Times New Roman"/>
                <w:sz w:val="20"/>
                <w:szCs w:val="20"/>
                <w:lang w:val="pt-PT"/>
              </w:rPr>
              <w:t xml:space="preserve"> Transferi</w:t>
            </w:r>
            <w:r w:rsidRPr="00E425E4">
              <w:rPr>
                <w:rFonts w:cs="Times New Roman"/>
                <w:sz w:val="20"/>
                <w:szCs w:val="20"/>
              </w:rPr>
              <w:t xml:space="preserve"> Yap</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 xml:space="preserve"> Esaslar</w:t>
            </w:r>
            <w:r w:rsidRPr="00E425E4">
              <w:rPr>
                <w:rFonts w:cs="Times New Roman"/>
                <w:sz w:val="20"/>
                <w:szCs w:val="20"/>
                <w:lang w:val="en-US"/>
              </w:rPr>
              <w:t>ı</w:t>
            </w:r>
            <w:r w:rsidRPr="00E425E4">
              <w:rPr>
                <w:rFonts w:cs="Times New Roman"/>
                <w:sz w:val="20"/>
                <w:szCs w:val="20"/>
              </w:rPr>
              <w:t xml:space="preserve">na </w:t>
            </w:r>
            <w:r w:rsidRPr="00E425E4">
              <w:rPr>
                <w:rFonts w:cs="Times New Roman"/>
                <w:sz w:val="20"/>
                <w:szCs w:val="20"/>
                <w:lang w:val="en-US"/>
              </w:rPr>
              <w:t>İ</w:t>
            </w:r>
            <w:r w:rsidRPr="00E425E4">
              <w:rPr>
                <w:rFonts w:cs="Times New Roman"/>
                <w:sz w:val="20"/>
                <w:szCs w:val="20"/>
              </w:rPr>
              <w:t>li</w:t>
            </w:r>
            <w:r w:rsidRPr="00E425E4">
              <w:rPr>
                <w:rFonts w:cs="Times New Roman"/>
                <w:sz w:val="20"/>
                <w:szCs w:val="20"/>
                <w:lang w:val="en-US"/>
              </w:rPr>
              <w:t>ş</w:t>
            </w:r>
            <w:r w:rsidRPr="00E425E4">
              <w:rPr>
                <w:rFonts w:cs="Times New Roman"/>
                <w:sz w:val="20"/>
                <w:szCs w:val="20"/>
              </w:rPr>
              <w:t xml:space="preserve">kin </w:t>
            </w:r>
            <w:r w:rsidRPr="00E425E4">
              <w:rPr>
                <w:rFonts w:cs="Times New Roman"/>
                <w:sz w:val="20"/>
                <w:szCs w:val="20"/>
                <w:lang w:val="en-US"/>
              </w:rPr>
              <w:t>Yö</w:t>
            </w:r>
            <w:r w:rsidRPr="00E425E4">
              <w:rPr>
                <w:rFonts w:cs="Times New Roman"/>
                <w:sz w:val="20"/>
                <w:szCs w:val="20"/>
              </w:rPr>
              <w:t>netmeli</w:t>
            </w:r>
            <w:r w:rsidRPr="00E425E4">
              <w:rPr>
                <w:rFonts w:cs="Times New Roman"/>
                <w:sz w:val="20"/>
                <w:szCs w:val="20"/>
                <w:lang w:val="en-US"/>
              </w:rPr>
              <w:t>ğ</w:t>
            </w:r>
            <w:r w:rsidRPr="00E425E4">
              <w:rPr>
                <w:rFonts w:cs="Times New Roman"/>
                <w:sz w:val="20"/>
                <w:szCs w:val="20"/>
                <w:lang w:val="ru-RU"/>
              </w:rPr>
              <w:t>in"</w:t>
            </w:r>
            <w:r w:rsidRPr="00E425E4">
              <w:rPr>
                <w:rFonts w:cs="Times New Roman"/>
                <w:sz w:val="20"/>
                <w:szCs w:val="20"/>
              </w:rPr>
              <w:t xml:space="preserve"> ilgili maddeleri ve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 xml:space="preserve">niversitesi </w:t>
            </w:r>
            <w:r w:rsidRPr="00E425E4">
              <w:rPr>
                <w:rFonts w:cs="Times New Roman"/>
                <w:sz w:val="20"/>
                <w:szCs w:val="20"/>
                <w:lang w:val="en-US"/>
              </w:rPr>
              <w:t>Ö</w:t>
            </w:r>
            <w:r w:rsidRPr="00E425E4">
              <w:rPr>
                <w:rFonts w:cs="Times New Roman"/>
                <w:sz w:val="20"/>
                <w:szCs w:val="20"/>
              </w:rPr>
              <w:t xml:space="preserve">n </w:t>
            </w:r>
            <w:r w:rsidRPr="00E425E4">
              <w:rPr>
                <w:rFonts w:cs="Times New Roman"/>
                <w:sz w:val="20"/>
                <w:szCs w:val="20"/>
                <w:lang w:val="fr-FR"/>
              </w:rPr>
              <w:t xml:space="preserve">Lisans </w:t>
            </w:r>
            <w:r w:rsidRPr="00E425E4">
              <w:rPr>
                <w:rFonts w:cs="Times New Roman"/>
                <w:sz w:val="20"/>
                <w:szCs w:val="20"/>
              </w:rPr>
              <w:t>ve</w:t>
            </w:r>
            <w:r w:rsidRPr="00E425E4">
              <w:rPr>
                <w:rFonts w:cs="Times New Roman"/>
                <w:sz w:val="20"/>
                <w:szCs w:val="20"/>
                <w:lang w:val="fr-FR"/>
              </w:rPr>
              <w:t xml:space="preserve"> Lisans</w:t>
            </w:r>
            <w:r w:rsidRPr="00E425E4">
              <w:rPr>
                <w:rFonts w:cs="Times New Roman"/>
                <w:sz w:val="20"/>
                <w:szCs w:val="20"/>
              </w:rPr>
              <w:t xml:space="preserve"> D</w:t>
            </w:r>
            <w:r w:rsidRPr="00E425E4">
              <w:rPr>
                <w:rFonts w:cs="Times New Roman"/>
                <w:sz w:val="20"/>
                <w:szCs w:val="20"/>
                <w:lang w:val="en-US"/>
              </w:rPr>
              <w:t>ü</w:t>
            </w:r>
            <w:r w:rsidRPr="00E425E4">
              <w:rPr>
                <w:rFonts w:cs="Times New Roman"/>
                <w:sz w:val="20"/>
                <w:szCs w:val="20"/>
              </w:rPr>
              <w:t>zeyindeki Programlar Aras</w:t>
            </w:r>
            <w:r w:rsidRPr="00E425E4">
              <w:rPr>
                <w:rFonts w:cs="Times New Roman"/>
                <w:sz w:val="20"/>
                <w:szCs w:val="20"/>
                <w:lang w:val="en-US"/>
              </w:rPr>
              <w:t>ı</w:t>
            </w:r>
            <w:r w:rsidRPr="00E425E4">
              <w:rPr>
                <w:rFonts w:cs="Times New Roman"/>
                <w:sz w:val="20"/>
                <w:szCs w:val="20"/>
              </w:rPr>
              <w:t>nda Yatay Ge</w:t>
            </w:r>
            <w:r w:rsidRPr="00E425E4">
              <w:rPr>
                <w:rFonts w:cs="Times New Roman"/>
                <w:sz w:val="20"/>
                <w:szCs w:val="20"/>
                <w:lang w:val="en-US"/>
              </w:rPr>
              <w:t>ç</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 xml:space="preserve"> Esaslar</w:t>
            </w:r>
            <w:r w:rsidRPr="00E425E4">
              <w:rPr>
                <w:rFonts w:cs="Times New Roman"/>
                <w:sz w:val="20"/>
                <w:szCs w:val="20"/>
                <w:lang w:val="en-US"/>
              </w:rPr>
              <w:t>ı</w:t>
            </w:r>
            <w:r w:rsidRPr="00E425E4">
              <w:rPr>
                <w:rFonts w:cs="Times New Roman"/>
                <w:sz w:val="20"/>
                <w:szCs w:val="20"/>
              </w:rPr>
              <w:t xml:space="preserve">na </w:t>
            </w:r>
            <w:r w:rsidRPr="00E425E4">
              <w:rPr>
                <w:rFonts w:cs="Times New Roman"/>
                <w:sz w:val="20"/>
                <w:szCs w:val="20"/>
                <w:lang w:val="en-US"/>
              </w:rPr>
              <w:t>İ</w:t>
            </w:r>
            <w:r w:rsidRPr="00E425E4">
              <w:rPr>
                <w:rFonts w:cs="Times New Roman"/>
                <w:sz w:val="20"/>
                <w:szCs w:val="20"/>
              </w:rPr>
              <w:t>li</w:t>
            </w:r>
            <w:r w:rsidRPr="00E425E4">
              <w:rPr>
                <w:rFonts w:cs="Times New Roman"/>
                <w:sz w:val="20"/>
                <w:szCs w:val="20"/>
                <w:lang w:val="en-US"/>
              </w:rPr>
              <w:t>ş</w:t>
            </w:r>
            <w:r w:rsidRPr="00E425E4">
              <w:rPr>
                <w:rFonts w:cs="Times New Roman"/>
                <w:sz w:val="20"/>
                <w:szCs w:val="20"/>
              </w:rPr>
              <w:t xml:space="preserve">kin </w:t>
            </w:r>
            <w:r w:rsidRPr="00E425E4">
              <w:rPr>
                <w:rFonts w:cs="Times New Roman"/>
                <w:sz w:val="20"/>
                <w:szCs w:val="20"/>
                <w:lang w:val="en-US"/>
              </w:rPr>
              <w:t>Yö</w:t>
            </w:r>
            <w:r w:rsidRPr="00E425E4">
              <w:rPr>
                <w:rFonts w:cs="Times New Roman"/>
                <w:sz w:val="20"/>
                <w:szCs w:val="20"/>
              </w:rPr>
              <w:t xml:space="preserve">nerge" </w:t>
            </w:r>
            <w:r w:rsidRPr="00E425E4">
              <w:rPr>
                <w:rFonts w:cs="Times New Roman"/>
                <w:sz w:val="20"/>
                <w:szCs w:val="20"/>
                <w:lang w:val="en-US"/>
              </w:rPr>
              <w:t>ç</w:t>
            </w:r>
            <w:r w:rsidRPr="00E425E4">
              <w:rPr>
                <w:rFonts w:cs="Times New Roman"/>
                <w:sz w:val="20"/>
                <w:szCs w:val="20"/>
              </w:rPr>
              <w:t>er</w:t>
            </w:r>
            <w:r w:rsidRPr="00E425E4">
              <w:rPr>
                <w:rFonts w:cs="Times New Roman"/>
                <w:sz w:val="20"/>
                <w:szCs w:val="20"/>
                <w:lang w:val="en-US"/>
              </w:rPr>
              <w:t>ç</w:t>
            </w:r>
            <w:r w:rsidRPr="00E425E4">
              <w:rPr>
                <w:rFonts w:cs="Times New Roman"/>
                <w:sz w:val="20"/>
                <w:szCs w:val="20"/>
              </w:rPr>
              <w:t>evesinde incelenir ve Fak</w:t>
            </w:r>
            <w:r w:rsidRPr="00E425E4">
              <w:rPr>
                <w:rFonts w:cs="Times New Roman"/>
                <w:sz w:val="20"/>
                <w:szCs w:val="20"/>
                <w:lang w:val="en-US"/>
              </w:rPr>
              <w:t>ü</w:t>
            </w:r>
            <w:r w:rsidRPr="00E425E4">
              <w:rPr>
                <w:rFonts w:cs="Times New Roman"/>
                <w:sz w:val="20"/>
                <w:szCs w:val="20"/>
              </w:rPr>
              <w:t xml:space="preserve">lte </w:t>
            </w:r>
            <w:r w:rsidRPr="00E425E4">
              <w:rPr>
                <w:rFonts w:cs="Times New Roman"/>
                <w:sz w:val="20"/>
                <w:szCs w:val="20"/>
                <w:lang w:val="en-US"/>
              </w:rPr>
              <w:t>Yö</w:t>
            </w:r>
            <w:r w:rsidRPr="00E425E4">
              <w:rPr>
                <w:rFonts w:cs="Times New Roman"/>
                <w:sz w:val="20"/>
                <w:szCs w:val="20"/>
              </w:rPr>
              <w:t>netim Kurulu karar</w:t>
            </w:r>
            <w:r w:rsidRPr="00E425E4">
              <w:rPr>
                <w:rFonts w:cs="Times New Roman"/>
                <w:sz w:val="20"/>
                <w:szCs w:val="20"/>
                <w:lang w:val="en-US"/>
              </w:rPr>
              <w:t>ı</w:t>
            </w:r>
            <w:r w:rsidRPr="00E425E4">
              <w:rPr>
                <w:rFonts w:cs="Times New Roman"/>
                <w:sz w:val="20"/>
                <w:szCs w:val="20"/>
              </w:rPr>
              <w:t xml:space="preserve"> ile sonu</w:t>
            </w:r>
            <w:r w:rsidRPr="00E425E4">
              <w:rPr>
                <w:rFonts w:cs="Times New Roman"/>
                <w:sz w:val="20"/>
                <w:szCs w:val="20"/>
                <w:lang w:val="en-US"/>
              </w:rPr>
              <w:t>ç</w:t>
            </w:r>
            <w:r w:rsidRPr="00E425E4">
              <w:rPr>
                <w:rFonts w:cs="Times New Roman"/>
                <w:sz w:val="20"/>
                <w:szCs w:val="20"/>
              </w:rPr>
              <w:t>land</w:t>
            </w:r>
            <w:r w:rsidRPr="00E425E4">
              <w:rPr>
                <w:rFonts w:cs="Times New Roman"/>
                <w:sz w:val="20"/>
                <w:szCs w:val="20"/>
                <w:lang w:val="en-US"/>
              </w:rPr>
              <w:t>ı</w:t>
            </w:r>
            <w:r w:rsidRPr="00E425E4">
              <w:rPr>
                <w:rFonts w:cs="Times New Roman"/>
                <w:sz w:val="20"/>
                <w:szCs w:val="20"/>
              </w:rPr>
              <w:t>r</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3AED0D87" w14:textId="77777777" w:rsidR="00E425E4" w:rsidRPr="00E425E4" w:rsidRDefault="00E425E4" w:rsidP="00E425E4">
            <w:pPr>
              <w:pStyle w:val="Gvde"/>
              <w:spacing w:line="264" w:lineRule="auto"/>
              <w:jc w:val="both"/>
              <w:rPr>
                <w:rFonts w:eastAsia="Times New Roman" w:cs="Times New Roman"/>
                <w:sz w:val="20"/>
                <w:szCs w:val="20"/>
              </w:rPr>
            </w:pPr>
          </w:p>
          <w:p w14:paraId="332CCA36"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Kay</w:t>
            </w:r>
            <w:r w:rsidRPr="00E425E4">
              <w:rPr>
                <w:rFonts w:cs="Times New Roman"/>
                <w:b/>
                <w:bCs/>
                <w:sz w:val="20"/>
                <w:szCs w:val="20"/>
                <w:lang w:val="en-US"/>
              </w:rPr>
              <w:t>ı</w:t>
            </w:r>
            <w:r w:rsidRPr="00E425E4">
              <w:rPr>
                <w:rFonts w:cs="Times New Roman"/>
                <w:b/>
                <w:bCs/>
                <w:sz w:val="20"/>
                <w:szCs w:val="20"/>
              </w:rPr>
              <w:t>t silme, sildirme, ili</w:t>
            </w:r>
            <w:r w:rsidRPr="00E425E4">
              <w:rPr>
                <w:rFonts w:cs="Times New Roman"/>
                <w:b/>
                <w:bCs/>
                <w:sz w:val="20"/>
                <w:szCs w:val="20"/>
                <w:lang w:val="en-US"/>
              </w:rPr>
              <w:t>ş</w:t>
            </w:r>
            <w:r w:rsidRPr="00E425E4">
              <w:rPr>
                <w:rFonts w:cs="Times New Roman"/>
                <w:b/>
                <w:bCs/>
                <w:sz w:val="20"/>
                <w:szCs w:val="20"/>
              </w:rPr>
              <w:t>ik kesme ve ayr</w:t>
            </w:r>
            <w:r w:rsidRPr="00E425E4">
              <w:rPr>
                <w:rFonts w:cs="Times New Roman"/>
                <w:b/>
                <w:bCs/>
                <w:sz w:val="20"/>
                <w:szCs w:val="20"/>
                <w:lang w:val="en-US"/>
              </w:rPr>
              <w:t>ı</w:t>
            </w:r>
            <w:r w:rsidRPr="00E425E4">
              <w:rPr>
                <w:rFonts w:cs="Times New Roman"/>
                <w:b/>
                <w:bCs/>
                <w:sz w:val="20"/>
                <w:szCs w:val="20"/>
              </w:rPr>
              <w:t>lma</w:t>
            </w:r>
          </w:p>
          <w:p w14:paraId="58564F1C"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lang w:val="es-ES_tradnl"/>
              </w:rPr>
              <w:t xml:space="preserve">MADDE </w:t>
            </w:r>
            <w:r w:rsidRPr="00E425E4">
              <w:rPr>
                <w:rFonts w:cs="Times New Roman"/>
                <w:b/>
                <w:bCs/>
                <w:sz w:val="20"/>
                <w:szCs w:val="20"/>
              </w:rPr>
              <w:t>43-</w:t>
            </w:r>
            <w:r w:rsidRPr="00E425E4">
              <w:rPr>
                <w:rFonts w:cs="Times New Roman"/>
                <w:sz w:val="20"/>
                <w:szCs w:val="20"/>
              </w:rPr>
              <w:t xml:space="preserve"> (1) Kay</w:t>
            </w:r>
            <w:r w:rsidRPr="00E425E4">
              <w:rPr>
                <w:rFonts w:cs="Times New Roman"/>
                <w:sz w:val="20"/>
                <w:szCs w:val="20"/>
                <w:lang w:val="en-US"/>
              </w:rPr>
              <w:t>ı</w:t>
            </w:r>
            <w:r w:rsidRPr="00E425E4">
              <w:rPr>
                <w:rFonts w:cs="Times New Roman"/>
                <w:sz w:val="20"/>
                <w:szCs w:val="20"/>
              </w:rPr>
              <w:t>t silme, sildirme, ili</w:t>
            </w:r>
            <w:r w:rsidRPr="00E425E4">
              <w:rPr>
                <w:rFonts w:cs="Times New Roman"/>
                <w:sz w:val="20"/>
                <w:szCs w:val="20"/>
                <w:lang w:val="en-US"/>
              </w:rPr>
              <w:t>ş</w:t>
            </w:r>
            <w:r w:rsidRPr="00E425E4">
              <w:rPr>
                <w:rFonts w:cs="Times New Roman"/>
                <w:sz w:val="20"/>
                <w:szCs w:val="20"/>
              </w:rPr>
              <w:t>ik kesme ve ayr</w:t>
            </w:r>
            <w:r w:rsidRPr="00E425E4">
              <w:rPr>
                <w:rFonts w:cs="Times New Roman"/>
                <w:sz w:val="20"/>
                <w:szCs w:val="20"/>
                <w:lang w:val="en-US"/>
              </w:rPr>
              <w:t>ı</w:t>
            </w:r>
            <w:r w:rsidRPr="00E425E4">
              <w:rPr>
                <w:rFonts w:cs="Times New Roman"/>
                <w:sz w:val="20"/>
                <w:szCs w:val="20"/>
              </w:rPr>
              <w:t>lma konular</w:t>
            </w:r>
            <w:r w:rsidRPr="00E425E4">
              <w:rPr>
                <w:rFonts w:cs="Times New Roman"/>
                <w:sz w:val="20"/>
                <w:szCs w:val="20"/>
                <w:lang w:val="en-US"/>
              </w:rPr>
              <w:t>ı</w:t>
            </w:r>
            <w:r w:rsidRPr="00E425E4">
              <w:rPr>
                <w:rFonts w:cs="Times New Roman"/>
                <w:sz w:val="20"/>
                <w:szCs w:val="20"/>
              </w:rPr>
              <w:t xml:space="preserve">nda "Harran </w:t>
            </w:r>
            <w:r w:rsidRPr="00E425E4">
              <w:rPr>
                <w:rFonts w:cs="Times New Roman"/>
                <w:sz w:val="20"/>
                <w:szCs w:val="20"/>
                <w:lang w:val="en-US"/>
              </w:rPr>
              <w:t>Ü</w:t>
            </w:r>
            <w:r w:rsidRPr="00E425E4">
              <w:rPr>
                <w:rFonts w:cs="Times New Roman"/>
                <w:sz w:val="20"/>
                <w:szCs w:val="20"/>
              </w:rPr>
              <w:t xml:space="preserve">niversitesi </w:t>
            </w:r>
            <w:r w:rsidRPr="00E425E4">
              <w:rPr>
                <w:rFonts w:cs="Times New Roman"/>
                <w:sz w:val="20"/>
                <w:szCs w:val="20"/>
                <w:lang w:val="en-US"/>
              </w:rPr>
              <w:t>Ö</w:t>
            </w:r>
            <w:r w:rsidRPr="00E425E4">
              <w:rPr>
                <w:rFonts w:cs="Times New Roman"/>
                <w:sz w:val="20"/>
                <w:szCs w:val="20"/>
              </w:rPr>
              <w:t xml:space="preserve">n </w:t>
            </w:r>
            <w:r w:rsidRPr="00E425E4">
              <w:rPr>
                <w:rFonts w:cs="Times New Roman"/>
                <w:sz w:val="20"/>
                <w:szCs w:val="20"/>
                <w:lang w:val="fr-FR"/>
              </w:rPr>
              <w:t>Lisans</w:t>
            </w:r>
            <w:r w:rsidRPr="00E425E4">
              <w:rPr>
                <w:rFonts w:cs="Times New Roman"/>
                <w:sz w:val="20"/>
                <w:szCs w:val="20"/>
              </w:rPr>
              <w:t xml:space="preserve"> ve </w:t>
            </w:r>
            <w:r w:rsidRPr="00E425E4">
              <w:rPr>
                <w:rFonts w:cs="Times New Roman"/>
                <w:sz w:val="20"/>
                <w:szCs w:val="20"/>
                <w:lang w:val="fr-FR"/>
              </w:rPr>
              <w:t>Lisans</w:t>
            </w:r>
            <w:r w:rsidRPr="00E425E4">
              <w:rPr>
                <w:rFonts w:cs="Times New Roman"/>
                <w:sz w:val="20"/>
                <w:szCs w:val="20"/>
              </w:rPr>
              <w:t xml:space="preserve"> E</w:t>
            </w:r>
            <w:r w:rsidRPr="00E425E4">
              <w:rPr>
                <w:rFonts w:cs="Times New Roman"/>
                <w:sz w:val="20"/>
                <w:szCs w:val="20"/>
                <w:lang w:val="en-US"/>
              </w:rPr>
              <w:t>ğ</w:t>
            </w:r>
            <w:r w:rsidRPr="00E425E4">
              <w:rPr>
                <w:rFonts w:cs="Times New Roman"/>
                <w:sz w:val="20"/>
                <w:szCs w:val="20"/>
              </w:rPr>
              <w:t xml:space="preserve">itim </w:t>
            </w:r>
            <w:r w:rsidRPr="00E425E4">
              <w:rPr>
                <w:rFonts w:cs="Times New Roman"/>
                <w:sz w:val="20"/>
                <w:szCs w:val="20"/>
                <w:lang w:val="en-US"/>
              </w:rPr>
              <w:t>Öğ</w:t>
            </w:r>
            <w:r w:rsidRPr="00E425E4">
              <w:rPr>
                <w:rFonts w:cs="Times New Roman"/>
                <w:sz w:val="20"/>
                <w:szCs w:val="20"/>
              </w:rPr>
              <w:t>retim ve S</w:t>
            </w:r>
            <w:r w:rsidRPr="00E425E4">
              <w:rPr>
                <w:rFonts w:cs="Times New Roman"/>
                <w:sz w:val="20"/>
                <w:szCs w:val="20"/>
                <w:lang w:val="en-US"/>
              </w:rPr>
              <w:t>ı</w:t>
            </w:r>
            <w:r w:rsidRPr="00E425E4">
              <w:rPr>
                <w:rFonts w:cs="Times New Roman"/>
                <w:sz w:val="20"/>
                <w:szCs w:val="20"/>
              </w:rPr>
              <w:t xml:space="preserve">nav </w:t>
            </w:r>
            <w:r w:rsidRPr="00E425E4">
              <w:rPr>
                <w:rFonts w:cs="Times New Roman"/>
                <w:sz w:val="20"/>
                <w:szCs w:val="20"/>
                <w:lang w:val="en-US"/>
              </w:rPr>
              <w:t>Yö</w:t>
            </w:r>
            <w:r w:rsidRPr="00E425E4">
              <w:rPr>
                <w:rFonts w:cs="Times New Roman"/>
                <w:sz w:val="20"/>
                <w:szCs w:val="20"/>
              </w:rPr>
              <w:t>netmeli</w:t>
            </w:r>
            <w:r w:rsidRPr="00E425E4">
              <w:rPr>
                <w:rFonts w:cs="Times New Roman"/>
                <w:sz w:val="20"/>
                <w:szCs w:val="20"/>
                <w:lang w:val="en-US"/>
              </w:rPr>
              <w:t>ğ</w:t>
            </w:r>
            <w:r w:rsidRPr="00E425E4">
              <w:rPr>
                <w:rFonts w:cs="Times New Roman"/>
                <w:sz w:val="20"/>
                <w:szCs w:val="20"/>
              </w:rPr>
              <w:t>i</w:t>
            </w:r>
            <w:r w:rsidRPr="00E425E4">
              <w:rPr>
                <w:rFonts w:cs="Times New Roman"/>
                <w:sz w:val="20"/>
                <w:szCs w:val="20"/>
                <w:lang w:val="en-US"/>
              </w:rPr>
              <w:t>’</w:t>
            </w:r>
            <w:r w:rsidRPr="00E425E4">
              <w:rPr>
                <w:rFonts w:cs="Times New Roman"/>
                <w:sz w:val="20"/>
                <w:szCs w:val="20"/>
                <w:lang w:val="ru-RU"/>
              </w:rPr>
              <w:t>nin"</w:t>
            </w:r>
            <w:r w:rsidRPr="00E425E4">
              <w:rPr>
                <w:rFonts w:cs="Times New Roman"/>
                <w:sz w:val="20"/>
                <w:szCs w:val="20"/>
              </w:rPr>
              <w:t xml:space="preserve"> ilgili maddeleri uygulan</w:t>
            </w:r>
            <w:r w:rsidRPr="00E425E4">
              <w:rPr>
                <w:rFonts w:cs="Times New Roman"/>
                <w:sz w:val="20"/>
                <w:szCs w:val="20"/>
                <w:lang w:val="en-US"/>
              </w:rPr>
              <w:t>ı</w:t>
            </w:r>
            <w:r w:rsidRPr="00E425E4">
              <w:rPr>
                <w:rFonts w:cs="Times New Roman"/>
                <w:sz w:val="20"/>
                <w:szCs w:val="20"/>
              </w:rPr>
              <w:t>r.</w:t>
            </w:r>
          </w:p>
          <w:p w14:paraId="0225C8AE" w14:textId="77777777" w:rsidR="00E425E4" w:rsidRPr="00E425E4" w:rsidRDefault="00E425E4" w:rsidP="00E425E4">
            <w:pPr>
              <w:pStyle w:val="Gvde"/>
              <w:spacing w:line="264" w:lineRule="auto"/>
              <w:jc w:val="both"/>
              <w:rPr>
                <w:rFonts w:eastAsia="Times New Roman" w:cs="Times New Roman"/>
                <w:sz w:val="20"/>
                <w:szCs w:val="20"/>
              </w:rPr>
            </w:pPr>
          </w:p>
          <w:p w14:paraId="7E907713"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Disiplin i</w:t>
            </w:r>
            <w:r w:rsidRPr="00E425E4">
              <w:rPr>
                <w:rFonts w:cs="Times New Roman"/>
                <w:b/>
                <w:bCs/>
                <w:sz w:val="20"/>
                <w:szCs w:val="20"/>
                <w:lang w:val="en-US"/>
              </w:rPr>
              <w:t>ş</w:t>
            </w:r>
            <w:r w:rsidRPr="00E425E4">
              <w:rPr>
                <w:rFonts w:cs="Times New Roman"/>
                <w:b/>
                <w:bCs/>
                <w:sz w:val="20"/>
                <w:szCs w:val="20"/>
              </w:rPr>
              <w:t>lemleri</w:t>
            </w:r>
          </w:p>
          <w:p w14:paraId="07351922"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44-</w:t>
            </w:r>
            <w:r w:rsidRPr="00E425E4">
              <w:rPr>
                <w:rFonts w:cs="Times New Roman"/>
                <w:sz w:val="20"/>
                <w:szCs w:val="20"/>
              </w:rPr>
              <w:t xml:space="preserve"> (1) </w:t>
            </w:r>
            <w:r w:rsidRPr="00E425E4">
              <w:rPr>
                <w:rFonts w:cs="Times New Roman"/>
                <w:sz w:val="20"/>
                <w:szCs w:val="20"/>
                <w:lang w:val="en-US"/>
              </w:rPr>
              <w:t>Öğ</w:t>
            </w:r>
            <w:r w:rsidRPr="00E425E4">
              <w:rPr>
                <w:rFonts w:cs="Times New Roman"/>
                <w:sz w:val="20"/>
                <w:szCs w:val="20"/>
              </w:rPr>
              <w:t>rencilerin disiplin i</w:t>
            </w:r>
            <w:r w:rsidRPr="00E425E4">
              <w:rPr>
                <w:rFonts w:cs="Times New Roman"/>
                <w:sz w:val="20"/>
                <w:szCs w:val="20"/>
                <w:lang w:val="en-US"/>
              </w:rPr>
              <w:t>ş</w:t>
            </w:r>
            <w:r w:rsidRPr="00E425E4">
              <w:rPr>
                <w:rFonts w:cs="Times New Roman"/>
                <w:sz w:val="20"/>
                <w:szCs w:val="20"/>
              </w:rPr>
              <w:t xml:space="preserve">lemleri, </w:t>
            </w:r>
            <w:r w:rsidRPr="00E425E4">
              <w:rPr>
                <w:rFonts w:cs="Times New Roman"/>
                <w:sz w:val="20"/>
                <w:szCs w:val="20"/>
                <w:lang w:val="en-US"/>
              </w:rPr>
              <w:t>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Kurumlar</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Öğ</w:t>
            </w:r>
            <w:r w:rsidRPr="00E425E4">
              <w:rPr>
                <w:rFonts w:cs="Times New Roman"/>
                <w:sz w:val="20"/>
                <w:szCs w:val="20"/>
              </w:rPr>
              <w:t xml:space="preserve">renci Disiplin </w:t>
            </w:r>
            <w:r w:rsidRPr="00E425E4">
              <w:rPr>
                <w:rFonts w:cs="Times New Roman"/>
                <w:sz w:val="20"/>
                <w:szCs w:val="20"/>
                <w:lang w:val="en-US"/>
              </w:rPr>
              <w:t>Yö</w:t>
            </w:r>
            <w:r w:rsidRPr="00E425E4">
              <w:rPr>
                <w:rFonts w:cs="Times New Roman"/>
                <w:sz w:val="20"/>
                <w:szCs w:val="20"/>
              </w:rPr>
              <w:t>netmeli</w:t>
            </w:r>
            <w:r w:rsidRPr="00E425E4">
              <w:rPr>
                <w:rFonts w:cs="Times New Roman"/>
                <w:sz w:val="20"/>
                <w:szCs w:val="20"/>
                <w:lang w:val="en-US"/>
              </w:rPr>
              <w:t>ğ</w:t>
            </w:r>
            <w:r w:rsidRPr="00E425E4">
              <w:rPr>
                <w:rFonts w:cs="Times New Roman"/>
                <w:sz w:val="20"/>
                <w:szCs w:val="20"/>
              </w:rPr>
              <w:t>i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mlerine g</w:t>
            </w:r>
            <w:r w:rsidRPr="00E425E4">
              <w:rPr>
                <w:rFonts w:cs="Times New Roman"/>
                <w:sz w:val="20"/>
                <w:szCs w:val="20"/>
                <w:lang w:val="en-US"/>
              </w:rPr>
              <w:t>ö</w:t>
            </w:r>
            <w:r w:rsidRPr="00E425E4">
              <w:rPr>
                <w:rFonts w:cs="Times New Roman"/>
                <w:sz w:val="20"/>
                <w:szCs w:val="20"/>
              </w:rPr>
              <w:t>re y</w:t>
            </w:r>
            <w:r w:rsidRPr="00E425E4">
              <w:rPr>
                <w:rFonts w:cs="Times New Roman"/>
                <w:sz w:val="20"/>
                <w:szCs w:val="20"/>
                <w:lang w:val="en-US"/>
              </w:rPr>
              <w:t>ü</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l</w:t>
            </w:r>
            <w:r w:rsidRPr="00E425E4">
              <w:rPr>
                <w:rFonts w:cs="Times New Roman"/>
                <w:sz w:val="20"/>
                <w:szCs w:val="20"/>
                <w:lang w:val="en-US"/>
              </w:rPr>
              <w:t>ü</w:t>
            </w:r>
            <w:r w:rsidRPr="00E425E4">
              <w:rPr>
                <w:rFonts w:cs="Times New Roman"/>
                <w:sz w:val="20"/>
                <w:szCs w:val="20"/>
              </w:rPr>
              <w:t>r.</w:t>
            </w:r>
          </w:p>
          <w:p w14:paraId="1B11CFE5" w14:textId="77777777" w:rsidR="00E425E4" w:rsidRPr="00E425E4" w:rsidRDefault="00E425E4" w:rsidP="00E425E4">
            <w:pPr>
              <w:pStyle w:val="Gvde"/>
              <w:spacing w:line="264" w:lineRule="auto"/>
              <w:jc w:val="both"/>
              <w:rPr>
                <w:rFonts w:eastAsia="Times New Roman" w:cs="Times New Roman"/>
                <w:sz w:val="20"/>
                <w:szCs w:val="20"/>
              </w:rPr>
            </w:pPr>
          </w:p>
          <w:p w14:paraId="156153EB"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Diplomalar</w:t>
            </w:r>
          </w:p>
          <w:p w14:paraId="51DD1C0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45-</w:t>
            </w:r>
            <w:r w:rsidRPr="00E425E4">
              <w:rPr>
                <w:rFonts w:cs="Times New Roman"/>
                <w:sz w:val="20"/>
                <w:szCs w:val="20"/>
              </w:rPr>
              <w:t xml:space="preserve"> (1) HRÜTF e</w:t>
            </w:r>
            <w:r w:rsidRPr="00E425E4">
              <w:rPr>
                <w:rFonts w:cs="Times New Roman"/>
                <w:sz w:val="20"/>
                <w:szCs w:val="20"/>
                <w:lang w:val="en-US"/>
              </w:rPr>
              <w:t>ğ</w:t>
            </w:r>
            <w:r w:rsidRPr="00E425E4">
              <w:rPr>
                <w:rFonts w:cs="Times New Roman"/>
                <w:sz w:val="20"/>
                <w:szCs w:val="20"/>
              </w:rPr>
              <w:t>itiminin t</w:t>
            </w:r>
            <w:r w:rsidRPr="00E425E4">
              <w:rPr>
                <w:rFonts w:cs="Times New Roman"/>
                <w:sz w:val="20"/>
                <w:szCs w:val="20"/>
                <w:lang w:val="en-US"/>
              </w:rPr>
              <w:t>ü</w:t>
            </w:r>
            <w:r w:rsidRPr="00E425E4">
              <w:rPr>
                <w:rFonts w:cs="Times New Roman"/>
                <w:sz w:val="20"/>
                <w:szCs w:val="20"/>
              </w:rPr>
              <w:t>m d</w:t>
            </w:r>
            <w:r w:rsidRPr="00E425E4">
              <w:rPr>
                <w:rFonts w:cs="Times New Roman"/>
                <w:sz w:val="20"/>
                <w:szCs w:val="20"/>
                <w:lang w:val="en-US"/>
              </w:rPr>
              <w:t>ö</w:t>
            </w:r>
            <w:r w:rsidRPr="00E425E4">
              <w:rPr>
                <w:rFonts w:cs="Times New Roman"/>
                <w:sz w:val="20"/>
                <w:szCs w:val="20"/>
              </w:rPr>
              <w:t>nemlerini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ile tamamlayan </w:t>
            </w:r>
            <w:r w:rsidRPr="00E425E4">
              <w:rPr>
                <w:rFonts w:cs="Times New Roman"/>
                <w:sz w:val="20"/>
                <w:szCs w:val="20"/>
                <w:lang w:val="en-US"/>
              </w:rPr>
              <w:t>öğ</w:t>
            </w:r>
            <w:r w:rsidRPr="00E425E4">
              <w:rPr>
                <w:rFonts w:cs="Times New Roman"/>
                <w:sz w:val="20"/>
                <w:szCs w:val="20"/>
              </w:rPr>
              <w:t xml:space="preserve">renciye </w:t>
            </w:r>
            <w:r w:rsidRPr="00E425E4">
              <w:rPr>
                <w:rFonts w:cs="Times New Roman"/>
                <w:sz w:val="20"/>
                <w:szCs w:val="20"/>
                <w:lang w:val="en-US"/>
              </w:rPr>
              <w:t>“</w:t>
            </w:r>
            <w:r w:rsidRPr="00E425E4">
              <w:rPr>
                <w:rFonts w:cs="Times New Roman"/>
                <w:sz w:val="20"/>
                <w:szCs w:val="20"/>
              </w:rPr>
              <w:t>T</w:t>
            </w:r>
            <w:r w:rsidRPr="00E425E4">
              <w:rPr>
                <w:rFonts w:cs="Times New Roman"/>
                <w:sz w:val="20"/>
                <w:szCs w:val="20"/>
                <w:lang w:val="en-US"/>
              </w:rPr>
              <w:t>ı</w:t>
            </w:r>
            <w:r w:rsidRPr="00E425E4">
              <w:rPr>
                <w:rFonts w:cs="Times New Roman"/>
                <w:sz w:val="20"/>
                <w:szCs w:val="20"/>
              </w:rPr>
              <w:t xml:space="preserve">p Doktoru </w:t>
            </w:r>
            <w:r w:rsidRPr="00E425E4">
              <w:rPr>
                <w:rFonts w:cs="Times New Roman"/>
                <w:sz w:val="20"/>
                <w:szCs w:val="20"/>
                <w:lang w:val="pt-PT"/>
              </w:rPr>
              <w:t>Diplomas</w:t>
            </w:r>
            <w:r w:rsidRPr="00E425E4">
              <w:rPr>
                <w:rFonts w:cs="Times New Roman"/>
                <w:sz w:val="20"/>
                <w:szCs w:val="20"/>
                <w:lang w:val="en-US"/>
              </w:rPr>
              <w:t>ı”</w:t>
            </w:r>
            <w:r w:rsidRPr="00E425E4">
              <w:rPr>
                <w:rFonts w:cs="Times New Roman"/>
                <w:sz w:val="20"/>
                <w:szCs w:val="20"/>
              </w:rPr>
              <w:t xml:space="preserve"> verilir.</w:t>
            </w:r>
          </w:p>
          <w:p w14:paraId="2A8971E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HRÜTF e</w:t>
            </w:r>
            <w:r w:rsidRPr="00E425E4">
              <w:rPr>
                <w:rFonts w:cs="Times New Roman"/>
                <w:sz w:val="20"/>
                <w:szCs w:val="20"/>
                <w:lang w:val="en-US"/>
              </w:rPr>
              <w:t>ğ</w:t>
            </w:r>
            <w:r w:rsidRPr="00E425E4">
              <w:rPr>
                <w:rFonts w:cs="Times New Roman"/>
                <w:sz w:val="20"/>
                <w:szCs w:val="20"/>
              </w:rPr>
              <w:t>itiminin ilk iki 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ba</w:t>
            </w:r>
            <w:r w:rsidRPr="00E425E4">
              <w:rPr>
                <w:rFonts w:cs="Times New Roman"/>
                <w:sz w:val="20"/>
                <w:szCs w:val="20"/>
                <w:lang w:val="en-US"/>
              </w:rPr>
              <w:t>ş</w:t>
            </w:r>
            <w:r w:rsidRPr="00E425E4">
              <w:rPr>
                <w:rFonts w:cs="Times New Roman"/>
                <w:sz w:val="20"/>
                <w:szCs w:val="20"/>
              </w:rPr>
              <w:t>ar</w:t>
            </w:r>
            <w:r w:rsidRPr="00E425E4">
              <w:rPr>
                <w:rFonts w:cs="Times New Roman"/>
                <w:sz w:val="20"/>
                <w:szCs w:val="20"/>
                <w:lang w:val="en-US"/>
              </w:rPr>
              <w:t>ı</w:t>
            </w:r>
            <w:r w:rsidRPr="00E425E4">
              <w:rPr>
                <w:rFonts w:cs="Times New Roman"/>
                <w:sz w:val="20"/>
                <w:szCs w:val="20"/>
              </w:rPr>
              <w:t xml:space="preserve"> ile tamamlayanlara </w:t>
            </w:r>
            <w:r w:rsidRPr="00E425E4">
              <w:rPr>
                <w:rFonts w:cs="Times New Roman"/>
                <w:sz w:val="20"/>
                <w:szCs w:val="20"/>
                <w:lang w:val="en-US"/>
              </w:rPr>
              <w:t>ü</w:t>
            </w:r>
            <w:r w:rsidRPr="00E425E4">
              <w:rPr>
                <w:rFonts w:cs="Times New Roman"/>
                <w:sz w:val="20"/>
                <w:szCs w:val="20"/>
              </w:rPr>
              <w:t>niversiteden ayr</w:t>
            </w:r>
            <w:r w:rsidRPr="00E425E4">
              <w:rPr>
                <w:rFonts w:cs="Times New Roman"/>
                <w:sz w:val="20"/>
                <w:szCs w:val="20"/>
                <w:lang w:val="en-US"/>
              </w:rPr>
              <w:t>ı</w:t>
            </w:r>
            <w:r w:rsidRPr="00E425E4">
              <w:rPr>
                <w:rFonts w:cs="Times New Roman"/>
                <w:sz w:val="20"/>
                <w:szCs w:val="20"/>
              </w:rPr>
              <w:t>ld</w:t>
            </w:r>
            <w:r w:rsidRPr="00E425E4">
              <w:rPr>
                <w:rFonts w:cs="Times New Roman"/>
                <w:sz w:val="20"/>
                <w:szCs w:val="20"/>
                <w:lang w:val="en-US"/>
              </w:rPr>
              <w:t>ı</w:t>
            </w:r>
            <w:r w:rsidRPr="00E425E4">
              <w:rPr>
                <w:rFonts w:cs="Times New Roman"/>
                <w:sz w:val="20"/>
                <w:szCs w:val="20"/>
              </w:rPr>
              <w:t>klar</w:t>
            </w:r>
            <w:r w:rsidRPr="00E425E4">
              <w:rPr>
                <w:rFonts w:cs="Times New Roman"/>
                <w:sz w:val="20"/>
                <w:szCs w:val="20"/>
                <w:lang w:val="en-US"/>
              </w:rPr>
              <w:t>ı</w:t>
            </w:r>
            <w:r w:rsidRPr="00E425E4">
              <w:rPr>
                <w:rFonts w:cs="Times New Roman"/>
                <w:sz w:val="20"/>
                <w:szCs w:val="20"/>
              </w:rPr>
              <w:t xml:space="preserve"> veya ayr</w:t>
            </w:r>
            <w:r w:rsidRPr="00E425E4">
              <w:rPr>
                <w:rFonts w:cs="Times New Roman"/>
                <w:sz w:val="20"/>
                <w:szCs w:val="20"/>
                <w:lang w:val="en-US"/>
              </w:rPr>
              <w:t>ı</w:t>
            </w:r>
            <w:r w:rsidRPr="00E425E4">
              <w:rPr>
                <w:rFonts w:cs="Times New Roman"/>
                <w:sz w:val="20"/>
                <w:szCs w:val="20"/>
              </w:rPr>
              <w:t xml:space="preserve">lmaya karar verdikleri takdirde </w:t>
            </w:r>
            <w:r w:rsidRPr="00E425E4">
              <w:rPr>
                <w:rFonts w:cs="Times New Roman"/>
                <w:sz w:val="20"/>
                <w:szCs w:val="20"/>
                <w:lang w:val="en-US"/>
              </w:rPr>
              <w:t>“</w:t>
            </w:r>
            <w:r w:rsidRPr="00E425E4">
              <w:rPr>
                <w:rFonts w:cs="Times New Roman"/>
                <w:sz w:val="20"/>
                <w:szCs w:val="20"/>
              </w:rPr>
              <w:t>Temel T</w:t>
            </w:r>
            <w:r w:rsidRPr="00E425E4">
              <w:rPr>
                <w:rFonts w:cs="Times New Roman"/>
                <w:sz w:val="20"/>
                <w:szCs w:val="20"/>
                <w:lang w:val="en-US"/>
              </w:rPr>
              <w:t>ı</w:t>
            </w:r>
            <w:r w:rsidRPr="00E425E4">
              <w:rPr>
                <w:rFonts w:cs="Times New Roman"/>
                <w:sz w:val="20"/>
                <w:szCs w:val="20"/>
              </w:rPr>
              <w:t xml:space="preserve">p Bilimleri </w:t>
            </w:r>
            <w:r w:rsidRPr="00E425E4">
              <w:rPr>
                <w:rFonts w:cs="Times New Roman"/>
                <w:sz w:val="20"/>
                <w:szCs w:val="20"/>
                <w:lang w:val="en-US"/>
              </w:rPr>
              <w:t>Ö</w:t>
            </w:r>
            <w:r w:rsidRPr="00E425E4">
              <w:rPr>
                <w:rFonts w:cs="Times New Roman"/>
                <w:sz w:val="20"/>
                <w:szCs w:val="20"/>
              </w:rPr>
              <w:t xml:space="preserve">n </w:t>
            </w:r>
            <w:r w:rsidRPr="00E425E4">
              <w:rPr>
                <w:rFonts w:cs="Times New Roman"/>
                <w:sz w:val="20"/>
                <w:szCs w:val="20"/>
                <w:lang w:val="fr-FR"/>
              </w:rPr>
              <w:t>Lisans</w:t>
            </w:r>
            <w:r w:rsidRPr="00E425E4">
              <w:rPr>
                <w:rFonts w:cs="Times New Roman"/>
                <w:sz w:val="20"/>
                <w:szCs w:val="20"/>
              </w:rPr>
              <w:t xml:space="preserve"> </w:t>
            </w:r>
            <w:r w:rsidRPr="00E425E4">
              <w:rPr>
                <w:rFonts w:cs="Times New Roman"/>
                <w:sz w:val="20"/>
                <w:szCs w:val="20"/>
                <w:lang w:val="pt-PT"/>
              </w:rPr>
              <w:t>Diplomas</w:t>
            </w:r>
            <w:r w:rsidRPr="00E425E4">
              <w:rPr>
                <w:rFonts w:cs="Times New Roman"/>
                <w:sz w:val="20"/>
                <w:szCs w:val="20"/>
                <w:lang w:val="en-US"/>
              </w:rPr>
              <w:t>ı”</w:t>
            </w:r>
            <w:r w:rsidRPr="00E425E4">
              <w:rPr>
                <w:rFonts w:cs="Times New Roman"/>
                <w:sz w:val="20"/>
                <w:szCs w:val="20"/>
              </w:rPr>
              <w:t xml:space="preserve"> verilir.</w:t>
            </w:r>
          </w:p>
          <w:p w14:paraId="75E40661" w14:textId="77777777" w:rsidR="00E425E4" w:rsidRPr="00E425E4" w:rsidRDefault="00E425E4" w:rsidP="00E425E4">
            <w:pPr>
              <w:pStyle w:val="Gvde"/>
              <w:spacing w:line="264" w:lineRule="auto"/>
              <w:jc w:val="both"/>
              <w:rPr>
                <w:rFonts w:eastAsia="Times New Roman" w:cs="Times New Roman"/>
                <w:sz w:val="20"/>
                <w:szCs w:val="20"/>
              </w:rPr>
            </w:pPr>
          </w:p>
          <w:p w14:paraId="47D5B86A"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SEKİZİNCİ BÖLÜM</w:t>
            </w:r>
          </w:p>
          <w:p w14:paraId="6D109A0A"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lang w:val="en-US"/>
              </w:rPr>
              <w:t>Ç</w:t>
            </w:r>
            <w:r w:rsidRPr="00E425E4">
              <w:rPr>
                <w:rFonts w:cs="Times New Roman"/>
                <w:b/>
                <w:bCs/>
                <w:sz w:val="20"/>
                <w:szCs w:val="20"/>
              </w:rPr>
              <w:t>e</w:t>
            </w:r>
            <w:r w:rsidRPr="00E425E4">
              <w:rPr>
                <w:rFonts w:cs="Times New Roman"/>
                <w:b/>
                <w:bCs/>
                <w:sz w:val="20"/>
                <w:szCs w:val="20"/>
                <w:lang w:val="en-US"/>
              </w:rPr>
              <w:t>ş</w:t>
            </w:r>
            <w:r w:rsidRPr="00E425E4">
              <w:rPr>
                <w:rFonts w:cs="Times New Roman"/>
                <w:b/>
                <w:bCs/>
                <w:sz w:val="20"/>
                <w:szCs w:val="20"/>
              </w:rPr>
              <w:t>itli ve Son H</w:t>
            </w:r>
            <w:r w:rsidRPr="00E425E4">
              <w:rPr>
                <w:rFonts w:cs="Times New Roman"/>
                <w:b/>
                <w:bCs/>
                <w:sz w:val="20"/>
                <w:szCs w:val="20"/>
                <w:lang w:val="en-US"/>
              </w:rPr>
              <w:t>ü</w:t>
            </w:r>
            <w:r w:rsidRPr="00E425E4">
              <w:rPr>
                <w:rFonts w:cs="Times New Roman"/>
                <w:b/>
                <w:bCs/>
                <w:sz w:val="20"/>
                <w:szCs w:val="20"/>
              </w:rPr>
              <w:t>k</w:t>
            </w:r>
            <w:r w:rsidRPr="00E425E4">
              <w:rPr>
                <w:rFonts w:cs="Times New Roman"/>
                <w:b/>
                <w:bCs/>
                <w:sz w:val="20"/>
                <w:szCs w:val="20"/>
                <w:lang w:val="en-US"/>
              </w:rPr>
              <w:t>ü</w:t>
            </w:r>
            <w:r w:rsidRPr="00E425E4">
              <w:rPr>
                <w:rFonts w:cs="Times New Roman"/>
                <w:b/>
                <w:bCs/>
                <w:sz w:val="20"/>
                <w:szCs w:val="20"/>
              </w:rPr>
              <w:t>mler</w:t>
            </w:r>
          </w:p>
          <w:p w14:paraId="30F2622D" w14:textId="77777777" w:rsidR="00E425E4" w:rsidRPr="00E425E4" w:rsidRDefault="00E425E4" w:rsidP="00E425E4">
            <w:pPr>
              <w:pStyle w:val="Gvde"/>
              <w:spacing w:line="264" w:lineRule="auto"/>
              <w:jc w:val="both"/>
              <w:rPr>
                <w:rFonts w:eastAsia="Times New Roman" w:cs="Times New Roman"/>
                <w:b/>
                <w:bCs/>
                <w:sz w:val="20"/>
                <w:szCs w:val="20"/>
              </w:rPr>
            </w:pPr>
          </w:p>
          <w:p w14:paraId="5DAD2B97"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Tebl</w:t>
            </w:r>
            <w:r w:rsidRPr="00E425E4">
              <w:rPr>
                <w:rFonts w:cs="Times New Roman"/>
                <w:b/>
                <w:bCs/>
                <w:sz w:val="20"/>
                <w:szCs w:val="20"/>
                <w:lang w:val="en-US"/>
              </w:rPr>
              <w:t>igat</w:t>
            </w:r>
          </w:p>
          <w:p w14:paraId="576E387D"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46</w:t>
            </w:r>
            <w:r w:rsidRPr="00E425E4">
              <w:rPr>
                <w:rFonts w:cs="Times New Roman"/>
                <w:b/>
                <w:bCs/>
                <w:sz w:val="20"/>
                <w:szCs w:val="20"/>
                <w:lang w:val="en-US"/>
              </w:rPr>
              <w:t>-</w:t>
            </w:r>
            <w:r w:rsidRPr="00E425E4">
              <w:rPr>
                <w:rFonts w:cs="Times New Roman"/>
                <w:b/>
                <w:bCs/>
                <w:sz w:val="20"/>
                <w:szCs w:val="20"/>
              </w:rPr>
              <w:t xml:space="preserve"> </w:t>
            </w:r>
            <w:r w:rsidRPr="00E425E4">
              <w:rPr>
                <w:rFonts w:cs="Times New Roman"/>
                <w:sz w:val="20"/>
                <w:szCs w:val="20"/>
              </w:rPr>
              <w:t xml:space="preserve">(1) </w:t>
            </w:r>
            <w:r w:rsidRPr="00E425E4">
              <w:rPr>
                <w:rFonts w:cs="Times New Roman"/>
                <w:sz w:val="20"/>
                <w:szCs w:val="20"/>
                <w:lang w:val="en-US"/>
              </w:rPr>
              <w:t>Öğ</w:t>
            </w:r>
            <w:r w:rsidRPr="00E425E4">
              <w:rPr>
                <w:rFonts w:cs="Times New Roman"/>
                <w:sz w:val="20"/>
                <w:szCs w:val="20"/>
              </w:rPr>
              <w:t>rencinin Adrese Dayal</w:t>
            </w:r>
            <w:r w:rsidRPr="00E425E4">
              <w:rPr>
                <w:rFonts w:cs="Times New Roman"/>
                <w:sz w:val="20"/>
                <w:szCs w:val="20"/>
                <w:lang w:val="en-US"/>
              </w:rPr>
              <w:t>ı</w:t>
            </w:r>
            <w:r w:rsidRPr="00E425E4">
              <w:rPr>
                <w:rFonts w:cs="Times New Roman"/>
                <w:sz w:val="20"/>
                <w:szCs w:val="20"/>
              </w:rPr>
              <w:t xml:space="preserve"> N</w:t>
            </w:r>
            <w:r w:rsidRPr="00E425E4">
              <w:rPr>
                <w:rFonts w:cs="Times New Roman"/>
                <w:sz w:val="20"/>
                <w:szCs w:val="20"/>
                <w:lang w:val="en-US"/>
              </w:rPr>
              <w:t>ü</w:t>
            </w:r>
            <w:r w:rsidRPr="00E425E4">
              <w:rPr>
                <w:rFonts w:cs="Times New Roman"/>
                <w:sz w:val="20"/>
                <w:szCs w:val="20"/>
                <w:lang w:val="fr-FR"/>
              </w:rPr>
              <w:t>fus</w:t>
            </w:r>
            <w:r w:rsidRPr="00E425E4">
              <w:rPr>
                <w:rFonts w:cs="Times New Roman"/>
                <w:sz w:val="20"/>
                <w:szCs w:val="20"/>
              </w:rPr>
              <w:t xml:space="preserve"> Kay</w:t>
            </w:r>
            <w:r w:rsidRPr="00E425E4">
              <w:rPr>
                <w:rFonts w:cs="Times New Roman"/>
                <w:sz w:val="20"/>
                <w:szCs w:val="20"/>
                <w:lang w:val="en-US"/>
              </w:rPr>
              <w:t>ı</w:t>
            </w:r>
            <w:r w:rsidRPr="00E425E4">
              <w:rPr>
                <w:rFonts w:cs="Times New Roman"/>
                <w:sz w:val="20"/>
                <w:szCs w:val="20"/>
              </w:rPr>
              <w:t>t Sisteminde yer alan adresi, tebligat adresidir. Her t</w:t>
            </w:r>
            <w:r w:rsidRPr="00E425E4">
              <w:rPr>
                <w:rFonts w:cs="Times New Roman"/>
                <w:sz w:val="20"/>
                <w:szCs w:val="20"/>
                <w:lang w:val="en-US"/>
              </w:rPr>
              <w:t>ü</w:t>
            </w:r>
            <w:r w:rsidRPr="00E425E4">
              <w:rPr>
                <w:rFonts w:cs="Times New Roman"/>
                <w:sz w:val="20"/>
                <w:szCs w:val="20"/>
              </w:rPr>
              <w:t>rl</w:t>
            </w:r>
            <w:r w:rsidRPr="00E425E4">
              <w:rPr>
                <w:rFonts w:cs="Times New Roman"/>
                <w:sz w:val="20"/>
                <w:szCs w:val="20"/>
                <w:lang w:val="en-US"/>
              </w:rPr>
              <w:t>ü</w:t>
            </w:r>
            <w:r w:rsidRPr="00E425E4">
              <w:rPr>
                <w:rFonts w:cs="Times New Roman"/>
                <w:sz w:val="20"/>
                <w:szCs w:val="20"/>
              </w:rPr>
              <w:t xml:space="preserve"> tebligat bu adrese posta arac</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ığı</w:t>
            </w:r>
            <w:r w:rsidRPr="00E425E4">
              <w:rPr>
                <w:rFonts w:cs="Times New Roman"/>
                <w:sz w:val="20"/>
                <w:szCs w:val="20"/>
              </w:rPr>
              <w:t xml:space="preserve"> ile iadeli ve taahh</w:t>
            </w:r>
            <w:r w:rsidRPr="00E425E4">
              <w:rPr>
                <w:rFonts w:cs="Times New Roman"/>
                <w:sz w:val="20"/>
                <w:szCs w:val="20"/>
                <w:lang w:val="en-US"/>
              </w:rPr>
              <w:t>ü</w:t>
            </w:r>
            <w:r w:rsidRPr="00E425E4">
              <w:rPr>
                <w:rFonts w:cs="Times New Roman"/>
                <w:sz w:val="20"/>
                <w:szCs w:val="20"/>
              </w:rPr>
              <w:t>tl</w:t>
            </w:r>
            <w:r w:rsidRPr="00E425E4">
              <w:rPr>
                <w:rFonts w:cs="Times New Roman"/>
                <w:sz w:val="20"/>
                <w:szCs w:val="20"/>
                <w:lang w:val="en-US"/>
              </w:rPr>
              <w:t>ü</w:t>
            </w:r>
            <w:r w:rsidRPr="00E425E4">
              <w:rPr>
                <w:rFonts w:cs="Times New Roman"/>
                <w:sz w:val="20"/>
                <w:szCs w:val="20"/>
              </w:rPr>
              <w:t xml:space="preserve"> olarak yap</w:t>
            </w:r>
            <w:r w:rsidRPr="00E425E4">
              <w:rPr>
                <w:rFonts w:cs="Times New Roman"/>
                <w:sz w:val="20"/>
                <w:szCs w:val="20"/>
                <w:lang w:val="en-US"/>
              </w:rPr>
              <w:t>ı</w:t>
            </w:r>
            <w:r w:rsidRPr="00E425E4">
              <w:rPr>
                <w:rFonts w:cs="Times New Roman"/>
                <w:sz w:val="20"/>
                <w:szCs w:val="20"/>
              </w:rPr>
              <w:t>lmak ve ilgili birimde ilan edilmek suretiyle tamamlanm</w:t>
            </w:r>
            <w:r w:rsidRPr="00E425E4">
              <w:rPr>
                <w:rFonts w:cs="Times New Roman"/>
                <w:sz w:val="20"/>
                <w:szCs w:val="20"/>
                <w:lang w:val="en-US"/>
              </w:rPr>
              <w:t>ış</w:t>
            </w:r>
            <w:r w:rsidRPr="00E425E4">
              <w:rPr>
                <w:rFonts w:cs="Times New Roman"/>
                <w:sz w:val="20"/>
                <w:szCs w:val="20"/>
              </w:rPr>
              <w:t xml:space="preserve">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r.</w:t>
            </w:r>
          </w:p>
          <w:p w14:paraId="3A79FE2F"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(2) Adresi de</w:t>
            </w:r>
            <w:r w:rsidRPr="00E425E4">
              <w:rPr>
                <w:rFonts w:cs="Times New Roman"/>
                <w:sz w:val="20"/>
                <w:szCs w:val="20"/>
                <w:lang w:val="en-US"/>
              </w:rPr>
              <w:t>ğ</w:t>
            </w:r>
            <w:r w:rsidRPr="00E425E4">
              <w:rPr>
                <w:rFonts w:cs="Times New Roman"/>
                <w:sz w:val="20"/>
                <w:szCs w:val="20"/>
              </w:rPr>
              <w:t>i</w:t>
            </w:r>
            <w:r w:rsidRPr="00E425E4">
              <w:rPr>
                <w:rFonts w:cs="Times New Roman"/>
                <w:sz w:val="20"/>
                <w:szCs w:val="20"/>
                <w:lang w:val="en-US"/>
              </w:rPr>
              <w:t>ş</w:t>
            </w:r>
            <w:r w:rsidRPr="00E425E4">
              <w:rPr>
                <w:rFonts w:cs="Times New Roman"/>
                <w:sz w:val="20"/>
                <w:szCs w:val="20"/>
              </w:rPr>
              <w:t xml:space="preserve">en </w:t>
            </w:r>
            <w:r w:rsidRPr="00E425E4">
              <w:rPr>
                <w:rFonts w:cs="Times New Roman"/>
                <w:sz w:val="20"/>
                <w:szCs w:val="20"/>
                <w:lang w:val="en-US"/>
              </w:rPr>
              <w:t>öğ</w:t>
            </w:r>
            <w:r w:rsidRPr="00E425E4">
              <w:rPr>
                <w:rFonts w:cs="Times New Roman"/>
                <w:sz w:val="20"/>
                <w:szCs w:val="20"/>
              </w:rPr>
              <w:t>renciler, bunu kay</w:t>
            </w:r>
            <w:r w:rsidRPr="00E425E4">
              <w:rPr>
                <w:rFonts w:cs="Times New Roman"/>
                <w:sz w:val="20"/>
                <w:szCs w:val="20"/>
                <w:lang w:val="en-US"/>
              </w:rPr>
              <w:t>ı</w:t>
            </w:r>
            <w:r w:rsidRPr="00E425E4">
              <w:rPr>
                <w:rFonts w:cs="Times New Roman"/>
                <w:sz w:val="20"/>
                <w:szCs w:val="20"/>
              </w:rPr>
              <w:t>tl</w:t>
            </w:r>
            <w:r w:rsidRPr="00E425E4">
              <w:rPr>
                <w:rFonts w:cs="Times New Roman"/>
                <w:sz w:val="20"/>
                <w:szCs w:val="20"/>
                <w:lang w:val="en-US"/>
              </w:rPr>
              <w:t>ı</w:t>
            </w:r>
            <w:r w:rsidRPr="00E425E4">
              <w:rPr>
                <w:rFonts w:cs="Times New Roman"/>
                <w:sz w:val="20"/>
                <w:szCs w:val="20"/>
              </w:rPr>
              <w:t xml:space="preserve"> oldu</w:t>
            </w:r>
            <w:r w:rsidRPr="00E425E4">
              <w:rPr>
                <w:rFonts w:cs="Times New Roman"/>
                <w:sz w:val="20"/>
                <w:szCs w:val="20"/>
                <w:lang w:val="en-US"/>
              </w:rPr>
              <w:t>ğ</w:t>
            </w:r>
            <w:r w:rsidRPr="00E425E4">
              <w:rPr>
                <w:rFonts w:cs="Times New Roman"/>
                <w:sz w:val="20"/>
                <w:szCs w:val="20"/>
              </w:rPr>
              <w:t>u akademik birime iki hafta i</w:t>
            </w:r>
            <w:r w:rsidRPr="00E425E4">
              <w:rPr>
                <w:rFonts w:cs="Times New Roman"/>
                <w:sz w:val="20"/>
                <w:szCs w:val="20"/>
                <w:lang w:val="en-US"/>
              </w:rPr>
              <w:t>ç</w:t>
            </w:r>
            <w:r w:rsidRPr="00E425E4">
              <w:rPr>
                <w:rFonts w:cs="Times New Roman"/>
                <w:sz w:val="20"/>
                <w:szCs w:val="20"/>
              </w:rPr>
              <w:t>inde yaz</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olarak bildirmek zorundad</w:t>
            </w:r>
            <w:r w:rsidRPr="00E425E4">
              <w:rPr>
                <w:rFonts w:cs="Times New Roman"/>
                <w:sz w:val="20"/>
                <w:szCs w:val="20"/>
                <w:lang w:val="en-US"/>
              </w:rPr>
              <w:t>ı</w:t>
            </w:r>
            <w:r w:rsidRPr="00E425E4">
              <w:rPr>
                <w:rFonts w:cs="Times New Roman"/>
                <w:sz w:val="20"/>
                <w:szCs w:val="20"/>
              </w:rPr>
              <w:t>r. Bildirimde bulunmayan veya yanl</w:t>
            </w:r>
            <w:r w:rsidRPr="00E425E4">
              <w:rPr>
                <w:rFonts w:cs="Times New Roman"/>
                <w:sz w:val="20"/>
                <w:szCs w:val="20"/>
                <w:lang w:val="en-US"/>
              </w:rPr>
              <w:t>ış</w:t>
            </w:r>
            <w:r w:rsidRPr="00E425E4">
              <w:rPr>
                <w:rFonts w:cs="Times New Roman"/>
                <w:sz w:val="20"/>
                <w:szCs w:val="20"/>
              </w:rPr>
              <w:t xml:space="preserve"> ya da eksik adres bildiren </w:t>
            </w:r>
            <w:r w:rsidRPr="00E425E4">
              <w:rPr>
                <w:rFonts w:cs="Times New Roman"/>
                <w:sz w:val="20"/>
                <w:szCs w:val="20"/>
                <w:lang w:val="en-US"/>
              </w:rPr>
              <w:t>öğ</w:t>
            </w:r>
            <w:r w:rsidRPr="00E425E4">
              <w:rPr>
                <w:rFonts w:cs="Times New Roman"/>
                <w:sz w:val="20"/>
                <w:szCs w:val="20"/>
              </w:rPr>
              <w:t>renciler, akademik birimlerince mevcut adreslerine tebligat yap</w:t>
            </w:r>
            <w:r w:rsidRPr="00E425E4">
              <w:rPr>
                <w:rFonts w:cs="Times New Roman"/>
                <w:sz w:val="20"/>
                <w:szCs w:val="20"/>
                <w:lang w:val="en-US"/>
              </w:rPr>
              <w:t>ı</w:t>
            </w:r>
            <w:r w:rsidRPr="00E425E4">
              <w:rPr>
                <w:rFonts w:cs="Times New Roman"/>
                <w:sz w:val="20"/>
                <w:szCs w:val="20"/>
              </w:rPr>
              <w:t>lmas</w:t>
            </w:r>
            <w:r w:rsidRPr="00E425E4">
              <w:rPr>
                <w:rFonts w:cs="Times New Roman"/>
                <w:sz w:val="20"/>
                <w:szCs w:val="20"/>
                <w:lang w:val="en-US"/>
              </w:rPr>
              <w:t>ı</w:t>
            </w:r>
            <w:r w:rsidRPr="00E425E4">
              <w:rPr>
                <w:rFonts w:cs="Times New Roman"/>
                <w:sz w:val="20"/>
                <w:szCs w:val="20"/>
              </w:rPr>
              <w:t xml:space="preserve"> h</w:t>
            </w:r>
            <w:r w:rsidRPr="00E425E4">
              <w:rPr>
                <w:rFonts w:cs="Times New Roman"/>
                <w:sz w:val="20"/>
                <w:szCs w:val="20"/>
                <w:lang w:val="en-US"/>
              </w:rPr>
              <w:t>â</w:t>
            </w:r>
            <w:r w:rsidRPr="00E425E4">
              <w:rPr>
                <w:rFonts w:cs="Times New Roman"/>
                <w:sz w:val="20"/>
                <w:szCs w:val="20"/>
              </w:rPr>
              <w:t>linde, kendilerine tebligat yap</w:t>
            </w:r>
            <w:r w:rsidRPr="00E425E4">
              <w:rPr>
                <w:rFonts w:cs="Times New Roman"/>
                <w:sz w:val="20"/>
                <w:szCs w:val="20"/>
                <w:lang w:val="en-US"/>
              </w:rPr>
              <w:t>ı</w:t>
            </w:r>
            <w:r w:rsidRPr="00E425E4">
              <w:rPr>
                <w:rFonts w:cs="Times New Roman"/>
                <w:sz w:val="20"/>
                <w:szCs w:val="20"/>
              </w:rPr>
              <w:t>lmad</w:t>
            </w:r>
            <w:r w:rsidRPr="00E425E4">
              <w:rPr>
                <w:rFonts w:cs="Times New Roman"/>
                <w:sz w:val="20"/>
                <w:szCs w:val="20"/>
                <w:lang w:val="en-US"/>
              </w:rPr>
              <w:t>ığı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 xml:space="preserve"> iddia edemezler.</w:t>
            </w:r>
          </w:p>
          <w:p w14:paraId="751924B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sz w:val="20"/>
                <w:szCs w:val="20"/>
              </w:rPr>
              <w:t xml:space="preserve">(3) </w:t>
            </w:r>
            <w:r w:rsidRPr="00E425E4">
              <w:rPr>
                <w:rFonts w:cs="Times New Roman"/>
                <w:sz w:val="20"/>
                <w:szCs w:val="20"/>
                <w:lang w:val="en-US"/>
              </w:rPr>
              <w:t>Öğ</w:t>
            </w:r>
            <w:r w:rsidRPr="00E425E4">
              <w:rPr>
                <w:rFonts w:cs="Times New Roman"/>
                <w:sz w:val="20"/>
                <w:szCs w:val="20"/>
              </w:rPr>
              <w:t xml:space="preserve">renciler, </w:t>
            </w:r>
            <w:r w:rsidRPr="00E425E4">
              <w:rPr>
                <w:rFonts w:cs="Times New Roman"/>
                <w:sz w:val="20"/>
                <w:szCs w:val="20"/>
                <w:lang w:val="en-US"/>
              </w:rPr>
              <w:t>Ü</w:t>
            </w:r>
            <w:r w:rsidRPr="00E425E4">
              <w:rPr>
                <w:rFonts w:cs="Times New Roman"/>
                <w:sz w:val="20"/>
                <w:szCs w:val="20"/>
              </w:rPr>
              <w:t>niversite taraf</w:t>
            </w:r>
            <w:r w:rsidRPr="00E425E4">
              <w:rPr>
                <w:rFonts w:cs="Times New Roman"/>
                <w:sz w:val="20"/>
                <w:szCs w:val="20"/>
                <w:lang w:val="en-US"/>
              </w:rPr>
              <w:t>ı</w:t>
            </w:r>
            <w:r w:rsidRPr="00E425E4">
              <w:rPr>
                <w:rFonts w:cs="Times New Roman"/>
                <w:sz w:val="20"/>
                <w:szCs w:val="20"/>
              </w:rPr>
              <w:t>ndan sa</w:t>
            </w:r>
            <w:r w:rsidRPr="00E425E4">
              <w:rPr>
                <w:rFonts w:cs="Times New Roman"/>
                <w:sz w:val="20"/>
                <w:szCs w:val="20"/>
                <w:lang w:val="en-US"/>
              </w:rPr>
              <w:t>ğ</w:t>
            </w:r>
            <w:r w:rsidRPr="00E425E4">
              <w:rPr>
                <w:rFonts w:cs="Times New Roman"/>
                <w:sz w:val="20"/>
                <w:szCs w:val="20"/>
              </w:rPr>
              <w:t xml:space="preserve">lanan veya kendilerinin bildirdikleri </w:t>
            </w:r>
            <w:r w:rsidRPr="00E425E4">
              <w:rPr>
                <w:rFonts w:cs="Times New Roman"/>
                <w:sz w:val="20"/>
                <w:szCs w:val="20"/>
                <w:lang w:val="pt-PT"/>
              </w:rPr>
              <w:t>e-posta</w:t>
            </w:r>
            <w:r w:rsidRPr="00E425E4">
              <w:rPr>
                <w:rFonts w:cs="Times New Roman"/>
                <w:sz w:val="20"/>
                <w:szCs w:val="20"/>
              </w:rPr>
              <w:t xml:space="preserve"> adresine g</w:t>
            </w:r>
            <w:r w:rsidRPr="00E425E4">
              <w:rPr>
                <w:rFonts w:cs="Times New Roman"/>
                <w:sz w:val="20"/>
                <w:szCs w:val="20"/>
                <w:lang w:val="en-US"/>
              </w:rPr>
              <w:t>ö</w:t>
            </w:r>
            <w:r w:rsidRPr="00E425E4">
              <w:rPr>
                <w:rFonts w:cs="Times New Roman"/>
                <w:sz w:val="20"/>
                <w:szCs w:val="20"/>
              </w:rPr>
              <w:t>nderilen iletileri izlemekle y</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w:t>
            </w:r>
            <w:r w:rsidRPr="00E425E4">
              <w:rPr>
                <w:rFonts w:cs="Times New Roman"/>
                <w:sz w:val="20"/>
                <w:szCs w:val="20"/>
                <w:lang w:val="en-US"/>
              </w:rPr>
              <w:t>ü</w:t>
            </w:r>
            <w:r w:rsidRPr="00E425E4">
              <w:rPr>
                <w:rFonts w:cs="Times New Roman"/>
                <w:sz w:val="20"/>
                <w:szCs w:val="20"/>
              </w:rPr>
              <w:t>d</w:t>
            </w:r>
            <w:r w:rsidRPr="00E425E4">
              <w:rPr>
                <w:rFonts w:cs="Times New Roman"/>
                <w:sz w:val="20"/>
                <w:szCs w:val="20"/>
                <w:lang w:val="en-US"/>
              </w:rPr>
              <w:t>ü</w:t>
            </w:r>
            <w:r w:rsidRPr="00E425E4">
              <w:rPr>
                <w:rFonts w:cs="Times New Roman"/>
                <w:sz w:val="20"/>
                <w:szCs w:val="20"/>
              </w:rPr>
              <w:t>rler.</w:t>
            </w:r>
          </w:p>
          <w:p w14:paraId="60A18F69" w14:textId="77777777" w:rsidR="00E425E4" w:rsidRPr="00E425E4" w:rsidRDefault="00E425E4" w:rsidP="00E425E4">
            <w:pPr>
              <w:pStyle w:val="Gvde"/>
              <w:spacing w:line="264" w:lineRule="auto"/>
              <w:jc w:val="both"/>
              <w:rPr>
                <w:rFonts w:eastAsia="Times New Roman" w:cs="Times New Roman"/>
                <w:sz w:val="20"/>
                <w:szCs w:val="20"/>
              </w:rPr>
            </w:pPr>
          </w:p>
          <w:p w14:paraId="3107ABC0"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Yö</w:t>
            </w:r>
            <w:r w:rsidRPr="00E425E4">
              <w:rPr>
                <w:rFonts w:cs="Times New Roman"/>
                <w:b/>
                <w:bCs/>
                <w:sz w:val="20"/>
                <w:szCs w:val="20"/>
                <w:lang w:val="nl-NL"/>
              </w:rPr>
              <w:t>nergede</w:t>
            </w:r>
            <w:r w:rsidRPr="00E425E4">
              <w:rPr>
                <w:rFonts w:cs="Times New Roman"/>
                <w:b/>
                <w:bCs/>
                <w:sz w:val="20"/>
                <w:szCs w:val="20"/>
              </w:rPr>
              <w:t xml:space="preserve"> H</w:t>
            </w:r>
            <w:r w:rsidRPr="00E425E4">
              <w:rPr>
                <w:rFonts w:cs="Times New Roman"/>
                <w:b/>
                <w:bCs/>
                <w:sz w:val="20"/>
                <w:szCs w:val="20"/>
                <w:lang w:val="en-US"/>
              </w:rPr>
              <w:t>ü</w:t>
            </w:r>
            <w:r w:rsidRPr="00E425E4">
              <w:rPr>
                <w:rFonts w:cs="Times New Roman"/>
                <w:b/>
                <w:bCs/>
                <w:sz w:val="20"/>
                <w:szCs w:val="20"/>
              </w:rPr>
              <w:t>k</w:t>
            </w:r>
            <w:r w:rsidRPr="00E425E4">
              <w:rPr>
                <w:rFonts w:cs="Times New Roman"/>
                <w:b/>
                <w:bCs/>
                <w:sz w:val="20"/>
                <w:szCs w:val="20"/>
                <w:lang w:val="en-US"/>
              </w:rPr>
              <w:t>ü</w:t>
            </w:r>
            <w:r w:rsidRPr="00E425E4">
              <w:rPr>
                <w:rFonts w:cs="Times New Roman"/>
                <w:b/>
                <w:bCs/>
                <w:sz w:val="20"/>
                <w:szCs w:val="20"/>
              </w:rPr>
              <w:t>m Bulunmayan H</w:t>
            </w:r>
            <w:r w:rsidRPr="00E425E4">
              <w:rPr>
                <w:rFonts w:cs="Times New Roman"/>
                <w:b/>
                <w:bCs/>
                <w:sz w:val="20"/>
                <w:szCs w:val="20"/>
                <w:lang w:val="en-US"/>
              </w:rPr>
              <w:t>â</w:t>
            </w:r>
            <w:r w:rsidRPr="00E425E4">
              <w:rPr>
                <w:rFonts w:cs="Times New Roman"/>
                <w:b/>
                <w:bCs/>
                <w:sz w:val="20"/>
                <w:szCs w:val="20"/>
                <w:lang w:val="da-DK"/>
              </w:rPr>
              <w:t>ller</w:t>
            </w:r>
          </w:p>
          <w:p w14:paraId="0E54C137"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47-</w:t>
            </w:r>
            <w:r w:rsidRPr="00E425E4">
              <w:rPr>
                <w:rFonts w:cs="Times New Roman"/>
                <w:sz w:val="20"/>
                <w:szCs w:val="20"/>
              </w:rPr>
              <w:t xml:space="preserve"> (1) Bu </w:t>
            </w:r>
            <w:r w:rsidRPr="00E425E4">
              <w:rPr>
                <w:rFonts w:cs="Times New Roman"/>
                <w:sz w:val="20"/>
                <w:szCs w:val="20"/>
                <w:lang w:val="en-US"/>
              </w:rPr>
              <w:t>Yö</w:t>
            </w:r>
            <w:r w:rsidRPr="00E425E4">
              <w:rPr>
                <w:rFonts w:cs="Times New Roman"/>
                <w:sz w:val="20"/>
                <w:szCs w:val="20"/>
                <w:lang w:val="nl-NL"/>
              </w:rPr>
              <w:t>nergede</w:t>
            </w:r>
            <w:r w:rsidRPr="00E425E4">
              <w:rPr>
                <w:rFonts w:cs="Times New Roman"/>
                <w:sz w:val="20"/>
                <w:szCs w:val="20"/>
              </w:rPr>
              <w:t xml:space="preserve">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 bulunmayan h</w:t>
            </w:r>
            <w:r w:rsidRPr="00E425E4">
              <w:rPr>
                <w:rFonts w:cs="Times New Roman"/>
                <w:sz w:val="20"/>
                <w:szCs w:val="20"/>
                <w:lang w:val="en-US"/>
              </w:rPr>
              <w:t>â</w:t>
            </w:r>
            <w:r w:rsidRPr="00E425E4">
              <w:rPr>
                <w:rFonts w:cs="Times New Roman"/>
                <w:sz w:val="20"/>
                <w:szCs w:val="20"/>
              </w:rPr>
              <w:t xml:space="preserve">llerde;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 xml:space="preserve">niversitesi </w:t>
            </w:r>
            <w:r w:rsidRPr="00E425E4">
              <w:rPr>
                <w:rFonts w:cs="Times New Roman"/>
                <w:sz w:val="20"/>
                <w:szCs w:val="20"/>
                <w:lang w:val="en-US"/>
              </w:rPr>
              <w:t>Ö</w:t>
            </w:r>
            <w:r w:rsidRPr="00E425E4">
              <w:rPr>
                <w:rFonts w:cs="Times New Roman"/>
                <w:sz w:val="20"/>
                <w:szCs w:val="20"/>
              </w:rPr>
              <w:t xml:space="preserve">n </w:t>
            </w:r>
            <w:r w:rsidRPr="00E425E4">
              <w:rPr>
                <w:rFonts w:cs="Times New Roman"/>
                <w:sz w:val="20"/>
                <w:szCs w:val="20"/>
                <w:lang w:val="fr-FR"/>
              </w:rPr>
              <w:t>lisans</w:t>
            </w:r>
            <w:r w:rsidRPr="00E425E4">
              <w:rPr>
                <w:rFonts w:cs="Times New Roman"/>
                <w:sz w:val="20"/>
                <w:szCs w:val="20"/>
              </w:rPr>
              <w:t xml:space="preserve"> ve </w:t>
            </w:r>
            <w:r w:rsidRPr="00E425E4">
              <w:rPr>
                <w:rFonts w:cs="Times New Roman"/>
                <w:sz w:val="20"/>
                <w:szCs w:val="20"/>
                <w:lang w:val="fr-FR"/>
              </w:rPr>
              <w:t>Lisans</w:t>
            </w:r>
            <w:r w:rsidRPr="00E425E4">
              <w:rPr>
                <w:rFonts w:cs="Times New Roman"/>
                <w:sz w:val="20"/>
                <w:szCs w:val="20"/>
              </w:rPr>
              <w:t xml:space="preserve">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 xml:space="preserve">retim </w:t>
            </w:r>
            <w:r w:rsidRPr="00E425E4">
              <w:rPr>
                <w:rFonts w:cs="Times New Roman"/>
                <w:sz w:val="20"/>
                <w:szCs w:val="20"/>
                <w:lang w:val="en-US"/>
              </w:rPr>
              <w:t>Yö</w:t>
            </w:r>
            <w:r w:rsidRPr="00E425E4">
              <w:rPr>
                <w:rFonts w:cs="Times New Roman"/>
                <w:sz w:val="20"/>
                <w:szCs w:val="20"/>
              </w:rPr>
              <w:t>netmeli</w:t>
            </w:r>
            <w:r w:rsidRPr="00E425E4">
              <w:rPr>
                <w:rFonts w:cs="Times New Roman"/>
                <w:sz w:val="20"/>
                <w:szCs w:val="20"/>
                <w:lang w:val="en-US"/>
              </w:rPr>
              <w:t>ğ</w:t>
            </w:r>
            <w:r w:rsidRPr="00E425E4">
              <w:rPr>
                <w:rFonts w:cs="Times New Roman"/>
                <w:sz w:val="20"/>
                <w:szCs w:val="20"/>
              </w:rPr>
              <w:t>i, ilgili di</w:t>
            </w:r>
            <w:r w:rsidRPr="00E425E4">
              <w:rPr>
                <w:rFonts w:cs="Times New Roman"/>
                <w:sz w:val="20"/>
                <w:szCs w:val="20"/>
                <w:lang w:val="en-US"/>
              </w:rPr>
              <w:t>ğ</w:t>
            </w:r>
            <w:r w:rsidRPr="00E425E4">
              <w:rPr>
                <w:rFonts w:cs="Times New Roman"/>
                <w:sz w:val="20"/>
                <w:szCs w:val="20"/>
              </w:rPr>
              <w:t>er mevzuat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 xml:space="preserve">mleri </w:t>
            </w:r>
            <w:r w:rsidRPr="00E425E4">
              <w:rPr>
                <w:rFonts w:cs="Times New Roman"/>
                <w:sz w:val="20"/>
                <w:szCs w:val="20"/>
                <w:lang w:val="en-US"/>
              </w:rPr>
              <w:t xml:space="preserve">ve </w:t>
            </w:r>
            <w:r w:rsidRPr="00E425E4">
              <w:rPr>
                <w:rFonts w:cs="Times New Roman"/>
                <w:sz w:val="20"/>
                <w:szCs w:val="20"/>
                <w:lang w:val="it-IT"/>
              </w:rPr>
              <w:t xml:space="preserve">Senato </w:t>
            </w:r>
            <w:r w:rsidRPr="00E425E4">
              <w:rPr>
                <w:rFonts w:cs="Times New Roman"/>
                <w:sz w:val="20"/>
                <w:szCs w:val="20"/>
              </w:rPr>
              <w:t>kararlar</w:t>
            </w:r>
            <w:r w:rsidRPr="00E425E4">
              <w:rPr>
                <w:rFonts w:cs="Times New Roman"/>
                <w:sz w:val="20"/>
                <w:szCs w:val="20"/>
                <w:lang w:val="en-US"/>
              </w:rPr>
              <w:t>ı</w:t>
            </w:r>
            <w:r w:rsidRPr="00E425E4">
              <w:rPr>
                <w:rFonts w:cs="Times New Roman"/>
                <w:sz w:val="20"/>
                <w:szCs w:val="20"/>
              </w:rPr>
              <w:t xml:space="preserve"> uygulan</w:t>
            </w:r>
            <w:r w:rsidRPr="00E425E4">
              <w:rPr>
                <w:rFonts w:cs="Times New Roman"/>
                <w:sz w:val="20"/>
                <w:szCs w:val="20"/>
                <w:lang w:val="en-US"/>
              </w:rPr>
              <w:t>ı</w:t>
            </w:r>
            <w:r w:rsidRPr="00E425E4">
              <w:rPr>
                <w:rFonts w:cs="Times New Roman"/>
                <w:sz w:val="20"/>
                <w:szCs w:val="20"/>
              </w:rPr>
              <w:t>r.</w:t>
            </w:r>
          </w:p>
          <w:p w14:paraId="64851400" w14:textId="77777777" w:rsidR="00E425E4" w:rsidRPr="00E425E4" w:rsidRDefault="00E425E4" w:rsidP="00E425E4">
            <w:pPr>
              <w:pStyle w:val="Gvde"/>
              <w:spacing w:line="264" w:lineRule="auto"/>
              <w:jc w:val="both"/>
              <w:rPr>
                <w:rFonts w:eastAsia="Times New Roman" w:cs="Times New Roman"/>
                <w:sz w:val="20"/>
                <w:szCs w:val="20"/>
              </w:rPr>
            </w:pPr>
          </w:p>
          <w:p w14:paraId="605D269B"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Yü</w:t>
            </w:r>
            <w:r w:rsidRPr="00E425E4">
              <w:rPr>
                <w:rFonts w:cs="Times New Roman"/>
                <w:b/>
                <w:bCs/>
                <w:sz w:val="20"/>
                <w:szCs w:val="20"/>
              </w:rPr>
              <w:t>r</w:t>
            </w:r>
            <w:r w:rsidRPr="00E425E4">
              <w:rPr>
                <w:rFonts w:cs="Times New Roman"/>
                <w:b/>
                <w:bCs/>
                <w:sz w:val="20"/>
                <w:szCs w:val="20"/>
                <w:lang w:val="en-US"/>
              </w:rPr>
              <w:t>ü</w:t>
            </w:r>
            <w:r w:rsidRPr="00E425E4">
              <w:rPr>
                <w:rFonts w:cs="Times New Roman"/>
                <w:b/>
                <w:bCs/>
                <w:sz w:val="20"/>
                <w:szCs w:val="20"/>
              </w:rPr>
              <w:t>rl</w:t>
            </w:r>
            <w:r w:rsidRPr="00E425E4">
              <w:rPr>
                <w:rFonts w:cs="Times New Roman"/>
                <w:b/>
                <w:bCs/>
                <w:sz w:val="20"/>
                <w:szCs w:val="20"/>
                <w:lang w:val="en-US"/>
              </w:rPr>
              <w:t>ü</w:t>
            </w:r>
            <w:r w:rsidRPr="00E425E4">
              <w:rPr>
                <w:rFonts w:cs="Times New Roman"/>
                <w:b/>
                <w:bCs/>
                <w:sz w:val="20"/>
                <w:szCs w:val="20"/>
              </w:rPr>
              <w:t>kten kald</w:t>
            </w:r>
            <w:r w:rsidRPr="00E425E4">
              <w:rPr>
                <w:rFonts w:cs="Times New Roman"/>
                <w:b/>
                <w:bCs/>
                <w:sz w:val="20"/>
                <w:szCs w:val="20"/>
                <w:lang w:val="en-US"/>
              </w:rPr>
              <w:t>ı</w:t>
            </w:r>
            <w:r w:rsidRPr="00E425E4">
              <w:rPr>
                <w:rFonts w:cs="Times New Roman"/>
                <w:b/>
                <w:bCs/>
                <w:sz w:val="20"/>
                <w:szCs w:val="20"/>
              </w:rPr>
              <w:t>r</w:t>
            </w:r>
            <w:r w:rsidRPr="00E425E4">
              <w:rPr>
                <w:rFonts w:cs="Times New Roman"/>
                <w:b/>
                <w:bCs/>
                <w:sz w:val="20"/>
                <w:szCs w:val="20"/>
                <w:lang w:val="en-US"/>
              </w:rPr>
              <w:t>ı</w:t>
            </w:r>
            <w:r w:rsidRPr="00E425E4">
              <w:rPr>
                <w:rFonts w:cs="Times New Roman"/>
                <w:b/>
                <w:bCs/>
                <w:sz w:val="20"/>
                <w:szCs w:val="20"/>
              </w:rPr>
              <w:t>lan y</w:t>
            </w:r>
            <w:r w:rsidRPr="00E425E4">
              <w:rPr>
                <w:rFonts w:cs="Times New Roman"/>
                <w:b/>
                <w:bCs/>
                <w:sz w:val="20"/>
                <w:szCs w:val="20"/>
                <w:lang w:val="en-US"/>
              </w:rPr>
              <w:t>ö</w:t>
            </w:r>
            <w:r w:rsidRPr="00E425E4">
              <w:rPr>
                <w:rFonts w:cs="Times New Roman"/>
                <w:b/>
                <w:bCs/>
                <w:sz w:val="20"/>
                <w:szCs w:val="20"/>
              </w:rPr>
              <w:t>nerge</w:t>
            </w:r>
          </w:p>
          <w:p w14:paraId="709EE3A5"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lastRenderedPageBreak/>
              <w:t>MADDE 48-</w:t>
            </w:r>
            <w:r w:rsidRPr="00E425E4">
              <w:rPr>
                <w:rFonts w:cs="Times New Roman"/>
                <w:sz w:val="20"/>
                <w:szCs w:val="20"/>
              </w:rPr>
              <w:t xml:space="preserve"> (1) 29.04.2020 tarih ve 2020/16/09 sayılı Senato Kararı ile kabul edilen HRÜTF E</w:t>
            </w:r>
            <w:r w:rsidRPr="00E425E4">
              <w:rPr>
                <w:rFonts w:cs="Times New Roman"/>
                <w:sz w:val="20"/>
                <w:szCs w:val="20"/>
                <w:lang w:val="en-US"/>
              </w:rPr>
              <w:t>ğ</w:t>
            </w:r>
            <w:r w:rsidRPr="00E425E4">
              <w:rPr>
                <w:rFonts w:cs="Times New Roman"/>
                <w:sz w:val="20"/>
                <w:szCs w:val="20"/>
              </w:rPr>
              <w:t>itim-</w:t>
            </w:r>
            <w:r w:rsidRPr="00E425E4">
              <w:rPr>
                <w:rFonts w:cs="Times New Roman"/>
                <w:sz w:val="20"/>
                <w:szCs w:val="20"/>
                <w:lang w:val="en-US"/>
              </w:rPr>
              <w:t>Öğ</w:t>
            </w:r>
            <w:r w:rsidRPr="00E425E4">
              <w:rPr>
                <w:rFonts w:cs="Times New Roman"/>
                <w:sz w:val="20"/>
                <w:szCs w:val="20"/>
              </w:rPr>
              <w:t>retim ve S</w:t>
            </w:r>
            <w:r w:rsidRPr="00E425E4">
              <w:rPr>
                <w:rFonts w:cs="Times New Roman"/>
                <w:sz w:val="20"/>
                <w:szCs w:val="20"/>
                <w:lang w:val="en-US"/>
              </w:rPr>
              <w:t>ı</w:t>
            </w:r>
            <w:r w:rsidRPr="00E425E4">
              <w:rPr>
                <w:rFonts w:cs="Times New Roman"/>
                <w:sz w:val="20"/>
                <w:szCs w:val="20"/>
              </w:rPr>
              <w:t>nav Y</w:t>
            </w:r>
            <w:r w:rsidRPr="00E425E4">
              <w:rPr>
                <w:rFonts w:cs="Times New Roman"/>
                <w:sz w:val="20"/>
                <w:szCs w:val="20"/>
                <w:lang w:val="en-US"/>
              </w:rPr>
              <w:t>ö</w:t>
            </w:r>
            <w:r w:rsidRPr="00E425E4">
              <w:rPr>
                <w:rFonts w:cs="Times New Roman"/>
                <w:sz w:val="20"/>
                <w:szCs w:val="20"/>
              </w:rPr>
              <w:t>nergesi y</w:t>
            </w:r>
            <w:r w:rsidRPr="00E425E4">
              <w:rPr>
                <w:rFonts w:cs="Times New Roman"/>
                <w:sz w:val="20"/>
                <w:szCs w:val="20"/>
                <w:lang w:val="en-US"/>
              </w:rPr>
              <w:t>ü</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rl</w:t>
            </w:r>
            <w:r w:rsidRPr="00E425E4">
              <w:rPr>
                <w:rFonts w:cs="Times New Roman"/>
                <w:sz w:val="20"/>
                <w:szCs w:val="20"/>
                <w:lang w:val="en-US"/>
              </w:rPr>
              <w:t>ü</w:t>
            </w:r>
            <w:r w:rsidRPr="00E425E4">
              <w:rPr>
                <w:rFonts w:cs="Times New Roman"/>
                <w:sz w:val="20"/>
                <w:szCs w:val="20"/>
              </w:rPr>
              <w:t>kten kald</w:t>
            </w:r>
            <w:r w:rsidRPr="00E425E4">
              <w:rPr>
                <w:rFonts w:cs="Times New Roman"/>
                <w:sz w:val="20"/>
                <w:szCs w:val="20"/>
                <w:lang w:val="en-US"/>
              </w:rPr>
              <w:t>ı</w:t>
            </w:r>
            <w:r w:rsidRPr="00E425E4">
              <w:rPr>
                <w:rFonts w:cs="Times New Roman"/>
                <w:sz w:val="20"/>
                <w:szCs w:val="20"/>
              </w:rPr>
              <w:t>r</w:t>
            </w:r>
            <w:r w:rsidRPr="00E425E4">
              <w:rPr>
                <w:rFonts w:cs="Times New Roman"/>
                <w:sz w:val="20"/>
                <w:szCs w:val="20"/>
                <w:lang w:val="en-US"/>
              </w:rPr>
              <w:t>ı</w:t>
            </w:r>
            <w:r w:rsidRPr="00E425E4">
              <w:rPr>
                <w:rFonts w:cs="Times New Roman"/>
                <w:sz w:val="20"/>
                <w:szCs w:val="20"/>
              </w:rPr>
              <w:t>lm</w:t>
            </w:r>
            <w:r w:rsidRPr="00E425E4">
              <w:rPr>
                <w:rFonts w:cs="Times New Roman"/>
                <w:sz w:val="20"/>
                <w:szCs w:val="20"/>
                <w:lang w:val="en-US"/>
              </w:rPr>
              <w:t>ış</w:t>
            </w:r>
            <w:r w:rsidRPr="00E425E4">
              <w:rPr>
                <w:rFonts w:cs="Times New Roman"/>
                <w:sz w:val="20"/>
                <w:szCs w:val="20"/>
              </w:rPr>
              <w:t>t</w:t>
            </w:r>
            <w:r w:rsidRPr="00E425E4">
              <w:rPr>
                <w:rFonts w:cs="Times New Roman"/>
                <w:sz w:val="20"/>
                <w:szCs w:val="20"/>
                <w:lang w:val="en-US"/>
              </w:rPr>
              <w:t>ı</w:t>
            </w:r>
            <w:r w:rsidRPr="00E425E4">
              <w:rPr>
                <w:rFonts w:cs="Times New Roman"/>
                <w:sz w:val="20"/>
                <w:szCs w:val="20"/>
              </w:rPr>
              <w:t>r.</w:t>
            </w:r>
          </w:p>
          <w:p w14:paraId="1A901AE5" w14:textId="77777777" w:rsidR="00E425E4" w:rsidRPr="00E425E4" w:rsidRDefault="00E425E4" w:rsidP="00E425E4">
            <w:pPr>
              <w:pStyle w:val="Gvde"/>
              <w:spacing w:line="264" w:lineRule="auto"/>
              <w:jc w:val="both"/>
              <w:rPr>
                <w:rFonts w:eastAsia="Times New Roman" w:cs="Times New Roman"/>
                <w:sz w:val="20"/>
                <w:szCs w:val="20"/>
              </w:rPr>
            </w:pPr>
          </w:p>
          <w:p w14:paraId="256470AD"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 xml:space="preserve">Azami </w:t>
            </w:r>
            <w:r w:rsidRPr="00E425E4">
              <w:rPr>
                <w:rFonts w:cs="Times New Roman"/>
                <w:b/>
                <w:bCs/>
                <w:sz w:val="20"/>
                <w:szCs w:val="20"/>
                <w:lang w:val="en-US"/>
              </w:rPr>
              <w:t>öğ</w:t>
            </w:r>
            <w:r w:rsidRPr="00E425E4">
              <w:rPr>
                <w:rFonts w:cs="Times New Roman"/>
                <w:b/>
                <w:bCs/>
                <w:sz w:val="20"/>
                <w:szCs w:val="20"/>
              </w:rPr>
              <w:t>renim s</w:t>
            </w:r>
            <w:r w:rsidRPr="00E425E4">
              <w:rPr>
                <w:rFonts w:cs="Times New Roman"/>
                <w:b/>
                <w:bCs/>
                <w:sz w:val="20"/>
                <w:szCs w:val="20"/>
                <w:lang w:val="en-US"/>
              </w:rPr>
              <w:t>ü</w:t>
            </w:r>
            <w:r w:rsidRPr="00E425E4">
              <w:rPr>
                <w:rFonts w:cs="Times New Roman"/>
                <w:b/>
                <w:bCs/>
                <w:sz w:val="20"/>
                <w:szCs w:val="20"/>
              </w:rPr>
              <w:t>relerinin hesaplanmas</w:t>
            </w:r>
            <w:r w:rsidRPr="00E425E4">
              <w:rPr>
                <w:rFonts w:cs="Times New Roman"/>
                <w:b/>
                <w:bCs/>
                <w:sz w:val="20"/>
                <w:szCs w:val="20"/>
                <w:lang w:val="en-US"/>
              </w:rPr>
              <w:t>ı</w:t>
            </w:r>
          </w:p>
          <w:p w14:paraId="19435A24"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Ge</w:t>
            </w:r>
            <w:r w:rsidRPr="00E425E4">
              <w:rPr>
                <w:rFonts w:cs="Times New Roman"/>
                <w:b/>
                <w:bCs/>
                <w:sz w:val="20"/>
                <w:szCs w:val="20"/>
                <w:lang w:val="en-US"/>
              </w:rPr>
              <w:t>ç</w:t>
            </w:r>
            <w:r w:rsidRPr="00E425E4">
              <w:rPr>
                <w:rFonts w:cs="Times New Roman"/>
                <w:b/>
                <w:bCs/>
                <w:sz w:val="20"/>
                <w:szCs w:val="20"/>
              </w:rPr>
              <w:t>ici MADDE 1-</w:t>
            </w:r>
            <w:r w:rsidRPr="00E425E4">
              <w:rPr>
                <w:rFonts w:cs="Times New Roman"/>
                <w:sz w:val="20"/>
                <w:szCs w:val="20"/>
              </w:rPr>
              <w:t xml:space="preserve"> (1) 2547 say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en-US"/>
              </w:rPr>
              <w:t>Yü</w:t>
            </w:r>
            <w:r w:rsidRPr="00E425E4">
              <w:rPr>
                <w:rFonts w:cs="Times New Roman"/>
                <w:sz w:val="20"/>
                <w:szCs w:val="20"/>
              </w:rPr>
              <w:t>ksek</w:t>
            </w:r>
            <w:r w:rsidRPr="00E425E4">
              <w:rPr>
                <w:rFonts w:cs="Times New Roman"/>
                <w:sz w:val="20"/>
                <w:szCs w:val="20"/>
                <w:lang w:val="en-US"/>
              </w:rPr>
              <w:t>öğ</w:t>
            </w:r>
            <w:r w:rsidRPr="00E425E4">
              <w:rPr>
                <w:rFonts w:cs="Times New Roman"/>
                <w:sz w:val="20"/>
                <w:szCs w:val="20"/>
              </w:rPr>
              <w:t>retim Kanununun ge</w:t>
            </w:r>
            <w:r w:rsidRPr="00E425E4">
              <w:rPr>
                <w:rFonts w:cs="Times New Roman"/>
                <w:sz w:val="20"/>
                <w:szCs w:val="20"/>
                <w:lang w:val="en-US"/>
              </w:rPr>
              <w:t>ç</w:t>
            </w:r>
            <w:r w:rsidRPr="00E425E4">
              <w:rPr>
                <w:rFonts w:cs="Times New Roman"/>
                <w:sz w:val="20"/>
                <w:szCs w:val="20"/>
              </w:rPr>
              <w:t>ici 67. maddesinin</w:t>
            </w:r>
            <w:r w:rsidRPr="00E425E4">
              <w:rPr>
                <w:rFonts w:cs="Times New Roman"/>
                <w:sz w:val="20"/>
                <w:szCs w:val="20"/>
                <w:lang w:val="es-ES_tradnl"/>
              </w:rPr>
              <w:t xml:space="preserve"> y</w:t>
            </w:r>
            <w:r w:rsidRPr="00E425E4">
              <w:rPr>
                <w:rFonts w:cs="Times New Roman"/>
                <w:sz w:val="20"/>
                <w:szCs w:val="20"/>
                <w:lang w:val="en-US"/>
              </w:rPr>
              <w:t>ü</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rl</w:t>
            </w:r>
            <w:r w:rsidRPr="00E425E4">
              <w:rPr>
                <w:rFonts w:cs="Times New Roman"/>
                <w:sz w:val="20"/>
                <w:szCs w:val="20"/>
                <w:lang w:val="en-US"/>
              </w:rPr>
              <w:t>üğ</w:t>
            </w:r>
            <w:r w:rsidRPr="00E425E4">
              <w:rPr>
                <w:rFonts w:cs="Times New Roman"/>
                <w:sz w:val="20"/>
                <w:szCs w:val="20"/>
              </w:rPr>
              <w:t>e girdi</w:t>
            </w:r>
            <w:r w:rsidRPr="00E425E4">
              <w:rPr>
                <w:rFonts w:cs="Times New Roman"/>
                <w:sz w:val="20"/>
                <w:szCs w:val="20"/>
                <w:lang w:val="en-US"/>
              </w:rPr>
              <w:t>ğ</w:t>
            </w:r>
            <w:r w:rsidRPr="00E425E4">
              <w:rPr>
                <w:rFonts w:cs="Times New Roman"/>
                <w:sz w:val="20"/>
                <w:szCs w:val="20"/>
              </w:rPr>
              <w:t xml:space="preserve">i tarihte </w:t>
            </w:r>
            <w:r w:rsidRPr="00E425E4">
              <w:rPr>
                <w:rFonts w:cs="Times New Roman"/>
                <w:sz w:val="20"/>
                <w:szCs w:val="20"/>
                <w:lang w:val="en-US"/>
              </w:rPr>
              <w:t>Ü</w:t>
            </w:r>
            <w:r w:rsidRPr="00E425E4">
              <w:rPr>
                <w:rFonts w:cs="Times New Roman"/>
                <w:sz w:val="20"/>
                <w:szCs w:val="20"/>
              </w:rPr>
              <w:t>niversiteye kay</w:t>
            </w:r>
            <w:r w:rsidRPr="00E425E4">
              <w:rPr>
                <w:rFonts w:cs="Times New Roman"/>
                <w:sz w:val="20"/>
                <w:szCs w:val="20"/>
                <w:lang w:val="en-US"/>
              </w:rPr>
              <w:t>ı</w:t>
            </w:r>
            <w:r w:rsidRPr="00E425E4">
              <w:rPr>
                <w:rFonts w:cs="Times New Roman"/>
                <w:sz w:val="20"/>
                <w:szCs w:val="20"/>
              </w:rPr>
              <w:t>tl</w:t>
            </w:r>
            <w:r w:rsidRPr="00E425E4">
              <w:rPr>
                <w:rFonts w:cs="Times New Roman"/>
                <w:sz w:val="20"/>
                <w:szCs w:val="20"/>
                <w:lang w:val="en-US"/>
              </w:rPr>
              <w:t>ı</w:t>
            </w:r>
            <w:r w:rsidRPr="00E425E4">
              <w:rPr>
                <w:rFonts w:cs="Times New Roman"/>
                <w:sz w:val="20"/>
                <w:szCs w:val="20"/>
              </w:rPr>
              <w:t xml:space="preserve"> olan </w:t>
            </w:r>
            <w:r w:rsidRPr="00E425E4">
              <w:rPr>
                <w:rFonts w:cs="Times New Roman"/>
                <w:sz w:val="20"/>
                <w:szCs w:val="20"/>
                <w:lang w:val="en-US"/>
              </w:rPr>
              <w:t>öğ</w:t>
            </w:r>
            <w:r w:rsidRPr="00E425E4">
              <w:rPr>
                <w:rFonts w:cs="Times New Roman"/>
                <w:sz w:val="20"/>
                <w:szCs w:val="20"/>
              </w:rPr>
              <w:t>renciler bak</w:t>
            </w:r>
            <w:r w:rsidRPr="00E425E4">
              <w:rPr>
                <w:rFonts w:cs="Times New Roman"/>
                <w:sz w:val="20"/>
                <w:szCs w:val="20"/>
                <w:lang w:val="en-US"/>
              </w:rPr>
              <w:t>ı</w:t>
            </w:r>
            <w:r w:rsidRPr="00E425E4">
              <w:rPr>
                <w:rFonts w:cs="Times New Roman"/>
                <w:sz w:val="20"/>
                <w:szCs w:val="20"/>
              </w:rPr>
              <w:t>m</w:t>
            </w:r>
            <w:r w:rsidRPr="00E425E4">
              <w:rPr>
                <w:rFonts w:cs="Times New Roman"/>
                <w:sz w:val="20"/>
                <w:szCs w:val="20"/>
                <w:lang w:val="en-US"/>
              </w:rPr>
              <w:t>ı</w:t>
            </w:r>
            <w:r w:rsidRPr="00E425E4">
              <w:rPr>
                <w:rFonts w:cs="Times New Roman"/>
                <w:sz w:val="20"/>
                <w:szCs w:val="20"/>
              </w:rPr>
              <w:t xml:space="preserve">ndan azami </w:t>
            </w:r>
            <w:r w:rsidRPr="00E425E4">
              <w:rPr>
                <w:rFonts w:cs="Times New Roman"/>
                <w:sz w:val="20"/>
                <w:szCs w:val="20"/>
                <w:lang w:val="en-US"/>
              </w:rPr>
              <w:t>öğ</w:t>
            </w:r>
            <w:r w:rsidRPr="00E425E4">
              <w:rPr>
                <w:rFonts w:cs="Times New Roman"/>
                <w:sz w:val="20"/>
                <w:szCs w:val="20"/>
              </w:rPr>
              <w:t>renim s</w:t>
            </w:r>
            <w:r w:rsidRPr="00E425E4">
              <w:rPr>
                <w:rFonts w:cs="Times New Roman"/>
                <w:sz w:val="20"/>
                <w:szCs w:val="20"/>
                <w:lang w:val="en-US"/>
              </w:rPr>
              <w:t>ü</w:t>
            </w:r>
            <w:r w:rsidRPr="00E425E4">
              <w:rPr>
                <w:rFonts w:cs="Times New Roman"/>
                <w:sz w:val="20"/>
                <w:szCs w:val="20"/>
              </w:rPr>
              <w:t>relerinin hesaplanmas</w:t>
            </w:r>
            <w:r w:rsidRPr="00E425E4">
              <w:rPr>
                <w:rFonts w:cs="Times New Roman"/>
                <w:sz w:val="20"/>
                <w:szCs w:val="20"/>
                <w:lang w:val="en-US"/>
              </w:rPr>
              <w:t>ı</w:t>
            </w:r>
            <w:r w:rsidRPr="00E425E4">
              <w:rPr>
                <w:rFonts w:cs="Times New Roman"/>
                <w:sz w:val="20"/>
                <w:szCs w:val="20"/>
              </w:rPr>
              <w:t xml:space="preserve">nda 2014-2015 </w:t>
            </w:r>
            <w:r w:rsidRPr="00E425E4">
              <w:rPr>
                <w:rFonts w:cs="Times New Roman"/>
                <w:sz w:val="20"/>
                <w:szCs w:val="20"/>
                <w:lang w:val="en-US"/>
              </w:rPr>
              <w:t>öğ</w:t>
            </w:r>
            <w:r w:rsidRPr="00E425E4">
              <w:rPr>
                <w:rFonts w:cs="Times New Roman"/>
                <w:sz w:val="20"/>
                <w:szCs w:val="20"/>
              </w:rPr>
              <w:t>retim 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g</w:t>
            </w:r>
            <w:r w:rsidRPr="00E425E4">
              <w:rPr>
                <w:rFonts w:cs="Times New Roman"/>
                <w:sz w:val="20"/>
                <w:szCs w:val="20"/>
                <w:lang w:val="en-US"/>
              </w:rPr>
              <w:t>ü</w:t>
            </w:r>
            <w:r w:rsidRPr="00E425E4">
              <w:rPr>
                <w:rFonts w:cs="Times New Roman"/>
                <w:sz w:val="20"/>
                <w:szCs w:val="20"/>
              </w:rPr>
              <w:t>z yar</w:t>
            </w:r>
            <w:r w:rsidRPr="00E425E4">
              <w:rPr>
                <w:rFonts w:cs="Times New Roman"/>
                <w:sz w:val="20"/>
                <w:szCs w:val="20"/>
                <w:lang w:val="en-US"/>
              </w:rPr>
              <w:t>ı</w:t>
            </w:r>
            <w:r w:rsidRPr="00E425E4">
              <w:rPr>
                <w:rFonts w:cs="Times New Roman"/>
                <w:sz w:val="20"/>
                <w:szCs w:val="20"/>
              </w:rPr>
              <w:t>y</w:t>
            </w:r>
            <w:r w:rsidRPr="00E425E4">
              <w:rPr>
                <w:rFonts w:cs="Times New Roman"/>
                <w:sz w:val="20"/>
                <w:szCs w:val="20"/>
                <w:lang w:val="en-US"/>
              </w:rPr>
              <w:t>ı</w:t>
            </w:r>
            <w:r w:rsidRPr="00E425E4">
              <w:rPr>
                <w:rFonts w:cs="Times New Roman"/>
                <w:sz w:val="20"/>
                <w:szCs w:val="20"/>
              </w:rPr>
              <w:t>l</w:t>
            </w:r>
            <w:r w:rsidRPr="00E425E4">
              <w:rPr>
                <w:rFonts w:cs="Times New Roman"/>
                <w:sz w:val="20"/>
                <w:szCs w:val="20"/>
                <w:lang w:val="en-US"/>
              </w:rPr>
              <w:t>ı</w:t>
            </w:r>
            <w:r w:rsidRPr="00E425E4">
              <w:rPr>
                <w:rFonts w:cs="Times New Roman"/>
                <w:sz w:val="20"/>
                <w:szCs w:val="20"/>
              </w:rPr>
              <w:t xml:space="preserve"> </w:t>
            </w:r>
            <w:r w:rsidRPr="00E425E4">
              <w:rPr>
                <w:rFonts w:cs="Times New Roman"/>
                <w:sz w:val="20"/>
                <w:szCs w:val="20"/>
                <w:lang w:val="pt-PT"/>
              </w:rPr>
              <w:t>esas</w:t>
            </w:r>
            <w:r w:rsidRPr="00E425E4">
              <w:rPr>
                <w:rFonts w:cs="Times New Roman"/>
                <w:sz w:val="20"/>
                <w:szCs w:val="20"/>
              </w:rPr>
              <w:t xml:space="preserve"> al</w:t>
            </w:r>
            <w:r w:rsidRPr="00E425E4">
              <w:rPr>
                <w:rFonts w:cs="Times New Roman"/>
                <w:sz w:val="20"/>
                <w:szCs w:val="20"/>
                <w:lang w:val="en-US"/>
              </w:rPr>
              <w:t>ı</w:t>
            </w:r>
            <w:r w:rsidRPr="00E425E4">
              <w:rPr>
                <w:rFonts w:cs="Times New Roman"/>
                <w:sz w:val="20"/>
                <w:szCs w:val="20"/>
              </w:rPr>
              <w:t>n</w:t>
            </w:r>
            <w:r w:rsidRPr="00E425E4">
              <w:rPr>
                <w:rFonts w:cs="Times New Roman"/>
                <w:sz w:val="20"/>
                <w:szCs w:val="20"/>
                <w:lang w:val="en-US"/>
              </w:rPr>
              <w:t>ı</w:t>
            </w:r>
            <w:r w:rsidRPr="00E425E4">
              <w:rPr>
                <w:rFonts w:cs="Times New Roman"/>
                <w:sz w:val="20"/>
                <w:szCs w:val="20"/>
              </w:rPr>
              <w:t>r.</w:t>
            </w:r>
          </w:p>
          <w:p w14:paraId="47E5E0E2" w14:textId="77777777" w:rsidR="00E425E4" w:rsidRPr="00E425E4" w:rsidRDefault="00E425E4" w:rsidP="00E425E4">
            <w:pPr>
              <w:pStyle w:val="Gvde"/>
              <w:spacing w:line="264" w:lineRule="auto"/>
              <w:jc w:val="both"/>
              <w:rPr>
                <w:rFonts w:eastAsia="Times New Roman" w:cs="Times New Roman"/>
                <w:sz w:val="20"/>
                <w:szCs w:val="20"/>
              </w:rPr>
            </w:pPr>
          </w:p>
          <w:p w14:paraId="58F114B8"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Yü</w:t>
            </w:r>
            <w:r w:rsidRPr="00E425E4">
              <w:rPr>
                <w:rFonts w:cs="Times New Roman"/>
                <w:b/>
                <w:bCs/>
                <w:sz w:val="20"/>
                <w:szCs w:val="20"/>
              </w:rPr>
              <w:t>r</w:t>
            </w:r>
            <w:r w:rsidRPr="00E425E4">
              <w:rPr>
                <w:rFonts w:cs="Times New Roman"/>
                <w:b/>
                <w:bCs/>
                <w:sz w:val="20"/>
                <w:szCs w:val="20"/>
                <w:lang w:val="en-US"/>
              </w:rPr>
              <w:t>ü</w:t>
            </w:r>
            <w:r w:rsidRPr="00E425E4">
              <w:rPr>
                <w:rFonts w:cs="Times New Roman"/>
                <w:b/>
                <w:bCs/>
                <w:sz w:val="20"/>
                <w:szCs w:val="20"/>
              </w:rPr>
              <w:t>rl</w:t>
            </w:r>
            <w:r w:rsidRPr="00E425E4">
              <w:rPr>
                <w:rFonts w:cs="Times New Roman"/>
                <w:b/>
                <w:bCs/>
                <w:sz w:val="20"/>
                <w:szCs w:val="20"/>
                <w:lang w:val="en-US"/>
              </w:rPr>
              <w:t>ü</w:t>
            </w:r>
            <w:r w:rsidRPr="00E425E4">
              <w:rPr>
                <w:rFonts w:cs="Times New Roman"/>
                <w:b/>
                <w:bCs/>
                <w:sz w:val="20"/>
                <w:szCs w:val="20"/>
              </w:rPr>
              <w:t>k</w:t>
            </w:r>
          </w:p>
          <w:p w14:paraId="33B4AFC9"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49-</w:t>
            </w:r>
            <w:r w:rsidRPr="00E425E4">
              <w:rPr>
                <w:rFonts w:cs="Times New Roman"/>
                <w:sz w:val="20"/>
                <w:szCs w:val="20"/>
              </w:rPr>
              <w:t xml:space="preserve"> (1) Bu </w:t>
            </w:r>
            <w:r w:rsidRPr="00E425E4">
              <w:rPr>
                <w:rFonts w:cs="Times New Roman"/>
                <w:sz w:val="20"/>
                <w:szCs w:val="20"/>
                <w:lang w:val="en-US"/>
              </w:rPr>
              <w:t>Yönerge,</w:t>
            </w:r>
            <w:r w:rsidRPr="00E425E4">
              <w:rPr>
                <w:rFonts w:cs="Times New Roman"/>
                <w:sz w:val="20"/>
                <w:szCs w:val="20"/>
              </w:rPr>
              <w:t xml:space="preserve"> </w:t>
            </w:r>
            <w:r w:rsidRPr="00E425E4">
              <w:rPr>
                <w:rFonts w:cs="Times New Roman"/>
                <w:sz w:val="20"/>
                <w:szCs w:val="20"/>
                <w:lang w:val="es-ES_tradnl"/>
              </w:rPr>
              <w:t>Harran</w:t>
            </w:r>
            <w:r w:rsidRPr="00E425E4">
              <w:rPr>
                <w:rFonts w:cs="Times New Roman"/>
                <w:sz w:val="20"/>
                <w:szCs w:val="20"/>
              </w:rPr>
              <w:t xml:space="preserve"> </w:t>
            </w:r>
            <w:r w:rsidRPr="00E425E4">
              <w:rPr>
                <w:rFonts w:cs="Times New Roman"/>
                <w:sz w:val="20"/>
                <w:szCs w:val="20"/>
                <w:lang w:val="en-US"/>
              </w:rPr>
              <w:t>Ü</w:t>
            </w:r>
            <w:r w:rsidRPr="00E425E4">
              <w:rPr>
                <w:rFonts w:cs="Times New Roman"/>
                <w:sz w:val="20"/>
                <w:szCs w:val="20"/>
              </w:rPr>
              <w:t xml:space="preserve">niversitesi </w:t>
            </w:r>
            <w:r w:rsidRPr="00E425E4">
              <w:rPr>
                <w:rFonts w:cs="Times New Roman"/>
                <w:sz w:val="20"/>
                <w:szCs w:val="20"/>
                <w:lang w:val="it-IT"/>
              </w:rPr>
              <w:t>Senatosu</w:t>
            </w:r>
            <w:r w:rsidRPr="00E425E4">
              <w:rPr>
                <w:rFonts w:cs="Times New Roman"/>
                <w:sz w:val="20"/>
                <w:szCs w:val="20"/>
              </w:rPr>
              <w:t xml:space="preserve"> taraf</w:t>
            </w:r>
            <w:r w:rsidRPr="00E425E4">
              <w:rPr>
                <w:rFonts w:cs="Times New Roman"/>
                <w:sz w:val="20"/>
                <w:szCs w:val="20"/>
                <w:lang w:val="en-US"/>
              </w:rPr>
              <w:t>ı</w:t>
            </w:r>
            <w:r w:rsidRPr="00E425E4">
              <w:rPr>
                <w:rFonts w:cs="Times New Roman"/>
                <w:sz w:val="20"/>
                <w:szCs w:val="20"/>
              </w:rPr>
              <w:t>ndan kabul edildi</w:t>
            </w:r>
            <w:r w:rsidRPr="00E425E4">
              <w:rPr>
                <w:rFonts w:cs="Times New Roman"/>
                <w:sz w:val="20"/>
                <w:szCs w:val="20"/>
                <w:lang w:val="en-US"/>
              </w:rPr>
              <w:t>ğ</w:t>
            </w:r>
            <w:r w:rsidRPr="00E425E4">
              <w:rPr>
                <w:rFonts w:cs="Times New Roman"/>
                <w:sz w:val="20"/>
                <w:szCs w:val="20"/>
              </w:rPr>
              <w:t>i tarihte y</w:t>
            </w:r>
            <w:r w:rsidRPr="00E425E4">
              <w:rPr>
                <w:rFonts w:cs="Times New Roman"/>
                <w:sz w:val="20"/>
                <w:szCs w:val="20"/>
                <w:lang w:val="en-US"/>
              </w:rPr>
              <w:t>ü</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rl</w:t>
            </w:r>
            <w:r w:rsidRPr="00E425E4">
              <w:rPr>
                <w:rFonts w:cs="Times New Roman"/>
                <w:sz w:val="20"/>
                <w:szCs w:val="20"/>
                <w:lang w:val="en-US"/>
              </w:rPr>
              <w:t>üğ</w:t>
            </w:r>
            <w:r w:rsidRPr="00E425E4">
              <w:rPr>
                <w:rFonts w:cs="Times New Roman"/>
                <w:sz w:val="20"/>
                <w:szCs w:val="20"/>
              </w:rPr>
              <w:t>e girer.</w:t>
            </w:r>
          </w:p>
          <w:p w14:paraId="35C87CCD" w14:textId="77777777" w:rsidR="00E425E4" w:rsidRPr="00E425E4" w:rsidRDefault="00E425E4" w:rsidP="00E425E4">
            <w:pPr>
              <w:pStyle w:val="Gvde"/>
              <w:spacing w:line="264" w:lineRule="auto"/>
              <w:jc w:val="both"/>
              <w:rPr>
                <w:rFonts w:eastAsia="Times New Roman" w:cs="Times New Roman"/>
                <w:sz w:val="20"/>
                <w:szCs w:val="20"/>
              </w:rPr>
            </w:pPr>
          </w:p>
          <w:p w14:paraId="67688296"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lang w:val="en-US"/>
              </w:rPr>
              <w:t>Yü</w:t>
            </w:r>
            <w:r w:rsidRPr="00E425E4">
              <w:rPr>
                <w:rFonts w:cs="Times New Roman"/>
                <w:b/>
                <w:bCs/>
                <w:sz w:val="20"/>
                <w:szCs w:val="20"/>
              </w:rPr>
              <w:t>r</w:t>
            </w:r>
            <w:r w:rsidRPr="00E425E4">
              <w:rPr>
                <w:rFonts w:cs="Times New Roman"/>
                <w:b/>
                <w:bCs/>
                <w:sz w:val="20"/>
                <w:szCs w:val="20"/>
                <w:lang w:val="en-US"/>
              </w:rPr>
              <w:t>ü</w:t>
            </w:r>
            <w:r w:rsidRPr="00E425E4">
              <w:rPr>
                <w:rFonts w:cs="Times New Roman"/>
                <w:b/>
                <w:bCs/>
                <w:sz w:val="20"/>
                <w:szCs w:val="20"/>
              </w:rPr>
              <w:t>tme</w:t>
            </w:r>
          </w:p>
          <w:p w14:paraId="2F66A496" w14:textId="77777777" w:rsidR="00E425E4" w:rsidRPr="00E425E4" w:rsidRDefault="00E425E4" w:rsidP="00E425E4">
            <w:pPr>
              <w:pStyle w:val="Gvde"/>
              <w:spacing w:line="264" w:lineRule="auto"/>
              <w:jc w:val="both"/>
              <w:rPr>
                <w:rFonts w:cs="Times New Roman"/>
                <w:sz w:val="20"/>
                <w:szCs w:val="20"/>
              </w:rPr>
            </w:pPr>
            <w:r w:rsidRPr="00E425E4">
              <w:rPr>
                <w:rFonts w:cs="Times New Roman"/>
                <w:b/>
                <w:bCs/>
                <w:sz w:val="20"/>
                <w:szCs w:val="20"/>
              </w:rPr>
              <w:t>MADDE 50-</w:t>
            </w:r>
            <w:r w:rsidRPr="00E425E4">
              <w:rPr>
                <w:rFonts w:cs="Times New Roman"/>
                <w:sz w:val="20"/>
                <w:szCs w:val="20"/>
              </w:rPr>
              <w:t xml:space="preserve"> (1) Bu </w:t>
            </w:r>
            <w:r w:rsidRPr="00E425E4">
              <w:rPr>
                <w:rFonts w:cs="Times New Roman"/>
                <w:sz w:val="20"/>
                <w:szCs w:val="20"/>
                <w:lang w:val="en-US"/>
              </w:rPr>
              <w:t>Yö</w:t>
            </w:r>
            <w:r w:rsidRPr="00E425E4">
              <w:rPr>
                <w:rFonts w:cs="Times New Roman"/>
                <w:sz w:val="20"/>
                <w:szCs w:val="20"/>
              </w:rPr>
              <w:t>nerge h</w:t>
            </w:r>
            <w:r w:rsidRPr="00E425E4">
              <w:rPr>
                <w:rFonts w:cs="Times New Roman"/>
                <w:sz w:val="20"/>
                <w:szCs w:val="20"/>
                <w:lang w:val="en-US"/>
              </w:rPr>
              <w:t>ü</w:t>
            </w:r>
            <w:r w:rsidRPr="00E425E4">
              <w:rPr>
                <w:rFonts w:cs="Times New Roman"/>
                <w:sz w:val="20"/>
                <w:szCs w:val="20"/>
              </w:rPr>
              <w:t>k</w:t>
            </w:r>
            <w:r w:rsidRPr="00E425E4">
              <w:rPr>
                <w:rFonts w:cs="Times New Roman"/>
                <w:sz w:val="20"/>
                <w:szCs w:val="20"/>
                <w:lang w:val="en-US"/>
              </w:rPr>
              <w:t>ü</w:t>
            </w:r>
            <w:r w:rsidRPr="00E425E4">
              <w:rPr>
                <w:rFonts w:cs="Times New Roman"/>
                <w:sz w:val="20"/>
                <w:szCs w:val="20"/>
              </w:rPr>
              <w:t>mlerini HRÜTF Dekan</w:t>
            </w:r>
            <w:r w:rsidRPr="00E425E4">
              <w:rPr>
                <w:rFonts w:cs="Times New Roman"/>
                <w:sz w:val="20"/>
                <w:szCs w:val="20"/>
                <w:lang w:val="en-US"/>
              </w:rPr>
              <w:t xml:space="preserve">ı </w:t>
            </w:r>
            <w:r w:rsidRPr="00E425E4">
              <w:rPr>
                <w:rFonts w:cs="Times New Roman"/>
                <w:sz w:val="20"/>
                <w:szCs w:val="20"/>
              </w:rPr>
              <w:t>y</w:t>
            </w:r>
            <w:r w:rsidRPr="00E425E4">
              <w:rPr>
                <w:rFonts w:cs="Times New Roman"/>
                <w:sz w:val="20"/>
                <w:szCs w:val="20"/>
                <w:lang w:val="en-US"/>
              </w:rPr>
              <w:t>ü</w:t>
            </w:r>
            <w:r w:rsidRPr="00E425E4">
              <w:rPr>
                <w:rFonts w:cs="Times New Roman"/>
                <w:sz w:val="20"/>
                <w:szCs w:val="20"/>
              </w:rPr>
              <w:t>r</w:t>
            </w:r>
            <w:r w:rsidRPr="00E425E4">
              <w:rPr>
                <w:rFonts w:cs="Times New Roman"/>
                <w:sz w:val="20"/>
                <w:szCs w:val="20"/>
                <w:lang w:val="en-US"/>
              </w:rPr>
              <w:t>ü</w:t>
            </w:r>
            <w:r w:rsidRPr="00E425E4">
              <w:rPr>
                <w:rFonts w:cs="Times New Roman"/>
                <w:sz w:val="20"/>
                <w:szCs w:val="20"/>
              </w:rPr>
              <w:t>t</w:t>
            </w:r>
            <w:r w:rsidRPr="00E425E4">
              <w:rPr>
                <w:rFonts w:cs="Times New Roman"/>
                <w:sz w:val="20"/>
                <w:szCs w:val="20"/>
                <w:lang w:val="en-US"/>
              </w:rPr>
              <w:t>ü</w:t>
            </w:r>
            <w:r w:rsidRPr="00E425E4">
              <w:rPr>
                <w:rFonts w:cs="Times New Roman"/>
                <w:sz w:val="20"/>
                <w:szCs w:val="20"/>
              </w:rPr>
              <w:t>r.</w:t>
            </w:r>
          </w:p>
          <w:p w14:paraId="08685C19" w14:textId="77777777" w:rsidR="00E425E4" w:rsidRPr="00E425E4" w:rsidRDefault="00E425E4" w:rsidP="005A44CE">
            <w:pPr>
              <w:spacing w:before="56" w:line="240" w:lineRule="atLeast"/>
              <w:ind w:right="119"/>
              <w:jc w:val="both"/>
              <w:rPr>
                <w:bCs/>
                <w:color w:val="000000"/>
                <w:sz w:val="20"/>
                <w:szCs w:val="20"/>
              </w:rPr>
            </w:pPr>
          </w:p>
          <w:p w14:paraId="33945796" w14:textId="01DBA784" w:rsidR="00E425E4" w:rsidRDefault="00E425E4" w:rsidP="00E425E4">
            <w:pPr>
              <w:spacing w:before="56" w:line="240" w:lineRule="atLeast"/>
              <w:ind w:right="119"/>
              <w:jc w:val="both"/>
              <w:rPr>
                <w:bCs/>
                <w:color w:val="000000"/>
                <w:sz w:val="20"/>
                <w:szCs w:val="20"/>
              </w:rPr>
            </w:pPr>
            <w:r w:rsidRPr="00E425E4">
              <w:rPr>
                <w:b/>
                <w:bCs/>
                <w:color w:val="000000"/>
                <w:sz w:val="20"/>
                <w:szCs w:val="20"/>
              </w:rPr>
              <w:t xml:space="preserve">        </w:t>
            </w:r>
            <w:r w:rsidRPr="00E425E4">
              <w:rPr>
                <w:b/>
                <w:bCs/>
                <w:color w:val="000000"/>
                <w:sz w:val="20"/>
                <w:szCs w:val="20"/>
              </w:rPr>
              <w:t>21/13/0</w:t>
            </w:r>
            <w:r w:rsidRPr="00E425E4">
              <w:rPr>
                <w:b/>
                <w:bCs/>
                <w:color w:val="000000"/>
                <w:sz w:val="20"/>
                <w:szCs w:val="20"/>
              </w:rPr>
              <w:t>2</w:t>
            </w:r>
            <w:r w:rsidRPr="00E425E4">
              <w:rPr>
                <w:b/>
                <w:bCs/>
                <w:color w:val="000000"/>
                <w:sz w:val="20"/>
                <w:szCs w:val="20"/>
              </w:rPr>
              <w:t>:</w:t>
            </w:r>
            <w:r w:rsidRPr="00E425E4">
              <w:rPr>
                <w:bCs/>
                <w:color w:val="000000"/>
                <w:sz w:val="20"/>
                <w:szCs w:val="20"/>
              </w:rPr>
              <w:t xml:space="preserve"> Harran Üniversitesi Tıp Fakültesi Klinik Öncesi Eğitim Öğretim yönergesinin aşağıdaki şekliyle kabulüne ve Üniversitemiz Senatosunda sunulmak üzere, Rektörlük Makamına arzına,</w:t>
            </w:r>
          </w:p>
          <w:p w14:paraId="62B6278D" w14:textId="77777777" w:rsidR="00E425E4" w:rsidRPr="00E425E4" w:rsidRDefault="00E425E4" w:rsidP="00E425E4">
            <w:pPr>
              <w:spacing w:before="56" w:line="240" w:lineRule="atLeast"/>
              <w:ind w:right="119"/>
              <w:jc w:val="both"/>
              <w:rPr>
                <w:bCs/>
                <w:color w:val="000000"/>
                <w:sz w:val="20"/>
                <w:szCs w:val="20"/>
              </w:rPr>
            </w:pPr>
          </w:p>
          <w:p w14:paraId="1B6A2458"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HARRAN ÜNİVERSİTESİ TIP FAKÜLTESİ</w:t>
            </w:r>
          </w:p>
          <w:p w14:paraId="520116B0"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KLİNİK ÖNCESİ EĞİTİM-ÖĞRETİM YÖNERGESİ</w:t>
            </w:r>
          </w:p>
          <w:p w14:paraId="0ED04C29" w14:textId="77777777" w:rsidR="00E425E4" w:rsidRPr="00E425E4" w:rsidRDefault="00E425E4" w:rsidP="00E425E4">
            <w:pPr>
              <w:pStyle w:val="Gvde"/>
              <w:spacing w:line="264" w:lineRule="auto"/>
              <w:rPr>
                <w:rFonts w:eastAsia="Times New Roman" w:cs="Times New Roman"/>
                <w:sz w:val="20"/>
                <w:szCs w:val="20"/>
              </w:rPr>
            </w:pPr>
          </w:p>
          <w:p w14:paraId="5BC7C561"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BİRİNCİ BÖLÜM</w:t>
            </w:r>
          </w:p>
          <w:p w14:paraId="19EC01A4"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Amaç, Kapsam, Dayanak ve Tanımlar</w:t>
            </w:r>
          </w:p>
          <w:p w14:paraId="0E07BD88" w14:textId="77777777" w:rsidR="00E425E4" w:rsidRPr="00E425E4" w:rsidRDefault="00E425E4" w:rsidP="00E425E4">
            <w:pPr>
              <w:pStyle w:val="Gvde"/>
              <w:spacing w:line="264" w:lineRule="auto"/>
              <w:jc w:val="both"/>
              <w:rPr>
                <w:rFonts w:eastAsia="Times New Roman" w:cs="Times New Roman"/>
                <w:sz w:val="20"/>
                <w:szCs w:val="20"/>
              </w:rPr>
            </w:pPr>
          </w:p>
          <w:p w14:paraId="59FED2C9" w14:textId="77777777" w:rsidR="00E425E4" w:rsidRPr="00E425E4" w:rsidRDefault="00E425E4" w:rsidP="00E425E4">
            <w:pPr>
              <w:pStyle w:val="Gvde"/>
              <w:tabs>
                <w:tab w:val="left" w:pos="9632"/>
              </w:tabs>
              <w:spacing w:line="264" w:lineRule="auto"/>
              <w:jc w:val="both"/>
              <w:rPr>
                <w:rFonts w:eastAsia="Times New Roman" w:cs="Times New Roman"/>
                <w:b/>
                <w:bCs/>
                <w:sz w:val="20"/>
                <w:szCs w:val="20"/>
              </w:rPr>
            </w:pPr>
            <w:r w:rsidRPr="00E425E4">
              <w:rPr>
                <w:rFonts w:cs="Times New Roman"/>
                <w:b/>
                <w:bCs/>
                <w:sz w:val="20"/>
                <w:szCs w:val="20"/>
              </w:rPr>
              <w:t>Amaç</w:t>
            </w:r>
          </w:p>
          <w:p w14:paraId="1FE954B2"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b/>
                <w:bCs/>
                <w:sz w:val="20"/>
                <w:szCs w:val="20"/>
              </w:rPr>
              <w:t>MADDE 1-</w:t>
            </w:r>
            <w:r w:rsidRPr="00E425E4">
              <w:rPr>
                <w:rFonts w:cs="Times New Roman"/>
                <w:sz w:val="20"/>
                <w:szCs w:val="20"/>
              </w:rPr>
              <w:t xml:space="preserve"> (1) Bu Yönergenin amacı, Harran Üniversitesi Tıp Fakültesi Dönem I, II ve </w:t>
            </w:r>
            <w:proofErr w:type="gramStart"/>
            <w:r w:rsidRPr="00E425E4">
              <w:rPr>
                <w:rFonts w:cs="Times New Roman"/>
                <w:sz w:val="20"/>
                <w:szCs w:val="20"/>
              </w:rPr>
              <w:t>III’te  uygulanacak</w:t>
            </w:r>
            <w:proofErr w:type="gramEnd"/>
            <w:r w:rsidRPr="00E425E4">
              <w:rPr>
                <w:rFonts w:cs="Times New Roman"/>
                <w:sz w:val="20"/>
                <w:szCs w:val="20"/>
              </w:rPr>
              <w:t xml:space="preserve"> öğrenci eğitim-öğretimine ilişkin usul ve esasları düzenlemektir.</w:t>
            </w:r>
          </w:p>
          <w:p w14:paraId="5562E4D0"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p>
          <w:p w14:paraId="4DF0E996" w14:textId="77777777" w:rsidR="00E425E4" w:rsidRPr="00E425E4" w:rsidRDefault="00E425E4" w:rsidP="00E425E4">
            <w:pPr>
              <w:pStyle w:val="Gvde"/>
              <w:tabs>
                <w:tab w:val="left" w:pos="9632"/>
              </w:tabs>
              <w:spacing w:line="264" w:lineRule="auto"/>
              <w:jc w:val="both"/>
              <w:rPr>
                <w:rFonts w:eastAsia="Times New Roman" w:cs="Times New Roman"/>
                <w:b/>
                <w:bCs/>
                <w:sz w:val="20"/>
                <w:szCs w:val="20"/>
              </w:rPr>
            </w:pPr>
            <w:r w:rsidRPr="00E425E4">
              <w:rPr>
                <w:rFonts w:cs="Times New Roman"/>
                <w:b/>
                <w:bCs/>
                <w:sz w:val="20"/>
                <w:szCs w:val="20"/>
              </w:rPr>
              <w:t>Kapsam</w:t>
            </w:r>
          </w:p>
          <w:p w14:paraId="2E3DFA28"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b/>
                <w:bCs/>
                <w:sz w:val="20"/>
                <w:szCs w:val="20"/>
              </w:rPr>
              <w:t>MADDE 2-</w:t>
            </w:r>
            <w:r w:rsidRPr="00E425E4">
              <w:rPr>
                <w:rFonts w:cs="Times New Roman"/>
                <w:sz w:val="20"/>
                <w:szCs w:val="20"/>
              </w:rPr>
              <w:t xml:space="preserve"> (1) Bu Yönerge, Harran Üniversitesi Tıp Fakültesinde uygulanacak öğrenci eğitim-öğretimine ilişkin hükümleri kapsar.</w:t>
            </w:r>
          </w:p>
          <w:p w14:paraId="1AB2A221"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p>
          <w:p w14:paraId="52029E69" w14:textId="77777777" w:rsidR="00E425E4" w:rsidRPr="00E425E4" w:rsidRDefault="00E425E4" w:rsidP="00E425E4">
            <w:pPr>
              <w:pStyle w:val="Gvde"/>
              <w:tabs>
                <w:tab w:val="left" w:pos="9632"/>
              </w:tabs>
              <w:spacing w:line="264" w:lineRule="auto"/>
              <w:jc w:val="both"/>
              <w:rPr>
                <w:rFonts w:eastAsia="Times New Roman" w:cs="Times New Roman"/>
                <w:b/>
                <w:bCs/>
                <w:sz w:val="20"/>
                <w:szCs w:val="20"/>
              </w:rPr>
            </w:pPr>
            <w:r w:rsidRPr="00E425E4">
              <w:rPr>
                <w:rFonts w:cs="Times New Roman"/>
                <w:b/>
                <w:bCs/>
                <w:sz w:val="20"/>
                <w:szCs w:val="20"/>
              </w:rPr>
              <w:t>Dayanak</w:t>
            </w:r>
          </w:p>
          <w:p w14:paraId="4983F47E"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b/>
                <w:bCs/>
                <w:sz w:val="20"/>
                <w:szCs w:val="20"/>
              </w:rPr>
              <w:t>MADDE 3-</w:t>
            </w:r>
            <w:r w:rsidRPr="00E425E4">
              <w:rPr>
                <w:rFonts w:cs="Times New Roman"/>
                <w:sz w:val="20"/>
                <w:szCs w:val="20"/>
              </w:rPr>
              <w:t xml:space="preserve"> (1) Bu yönerge, 4.11.1981 tarihli ve 2547 sayılı Yükseköğretim Kanununun 14. ve 44. Maddeleri ile Harran Üniversitesi Ön lisans ve Lisans Eğitim-Öğretim ve Sınav Yönetmeliği ve Harran Üniversitesi Tıp Fakültesi Eğitim-Öğretim ve Sınav Yönergesi hükümlerine dayanılarak hazırlanmıştır.</w:t>
            </w:r>
          </w:p>
          <w:p w14:paraId="66475126"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p>
          <w:p w14:paraId="590114AA" w14:textId="77777777" w:rsidR="00E425E4" w:rsidRPr="00E425E4" w:rsidRDefault="00E425E4" w:rsidP="00E425E4">
            <w:pPr>
              <w:pStyle w:val="Gvde"/>
              <w:tabs>
                <w:tab w:val="left" w:pos="9632"/>
              </w:tabs>
              <w:spacing w:line="264" w:lineRule="auto"/>
              <w:jc w:val="both"/>
              <w:rPr>
                <w:rFonts w:eastAsia="Times New Roman" w:cs="Times New Roman"/>
                <w:b/>
                <w:bCs/>
                <w:sz w:val="20"/>
                <w:szCs w:val="20"/>
              </w:rPr>
            </w:pPr>
            <w:r w:rsidRPr="00E425E4">
              <w:rPr>
                <w:rFonts w:cs="Times New Roman"/>
                <w:b/>
                <w:bCs/>
                <w:sz w:val="20"/>
                <w:szCs w:val="20"/>
              </w:rPr>
              <w:t>Tanımlar</w:t>
            </w:r>
          </w:p>
          <w:p w14:paraId="1982B33F"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b/>
                <w:bCs/>
                <w:sz w:val="20"/>
                <w:szCs w:val="20"/>
              </w:rPr>
              <w:t xml:space="preserve">MADDE 4- </w:t>
            </w:r>
            <w:r w:rsidRPr="00E425E4">
              <w:rPr>
                <w:rFonts w:cs="Times New Roman"/>
                <w:sz w:val="20"/>
                <w:szCs w:val="20"/>
              </w:rPr>
              <w:t>(1) Bu yönergede geçen;</w:t>
            </w:r>
          </w:p>
          <w:p w14:paraId="46234A88"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 xml:space="preserve">a) Birleştirilmiş Dersler: Dönem I, II ve III’te yapılacak olan sınavlarda farklı anabilim/bilim dallarına ait derslerin bazılarının bir araya getirilmesiyle oluşturulan dersleri, </w:t>
            </w:r>
          </w:p>
          <w:p w14:paraId="52EF2AA8"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b) Değişim Programları: Yurt içi ve yurt dışı yükseköğretim kurumları arasında öğrencilerin kısa süreli olarak değişimini öngören programı,</w:t>
            </w:r>
          </w:p>
          <w:p w14:paraId="3C445469"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c) Dekan: Harran Üniversitesi Tıp Fakültesi Dekanını,</w:t>
            </w:r>
          </w:p>
          <w:p w14:paraId="246710C5"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ç) Ders Kurulu: Dönem I, II ve III’de entegre konu başlıklarına göre oluşturulmuş birden çok anabilim/bilim dalını ilgilendiren ders gruplarını,</w:t>
            </w:r>
          </w:p>
          <w:p w14:paraId="20FB1A21"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d) Ders Kurulu Başkanı: Her ders kurulu için atanan öğretim üyesini,</w:t>
            </w:r>
          </w:p>
          <w:p w14:paraId="5C261F2E" w14:textId="77777777" w:rsidR="00E425E4" w:rsidRPr="00E425E4" w:rsidRDefault="00E425E4" w:rsidP="00E425E4">
            <w:pPr>
              <w:pStyle w:val="Saptanm"/>
              <w:tabs>
                <w:tab w:val="left" w:pos="9632"/>
              </w:tabs>
              <w:spacing w:before="0" w:line="240" w:lineRule="auto"/>
              <w:ind w:right="226"/>
              <w:rPr>
                <w:rFonts w:cs="Times New Roman"/>
                <w:sz w:val="20"/>
                <w:szCs w:val="20"/>
              </w:rPr>
            </w:pPr>
            <w:r w:rsidRPr="00E425E4">
              <w:rPr>
                <w:rFonts w:cs="Times New Roman"/>
                <w:sz w:val="20"/>
                <w:szCs w:val="20"/>
              </w:rPr>
              <w:t>e) D</w:t>
            </w:r>
            <w:r w:rsidRPr="00E425E4">
              <w:rPr>
                <w:rFonts w:cs="Times New Roman"/>
                <w:sz w:val="20"/>
                <w:szCs w:val="20"/>
                <w:lang w:val="sv-SE"/>
              </w:rPr>
              <w:t>ö</w:t>
            </w:r>
            <w:r w:rsidRPr="00E425E4">
              <w:rPr>
                <w:rFonts w:cs="Times New Roman"/>
                <w:sz w:val="20"/>
                <w:szCs w:val="20"/>
              </w:rPr>
              <w:t>nem: Tıp Fakültesinde her bir ders yılını kapsayan, en az otuz iki haftadan oluş</w:t>
            </w:r>
            <w:r w:rsidRPr="00E425E4">
              <w:rPr>
                <w:rFonts w:cs="Times New Roman"/>
                <w:sz w:val="20"/>
                <w:szCs w:val="20"/>
                <w:lang w:val="da-DK"/>
              </w:rPr>
              <w:t>an, alt</w:t>
            </w:r>
            <w:r w:rsidRPr="00E425E4">
              <w:rPr>
                <w:rFonts w:cs="Times New Roman"/>
                <w:sz w:val="20"/>
                <w:szCs w:val="20"/>
              </w:rPr>
              <w:t>ı eğitim yılının her birini,</w:t>
            </w:r>
          </w:p>
          <w:p w14:paraId="3D871495" w14:textId="77777777" w:rsidR="00E425E4" w:rsidRPr="00E425E4" w:rsidRDefault="00E425E4" w:rsidP="00E425E4">
            <w:pPr>
              <w:pStyle w:val="Saptanm"/>
              <w:tabs>
                <w:tab w:val="left" w:pos="9632"/>
              </w:tabs>
              <w:spacing w:before="0" w:line="264" w:lineRule="auto"/>
              <w:ind w:right="226"/>
              <w:jc w:val="both"/>
              <w:rPr>
                <w:rFonts w:cs="Times New Roman"/>
                <w:sz w:val="20"/>
                <w:szCs w:val="20"/>
                <w:u w:color="000000"/>
              </w:rPr>
            </w:pPr>
            <w:r w:rsidRPr="00E425E4">
              <w:rPr>
                <w:rFonts w:cs="Times New Roman"/>
                <w:sz w:val="20"/>
                <w:szCs w:val="20"/>
                <w:u w:color="000000"/>
              </w:rPr>
              <w:t xml:space="preserve">f) Eğitim ve Öğretim Koordinasyon Kurulu: Tıp Fakültesi </w:t>
            </w:r>
            <w:r w:rsidRPr="00E425E4">
              <w:rPr>
                <w:rFonts w:cs="Times New Roman"/>
                <w:sz w:val="20"/>
                <w:szCs w:val="20"/>
                <w:u w:color="000000"/>
                <w:rtl/>
                <w:lang w:val="ar-SA"/>
              </w:rPr>
              <w:t>“</w:t>
            </w:r>
            <w:r w:rsidRPr="00E425E4">
              <w:rPr>
                <w:rFonts w:cs="Times New Roman"/>
                <w:sz w:val="20"/>
                <w:szCs w:val="20"/>
                <w:u w:color="000000"/>
              </w:rPr>
              <w:t>Eğitim ve Öğretim Koordinasyon Kurulu Y</w:t>
            </w:r>
            <w:r w:rsidRPr="00E425E4">
              <w:rPr>
                <w:rFonts w:cs="Times New Roman"/>
                <w:sz w:val="20"/>
                <w:szCs w:val="20"/>
                <w:u w:color="000000"/>
                <w:lang w:val="sv-SE"/>
              </w:rPr>
              <w:t>ö</w:t>
            </w:r>
            <w:r w:rsidRPr="00E425E4">
              <w:rPr>
                <w:rFonts w:cs="Times New Roman"/>
                <w:sz w:val="20"/>
                <w:szCs w:val="20"/>
                <w:u w:color="000000"/>
              </w:rPr>
              <w:t>nergesi’”nde s</w:t>
            </w:r>
            <w:r w:rsidRPr="00E425E4">
              <w:rPr>
                <w:rFonts w:cs="Times New Roman"/>
                <w:sz w:val="20"/>
                <w:szCs w:val="20"/>
                <w:u w:color="000000"/>
                <w:lang w:val="sv-SE"/>
              </w:rPr>
              <w:t>ö</w:t>
            </w:r>
            <w:r w:rsidRPr="00E425E4">
              <w:rPr>
                <w:rFonts w:cs="Times New Roman"/>
                <w:sz w:val="20"/>
                <w:szCs w:val="20"/>
                <w:u w:color="000000"/>
              </w:rPr>
              <w:t>zü geçen kurulu,</w:t>
            </w:r>
          </w:p>
          <w:p w14:paraId="022D6F0D" w14:textId="77777777" w:rsidR="00E425E4" w:rsidRPr="00E425E4" w:rsidRDefault="00E425E4" w:rsidP="00E425E4">
            <w:pPr>
              <w:pStyle w:val="Saptanm"/>
              <w:tabs>
                <w:tab w:val="left" w:pos="9632"/>
              </w:tabs>
              <w:spacing w:before="0" w:line="264" w:lineRule="auto"/>
              <w:ind w:right="226"/>
              <w:jc w:val="both"/>
              <w:rPr>
                <w:rFonts w:cs="Times New Roman"/>
                <w:sz w:val="20"/>
                <w:szCs w:val="20"/>
                <w:u w:color="000000"/>
              </w:rPr>
            </w:pPr>
            <w:r w:rsidRPr="00E425E4">
              <w:rPr>
                <w:rFonts w:cs="Times New Roman"/>
                <w:sz w:val="20"/>
                <w:szCs w:val="20"/>
                <w:u w:color="000000"/>
              </w:rPr>
              <w:t>g</w:t>
            </w:r>
            <w:r w:rsidRPr="00E425E4">
              <w:rPr>
                <w:rFonts w:cs="Times New Roman"/>
                <w:sz w:val="20"/>
                <w:szCs w:val="20"/>
                <w:u w:color="000000"/>
                <w:lang w:val="pt-PT"/>
              </w:rPr>
              <w:t>) Entegre E</w:t>
            </w:r>
            <w:r w:rsidRPr="00E425E4">
              <w:rPr>
                <w:rFonts w:cs="Times New Roman"/>
                <w:sz w:val="20"/>
                <w:szCs w:val="20"/>
                <w:u w:color="000000"/>
              </w:rPr>
              <w:t>ğitim Programı: Öğrenim kazanımlarının farklı disiplinlerin katılım ve katkısıyla bir arada işlenerek bütünsel öğrenmeye ulaşmayı hedefleyen eğitim programını,</w:t>
            </w:r>
          </w:p>
          <w:p w14:paraId="2409EDD0"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lastRenderedPageBreak/>
              <w:t>ğ) Fakülte: Harran Üniversitesi Tıp Fakültesini (HRÜTF),</w:t>
            </w:r>
          </w:p>
          <w:p w14:paraId="2BF4FEDC"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h) Fakülte Kurulu: Harran Üniversitesi Tıp Fakültesi Kurulunu,</w:t>
            </w:r>
          </w:p>
          <w:p w14:paraId="70E21489"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ı) Fakülte Yönetim Kurulu: Harran Üniversitesi Tıp Fakültesi Yönetim Kurulunu,</w:t>
            </w:r>
          </w:p>
          <w:p w14:paraId="2C3ACB13"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i) Rektör: Harran Üniversitesi Rektörünü,</w:t>
            </w:r>
          </w:p>
          <w:p w14:paraId="668D62C1"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 xml:space="preserve">j) Senato: Harran Üniversitesi Senatosunu, </w:t>
            </w:r>
          </w:p>
          <w:p w14:paraId="5912718F"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k) Üniversite: Harran Üniversitesini,</w:t>
            </w:r>
          </w:p>
          <w:p w14:paraId="339B66EC"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r w:rsidRPr="00E425E4">
              <w:rPr>
                <w:rFonts w:cs="Times New Roman"/>
                <w:sz w:val="20"/>
                <w:szCs w:val="20"/>
              </w:rPr>
              <w:t>l) YÖK: Yükseköğretim Kurulunu, ifade eder.</w:t>
            </w:r>
          </w:p>
          <w:p w14:paraId="6BC83BC1" w14:textId="77777777" w:rsidR="00E425E4" w:rsidRPr="00E425E4" w:rsidRDefault="00E425E4" w:rsidP="00E425E4">
            <w:pPr>
              <w:pStyle w:val="Gvde"/>
              <w:tabs>
                <w:tab w:val="left" w:pos="9632"/>
              </w:tabs>
              <w:spacing w:line="264" w:lineRule="auto"/>
              <w:jc w:val="both"/>
              <w:rPr>
                <w:rFonts w:eastAsia="Times New Roman" w:cs="Times New Roman"/>
                <w:sz w:val="20"/>
                <w:szCs w:val="20"/>
              </w:rPr>
            </w:pPr>
          </w:p>
          <w:p w14:paraId="7BA95B03" w14:textId="77777777" w:rsidR="00E425E4" w:rsidRPr="00E425E4" w:rsidRDefault="00E425E4" w:rsidP="00E425E4">
            <w:pPr>
              <w:pStyle w:val="Saptanm"/>
              <w:tabs>
                <w:tab w:val="left" w:pos="9632"/>
              </w:tabs>
              <w:spacing w:before="0" w:line="264" w:lineRule="auto"/>
              <w:ind w:right="226"/>
              <w:jc w:val="center"/>
              <w:rPr>
                <w:rFonts w:cs="Times New Roman"/>
                <w:b/>
                <w:bCs/>
                <w:sz w:val="20"/>
                <w:szCs w:val="20"/>
                <w:u w:color="000000"/>
              </w:rPr>
            </w:pPr>
            <w:r w:rsidRPr="00E425E4">
              <w:rPr>
                <w:rFonts w:cs="Times New Roman"/>
                <w:b/>
                <w:bCs/>
                <w:sz w:val="20"/>
                <w:szCs w:val="20"/>
                <w:u w:color="000000"/>
              </w:rPr>
              <w:t>İKİNCİ BÖL</w:t>
            </w:r>
            <w:r w:rsidRPr="00E425E4">
              <w:rPr>
                <w:rFonts w:cs="Times New Roman"/>
                <w:b/>
                <w:bCs/>
                <w:sz w:val="20"/>
                <w:szCs w:val="20"/>
                <w:u w:color="000000"/>
                <w:lang w:val="de-DE"/>
              </w:rPr>
              <w:t>Ü</w:t>
            </w:r>
            <w:r w:rsidRPr="00E425E4">
              <w:rPr>
                <w:rFonts w:cs="Times New Roman"/>
                <w:b/>
                <w:bCs/>
                <w:sz w:val="20"/>
                <w:szCs w:val="20"/>
                <w:u w:color="000000"/>
              </w:rPr>
              <w:t>M</w:t>
            </w:r>
          </w:p>
          <w:p w14:paraId="2B1584B1" w14:textId="77777777" w:rsidR="00E425E4" w:rsidRPr="00E425E4" w:rsidRDefault="00E425E4" w:rsidP="00E425E4">
            <w:pPr>
              <w:pStyle w:val="Saptanm"/>
              <w:tabs>
                <w:tab w:val="left" w:pos="9632"/>
              </w:tabs>
              <w:spacing w:before="0" w:line="264" w:lineRule="auto"/>
              <w:ind w:right="226"/>
              <w:jc w:val="center"/>
              <w:rPr>
                <w:rFonts w:cs="Times New Roman"/>
                <w:b/>
                <w:bCs/>
                <w:sz w:val="20"/>
                <w:szCs w:val="20"/>
                <w:u w:color="000000"/>
              </w:rPr>
            </w:pPr>
            <w:r w:rsidRPr="00E425E4">
              <w:rPr>
                <w:rFonts w:cs="Times New Roman"/>
                <w:b/>
                <w:bCs/>
                <w:sz w:val="20"/>
                <w:szCs w:val="20"/>
                <w:u w:color="000000"/>
              </w:rPr>
              <w:t>Genel İlkeler</w:t>
            </w:r>
            <w:r w:rsidRPr="00E425E4">
              <w:rPr>
                <w:rFonts w:cs="Times New Roman"/>
                <w:b/>
                <w:bCs/>
                <w:sz w:val="20"/>
                <w:szCs w:val="20"/>
                <w:u w:color="000000"/>
                <w:lang w:val="de-DE"/>
              </w:rPr>
              <w:t>, G</w:t>
            </w:r>
            <w:r w:rsidRPr="00E425E4">
              <w:rPr>
                <w:rFonts w:cs="Times New Roman"/>
                <w:b/>
                <w:bCs/>
                <w:sz w:val="20"/>
                <w:szCs w:val="20"/>
                <w:u w:color="000000"/>
                <w:lang w:val="sv-SE"/>
              </w:rPr>
              <w:t>ö</w:t>
            </w:r>
            <w:r w:rsidRPr="00E425E4">
              <w:rPr>
                <w:rFonts w:cs="Times New Roman"/>
                <w:b/>
                <w:bCs/>
                <w:sz w:val="20"/>
                <w:szCs w:val="20"/>
                <w:u w:color="000000"/>
              </w:rPr>
              <w:t>rev ve Sorumluluklar</w:t>
            </w:r>
          </w:p>
          <w:p w14:paraId="739044DA" w14:textId="77777777" w:rsidR="00E425E4" w:rsidRPr="00E425E4" w:rsidRDefault="00E425E4" w:rsidP="00E425E4">
            <w:pPr>
              <w:pStyle w:val="Saptanm"/>
              <w:tabs>
                <w:tab w:val="left" w:pos="9632"/>
              </w:tabs>
              <w:spacing w:before="0" w:line="264" w:lineRule="auto"/>
              <w:ind w:right="226"/>
              <w:rPr>
                <w:rFonts w:cs="Times New Roman"/>
                <w:b/>
                <w:bCs/>
                <w:sz w:val="20"/>
                <w:szCs w:val="20"/>
                <w:u w:color="000000"/>
              </w:rPr>
            </w:pPr>
          </w:p>
          <w:p w14:paraId="00AE5523" w14:textId="77777777" w:rsidR="00E425E4" w:rsidRPr="00E425E4" w:rsidRDefault="00E425E4" w:rsidP="00E425E4">
            <w:pPr>
              <w:pStyle w:val="Saptanm"/>
              <w:tabs>
                <w:tab w:val="left" w:pos="9632"/>
              </w:tabs>
              <w:spacing w:before="0" w:line="264" w:lineRule="auto"/>
              <w:ind w:right="678"/>
              <w:rPr>
                <w:rFonts w:cs="Times New Roman"/>
                <w:b/>
                <w:bCs/>
                <w:sz w:val="20"/>
                <w:szCs w:val="20"/>
                <w:u w:color="000000"/>
              </w:rPr>
            </w:pPr>
            <w:r w:rsidRPr="00E425E4">
              <w:rPr>
                <w:rFonts w:cs="Times New Roman"/>
                <w:b/>
                <w:bCs/>
                <w:sz w:val="20"/>
                <w:szCs w:val="20"/>
                <w:u w:color="000000"/>
              </w:rPr>
              <w:t>Klinik Öncesi Ders İşlenişinde Genel İlkeler</w:t>
            </w:r>
          </w:p>
          <w:p w14:paraId="3B04CF98" w14:textId="77777777" w:rsidR="00E425E4" w:rsidRPr="00E425E4" w:rsidRDefault="00E425E4" w:rsidP="00E425E4">
            <w:pPr>
              <w:pStyle w:val="Saptanm"/>
              <w:tabs>
                <w:tab w:val="left" w:pos="9632"/>
              </w:tabs>
              <w:spacing w:before="0" w:line="264" w:lineRule="auto"/>
              <w:ind w:right="226"/>
              <w:rPr>
                <w:rFonts w:cs="Times New Roman"/>
                <w:b/>
                <w:bCs/>
                <w:sz w:val="20"/>
                <w:szCs w:val="20"/>
                <w:u w:color="000000"/>
              </w:rPr>
            </w:pPr>
            <w:r w:rsidRPr="00E425E4">
              <w:rPr>
                <w:rFonts w:cs="Times New Roman"/>
                <w:b/>
                <w:bCs/>
                <w:sz w:val="20"/>
                <w:szCs w:val="20"/>
                <w:u w:color="000000"/>
                <w:lang w:val="es-ES_tradnl"/>
              </w:rPr>
              <w:t xml:space="preserve">MADDE 5- </w:t>
            </w:r>
            <w:r w:rsidRPr="00E425E4">
              <w:rPr>
                <w:rFonts w:cs="Times New Roman"/>
                <w:sz w:val="20"/>
                <w:szCs w:val="20"/>
                <w:u w:color="000000"/>
              </w:rPr>
              <w:t xml:space="preserve">(1) I, II. </w:t>
            </w:r>
            <w:proofErr w:type="gramStart"/>
            <w:r w:rsidRPr="00E425E4">
              <w:rPr>
                <w:rFonts w:cs="Times New Roman"/>
                <w:sz w:val="20"/>
                <w:szCs w:val="20"/>
                <w:u w:color="000000"/>
              </w:rPr>
              <w:t>ve</w:t>
            </w:r>
            <w:proofErr w:type="gramEnd"/>
            <w:r w:rsidRPr="00E425E4">
              <w:rPr>
                <w:rFonts w:cs="Times New Roman"/>
                <w:sz w:val="20"/>
                <w:szCs w:val="20"/>
                <w:u w:color="000000"/>
              </w:rPr>
              <w:t xml:space="preserve"> III. D</w:t>
            </w:r>
            <w:r w:rsidRPr="00E425E4">
              <w:rPr>
                <w:rFonts w:cs="Times New Roman"/>
                <w:sz w:val="20"/>
                <w:szCs w:val="20"/>
                <w:u w:color="000000"/>
                <w:lang w:val="sv-SE"/>
              </w:rPr>
              <w:t>ö</w:t>
            </w:r>
            <w:r w:rsidRPr="00E425E4">
              <w:rPr>
                <w:rFonts w:cs="Times New Roman"/>
                <w:sz w:val="20"/>
                <w:szCs w:val="20"/>
                <w:u w:color="000000"/>
              </w:rPr>
              <w:t>nemindeki dersler (zorunlu ve seçmeli, ortak zorunlu) ve süreleri, her yıl Eğitim-Öğretim ve Koordinasyonu Kurulu tarafından önerilir,</w:t>
            </w:r>
          </w:p>
          <w:p w14:paraId="429CD6AE" w14:textId="77777777" w:rsidR="00E425E4" w:rsidRPr="00E425E4" w:rsidRDefault="00E425E4" w:rsidP="00E425E4">
            <w:pPr>
              <w:pStyle w:val="Saptanm"/>
              <w:tabs>
                <w:tab w:val="left" w:pos="9632"/>
              </w:tabs>
              <w:spacing w:before="0" w:line="264" w:lineRule="auto"/>
              <w:jc w:val="both"/>
              <w:rPr>
                <w:rFonts w:cs="Times New Roman"/>
                <w:sz w:val="20"/>
                <w:szCs w:val="20"/>
                <w:u w:color="000000"/>
              </w:rPr>
            </w:pPr>
            <w:r w:rsidRPr="00E425E4">
              <w:rPr>
                <w:rFonts w:cs="Times New Roman"/>
                <w:sz w:val="20"/>
                <w:szCs w:val="20"/>
                <w:u w:color="000000"/>
              </w:rPr>
              <w:t>(2) D</w:t>
            </w:r>
            <w:r w:rsidRPr="00E425E4">
              <w:rPr>
                <w:rFonts w:cs="Times New Roman"/>
                <w:sz w:val="20"/>
                <w:szCs w:val="20"/>
                <w:u w:color="000000"/>
                <w:lang w:val="sv-SE"/>
              </w:rPr>
              <w:t>ö</w:t>
            </w:r>
            <w:r w:rsidRPr="00E425E4">
              <w:rPr>
                <w:rFonts w:cs="Times New Roman"/>
                <w:sz w:val="20"/>
                <w:szCs w:val="20"/>
                <w:u w:color="000000"/>
              </w:rPr>
              <w:t xml:space="preserve">nem I, II ve III eğitim programı, her biri diğeri ile </w:t>
            </w:r>
            <w:proofErr w:type="gramStart"/>
            <w:r w:rsidRPr="00E425E4">
              <w:rPr>
                <w:rFonts w:cs="Times New Roman"/>
                <w:sz w:val="20"/>
                <w:szCs w:val="20"/>
                <w:u w:color="000000"/>
              </w:rPr>
              <w:t>entegreli</w:t>
            </w:r>
            <w:proofErr w:type="gramEnd"/>
            <w:r w:rsidRPr="00E425E4">
              <w:rPr>
                <w:rFonts w:cs="Times New Roman"/>
                <w:sz w:val="20"/>
                <w:szCs w:val="20"/>
                <w:u w:color="000000"/>
              </w:rPr>
              <w:t xml:space="preserve"> olarak işlenen çoğu disiplin temelli teorik ders ve uygulamalardan oluşur. Öğrenciler, eğitim öğretim yılı başında ilan edilen takvim çerçevesinde bu dersleri alırlar,</w:t>
            </w:r>
          </w:p>
          <w:p w14:paraId="15E4BC10" w14:textId="77777777" w:rsidR="00E425E4" w:rsidRPr="00E425E4" w:rsidRDefault="00E425E4" w:rsidP="00E425E4">
            <w:pPr>
              <w:pStyle w:val="Saptanm"/>
              <w:tabs>
                <w:tab w:val="left" w:pos="9632"/>
              </w:tabs>
              <w:spacing w:before="0" w:line="264" w:lineRule="auto"/>
              <w:jc w:val="both"/>
              <w:rPr>
                <w:rFonts w:cs="Times New Roman"/>
                <w:sz w:val="20"/>
                <w:szCs w:val="20"/>
                <w:u w:color="000000"/>
              </w:rPr>
            </w:pPr>
            <w:r w:rsidRPr="00E425E4">
              <w:rPr>
                <w:rFonts w:cs="Times New Roman"/>
                <w:sz w:val="20"/>
                <w:szCs w:val="20"/>
                <w:u w:color="000000"/>
              </w:rPr>
              <w:t>(3) Bu d</w:t>
            </w:r>
            <w:r w:rsidRPr="00E425E4">
              <w:rPr>
                <w:rFonts w:cs="Times New Roman"/>
                <w:sz w:val="20"/>
                <w:szCs w:val="20"/>
                <w:u w:color="000000"/>
                <w:lang w:val="sv-SE"/>
              </w:rPr>
              <w:t>ö</w:t>
            </w:r>
            <w:r w:rsidRPr="00E425E4">
              <w:rPr>
                <w:rFonts w:cs="Times New Roman"/>
                <w:sz w:val="20"/>
                <w:szCs w:val="20"/>
                <w:u w:color="000000"/>
              </w:rPr>
              <w:t xml:space="preserve">nemde programda yer alan tüm zorunlu dersler, seçmeli dersler ve mesleki beceri uygulamaları uygun dersliklerde uygulanır. </w:t>
            </w:r>
          </w:p>
          <w:p w14:paraId="030F660B" w14:textId="77777777" w:rsidR="00E425E4" w:rsidRPr="00E425E4" w:rsidRDefault="00E425E4" w:rsidP="00E425E4">
            <w:pPr>
              <w:pStyle w:val="Saptanm"/>
              <w:tabs>
                <w:tab w:val="left" w:pos="9632"/>
              </w:tabs>
              <w:spacing w:before="0" w:line="264" w:lineRule="auto"/>
              <w:jc w:val="both"/>
              <w:rPr>
                <w:rFonts w:cs="Times New Roman"/>
                <w:sz w:val="20"/>
                <w:szCs w:val="20"/>
                <w:u w:color="000000"/>
              </w:rPr>
            </w:pPr>
            <w:r w:rsidRPr="00E425E4">
              <w:rPr>
                <w:rFonts w:cs="Times New Roman"/>
                <w:sz w:val="20"/>
                <w:szCs w:val="20"/>
                <w:u w:color="000000"/>
              </w:rPr>
              <w:t xml:space="preserve">(4) Ortak zorunlu dersler Harran </w:t>
            </w:r>
            <w:r w:rsidRPr="00E425E4">
              <w:rPr>
                <w:rFonts w:cs="Times New Roman"/>
                <w:sz w:val="20"/>
                <w:szCs w:val="20"/>
                <w:u w:color="000000"/>
                <w:lang w:val="de-DE"/>
              </w:rPr>
              <w:t>Ü</w:t>
            </w:r>
            <w:r w:rsidRPr="00E425E4">
              <w:rPr>
                <w:rFonts w:cs="Times New Roman"/>
                <w:sz w:val="20"/>
                <w:szCs w:val="20"/>
                <w:u w:color="000000"/>
              </w:rPr>
              <w:t xml:space="preserve">niversitesi Uzaktan Eğitim Merkezi (HARUZEM) </w:t>
            </w:r>
            <w:proofErr w:type="gramStart"/>
            <w:r w:rsidRPr="00E425E4">
              <w:rPr>
                <w:rFonts w:cs="Times New Roman"/>
                <w:sz w:val="20"/>
                <w:szCs w:val="20"/>
                <w:u w:color="000000"/>
              </w:rPr>
              <w:t>kriterlerine</w:t>
            </w:r>
            <w:proofErr w:type="gramEnd"/>
            <w:r w:rsidRPr="00E425E4">
              <w:rPr>
                <w:rFonts w:cs="Times New Roman"/>
                <w:sz w:val="20"/>
                <w:szCs w:val="20"/>
                <w:u w:color="000000"/>
              </w:rPr>
              <w:t xml:space="preserve"> g</w:t>
            </w:r>
            <w:r w:rsidRPr="00E425E4">
              <w:rPr>
                <w:rFonts w:cs="Times New Roman"/>
                <w:sz w:val="20"/>
                <w:szCs w:val="20"/>
                <w:u w:color="000000"/>
                <w:lang w:val="sv-SE"/>
              </w:rPr>
              <w:t>ö</w:t>
            </w:r>
            <w:r w:rsidRPr="00E425E4">
              <w:rPr>
                <w:rFonts w:cs="Times New Roman"/>
                <w:sz w:val="20"/>
                <w:szCs w:val="20"/>
                <w:u w:color="000000"/>
              </w:rPr>
              <w:t>re uygulanır,</w:t>
            </w:r>
          </w:p>
          <w:p w14:paraId="00CA5844" w14:textId="77777777" w:rsidR="00E425E4" w:rsidRPr="00E425E4" w:rsidRDefault="00E425E4" w:rsidP="00E425E4">
            <w:pPr>
              <w:pStyle w:val="Saptanm"/>
              <w:tabs>
                <w:tab w:val="left" w:pos="9632"/>
              </w:tabs>
              <w:spacing w:before="0" w:line="264" w:lineRule="auto"/>
              <w:jc w:val="both"/>
              <w:rPr>
                <w:rFonts w:cs="Times New Roman"/>
                <w:sz w:val="20"/>
                <w:szCs w:val="20"/>
                <w:u w:color="000000"/>
              </w:rPr>
            </w:pPr>
            <w:r w:rsidRPr="00E425E4">
              <w:rPr>
                <w:rFonts w:cs="Times New Roman"/>
                <w:sz w:val="20"/>
                <w:szCs w:val="20"/>
                <w:u w:color="000000"/>
              </w:rPr>
              <w:t>(5) Öğrenciler Tıp Fakültesi tarafından kurumsal olarak tanınmış ulusal ve uluslararası öğrenci değişim programları (ERASMUS, MEVLANA, FARABİ) kapsamında d</w:t>
            </w:r>
            <w:r w:rsidRPr="00E425E4">
              <w:rPr>
                <w:rFonts w:cs="Times New Roman"/>
                <w:sz w:val="20"/>
                <w:szCs w:val="20"/>
                <w:u w:color="000000"/>
                <w:lang w:val="sv-SE"/>
              </w:rPr>
              <w:t>ö</w:t>
            </w:r>
            <w:r w:rsidRPr="00E425E4">
              <w:rPr>
                <w:rFonts w:cs="Times New Roman"/>
                <w:sz w:val="20"/>
                <w:szCs w:val="20"/>
                <w:u w:color="000000"/>
              </w:rPr>
              <w:t xml:space="preserve">nem ders kurullarını </w:t>
            </w:r>
            <w:r w:rsidRPr="00E425E4">
              <w:rPr>
                <w:rFonts w:cs="Times New Roman"/>
                <w:sz w:val="20"/>
                <w:szCs w:val="20"/>
                <w:u w:color="000000"/>
                <w:lang w:val="en-US"/>
              </w:rPr>
              <w:t>ve se</w:t>
            </w:r>
            <w:r w:rsidRPr="00E425E4">
              <w:rPr>
                <w:rFonts w:cs="Times New Roman"/>
                <w:sz w:val="20"/>
                <w:szCs w:val="20"/>
                <w:u w:color="000000"/>
              </w:rPr>
              <w:t>çmeli derslerini yurtiçi ve yurt dışında yapabilirler. Değişim öncesi kurumda g</w:t>
            </w:r>
            <w:r w:rsidRPr="00E425E4">
              <w:rPr>
                <w:rFonts w:cs="Times New Roman"/>
                <w:sz w:val="20"/>
                <w:szCs w:val="20"/>
                <w:u w:color="000000"/>
                <w:lang w:val="sv-SE"/>
              </w:rPr>
              <w:t>ö</w:t>
            </w:r>
            <w:r w:rsidRPr="00E425E4">
              <w:rPr>
                <w:rFonts w:cs="Times New Roman"/>
                <w:sz w:val="20"/>
                <w:szCs w:val="20"/>
                <w:u w:color="000000"/>
              </w:rPr>
              <w:t xml:space="preserve">revli ERASMUS, MEVLANA veya FARABİ </w:t>
            </w:r>
            <w:r w:rsidRPr="00E425E4">
              <w:rPr>
                <w:rFonts w:cs="Times New Roman"/>
                <w:sz w:val="20"/>
                <w:szCs w:val="20"/>
                <w:u w:color="000000"/>
                <w:lang w:val="nl-NL"/>
              </w:rPr>
              <w:t>Koordinat</w:t>
            </w:r>
            <w:r w:rsidRPr="00E425E4">
              <w:rPr>
                <w:rFonts w:cs="Times New Roman"/>
                <w:sz w:val="20"/>
                <w:szCs w:val="20"/>
                <w:u w:color="000000"/>
                <w:lang w:val="sv-SE"/>
              </w:rPr>
              <w:t>ö</w:t>
            </w:r>
            <w:r w:rsidRPr="00E425E4">
              <w:rPr>
                <w:rFonts w:cs="Times New Roman"/>
                <w:sz w:val="20"/>
                <w:szCs w:val="20"/>
                <w:u w:color="000000"/>
              </w:rPr>
              <w:t xml:space="preserve">rünün ve Tıp Fakültesi Eğitim-Öğretim ve Koordinasyon Kurulu </w:t>
            </w:r>
            <w:r w:rsidRPr="00E425E4">
              <w:rPr>
                <w:rFonts w:cs="Times New Roman"/>
                <w:sz w:val="20"/>
                <w:szCs w:val="20"/>
                <w:u w:color="000000"/>
                <w:lang w:val="sv-SE"/>
              </w:rPr>
              <w:t>ö</w:t>
            </w:r>
            <w:r w:rsidRPr="00E425E4">
              <w:rPr>
                <w:rFonts w:cs="Times New Roman"/>
                <w:sz w:val="20"/>
                <w:szCs w:val="20"/>
                <w:u w:color="000000"/>
              </w:rPr>
              <w:t>nerisi ile Y</w:t>
            </w:r>
            <w:r w:rsidRPr="00E425E4">
              <w:rPr>
                <w:rFonts w:cs="Times New Roman"/>
                <w:sz w:val="20"/>
                <w:szCs w:val="20"/>
                <w:u w:color="000000"/>
                <w:lang w:val="sv-SE"/>
              </w:rPr>
              <w:t>ö</w:t>
            </w:r>
            <w:r w:rsidRPr="00E425E4">
              <w:rPr>
                <w:rFonts w:cs="Times New Roman"/>
                <w:sz w:val="20"/>
                <w:szCs w:val="20"/>
                <w:u w:color="000000"/>
              </w:rPr>
              <w:t>netim Kurulunun uygun g</w:t>
            </w:r>
            <w:r w:rsidRPr="00E425E4">
              <w:rPr>
                <w:rFonts w:cs="Times New Roman"/>
                <w:sz w:val="20"/>
                <w:szCs w:val="20"/>
                <w:u w:color="000000"/>
                <w:lang w:val="sv-SE"/>
              </w:rPr>
              <w:t>ö</w:t>
            </w:r>
            <w:r w:rsidRPr="00E425E4">
              <w:rPr>
                <w:rFonts w:cs="Times New Roman"/>
                <w:sz w:val="20"/>
                <w:szCs w:val="20"/>
                <w:u w:color="000000"/>
              </w:rPr>
              <w:t>rdüğüne dair kararı gerekir,</w:t>
            </w:r>
          </w:p>
          <w:p w14:paraId="6DA8D8E2" w14:textId="77777777" w:rsidR="00E425E4" w:rsidRPr="00E425E4" w:rsidRDefault="00E425E4" w:rsidP="00E425E4">
            <w:pPr>
              <w:pStyle w:val="Saptanm"/>
              <w:tabs>
                <w:tab w:val="left" w:pos="9632"/>
              </w:tabs>
              <w:spacing w:before="0" w:line="264" w:lineRule="auto"/>
              <w:jc w:val="both"/>
              <w:rPr>
                <w:rFonts w:cs="Times New Roman"/>
                <w:sz w:val="20"/>
                <w:szCs w:val="20"/>
                <w:u w:color="000000"/>
              </w:rPr>
            </w:pPr>
            <w:r w:rsidRPr="00E425E4">
              <w:rPr>
                <w:rFonts w:cs="Times New Roman"/>
                <w:sz w:val="20"/>
                <w:szCs w:val="20"/>
                <w:u w:color="000000"/>
              </w:rPr>
              <w:t>(6) Zorunlu ve seçmeli derslerin, akademik takvime g</w:t>
            </w:r>
            <w:r w:rsidRPr="00E425E4">
              <w:rPr>
                <w:rFonts w:cs="Times New Roman"/>
                <w:sz w:val="20"/>
                <w:szCs w:val="20"/>
                <w:u w:color="000000"/>
                <w:lang w:val="sv-SE"/>
              </w:rPr>
              <w:t>ö</w:t>
            </w:r>
            <w:r w:rsidRPr="00E425E4">
              <w:rPr>
                <w:rFonts w:cs="Times New Roman"/>
                <w:sz w:val="20"/>
                <w:szCs w:val="20"/>
                <w:u w:color="000000"/>
              </w:rPr>
              <w:t>re gün ve saat olarak programlanışı</w:t>
            </w:r>
            <w:r w:rsidRPr="00E425E4">
              <w:rPr>
                <w:rFonts w:cs="Times New Roman"/>
                <w:sz w:val="20"/>
                <w:szCs w:val="20"/>
                <w:u w:color="000000"/>
                <w:lang w:val="en-US"/>
              </w:rPr>
              <w:t>, her d</w:t>
            </w:r>
            <w:r w:rsidRPr="00E425E4">
              <w:rPr>
                <w:rFonts w:cs="Times New Roman"/>
                <w:sz w:val="20"/>
                <w:szCs w:val="20"/>
                <w:u w:color="000000"/>
                <w:lang w:val="sv-SE"/>
              </w:rPr>
              <w:t>ö</w:t>
            </w:r>
            <w:r w:rsidRPr="00E425E4">
              <w:rPr>
                <w:rFonts w:cs="Times New Roman"/>
                <w:sz w:val="20"/>
                <w:szCs w:val="20"/>
                <w:u w:color="000000"/>
              </w:rPr>
              <w:t>nem koordinat</w:t>
            </w:r>
            <w:r w:rsidRPr="00E425E4">
              <w:rPr>
                <w:rFonts w:cs="Times New Roman"/>
                <w:sz w:val="20"/>
                <w:szCs w:val="20"/>
                <w:u w:color="000000"/>
                <w:lang w:val="sv-SE"/>
              </w:rPr>
              <w:t>ö</w:t>
            </w:r>
            <w:r w:rsidRPr="00E425E4">
              <w:rPr>
                <w:rFonts w:cs="Times New Roman"/>
                <w:sz w:val="20"/>
                <w:szCs w:val="20"/>
                <w:u w:color="000000"/>
              </w:rPr>
              <w:t>rü, derslerin yürütülmesi sırasında g</w:t>
            </w:r>
            <w:r w:rsidRPr="00E425E4">
              <w:rPr>
                <w:rFonts w:cs="Times New Roman"/>
                <w:sz w:val="20"/>
                <w:szCs w:val="20"/>
                <w:u w:color="000000"/>
                <w:lang w:val="sv-SE"/>
              </w:rPr>
              <w:t>ö</w:t>
            </w:r>
            <w:r w:rsidRPr="00E425E4">
              <w:rPr>
                <w:rFonts w:cs="Times New Roman"/>
                <w:sz w:val="20"/>
                <w:szCs w:val="20"/>
                <w:u w:color="000000"/>
              </w:rPr>
              <w:t xml:space="preserve">rev alan öğretim üyeleri, ders kurullarının amaç, hedef ve öğrenme kazanımları, </w:t>
            </w:r>
            <w:r w:rsidRPr="00E425E4">
              <w:rPr>
                <w:rFonts w:cs="Times New Roman"/>
                <w:sz w:val="20"/>
                <w:szCs w:val="20"/>
                <w:u w:color="000000"/>
                <w:lang w:val="sv-SE"/>
              </w:rPr>
              <w:t>ö</w:t>
            </w:r>
            <w:r w:rsidRPr="00E425E4">
              <w:rPr>
                <w:rFonts w:cs="Times New Roman"/>
                <w:sz w:val="20"/>
                <w:szCs w:val="20"/>
                <w:u w:color="000000"/>
              </w:rPr>
              <w:t>lçme ve değerlendirme y</w:t>
            </w:r>
            <w:r w:rsidRPr="00E425E4">
              <w:rPr>
                <w:rFonts w:cs="Times New Roman"/>
                <w:sz w:val="20"/>
                <w:szCs w:val="20"/>
                <w:u w:color="000000"/>
                <w:lang w:val="sv-SE"/>
              </w:rPr>
              <w:t>ö</w:t>
            </w:r>
            <w:r w:rsidRPr="00E425E4">
              <w:rPr>
                <w:rFonts w:cs="Times New Roman"/>
                <w:sz w:val="20"/>
                <w:szCs w:val="20"/>
                <w:u w:color="000000"/>
              </w:rPr>
              <w:t xml:space="preserve">ntemlerini içeren bilgiler Harran </w:t>
            </w:r>
            <w:r w:rsidRPr="00E425E4">
              <w:rPr>
                <w:rFonts w:cs="Times New Roman"/>
                <w:sz w:val="20"/>
                <w:szCs w:val="20"/>
                <w:u w:color="000000"/>
                <w:lang w:val="de-DE"/>
              </w:rPr>
              <w:t>Ü</w:t>
            </w:r>
            <w:r w:rsidRPr="00E425E4">
              <w:rPr>
                <w:rFonts w:cs="Times New Roman"/>
                <w:sz w:val="20"/>
                <w:szCs w:val="20"/>
                <w:u w:color="000000"/>
              </w:rPr>
              <w:t xml:space="preserve">niversitesi Tıp Fakültesi Mezuniyet Öncesi Eğitim Programında yer alır. Bu program, her yıl yeniden hazırlanarak eğitim-öğretim yılı başlamadan </w:t>
            </w:r>
            <w:r w:rsidRPr="00E425E4">
              <w:rPr>
                <w:rFonts w:cs="Times New Roman"/>
                <w:sz w:val="20"/>
                <w:szCs w:val="20"/>
                <w:u w:color="000000"/>
                <w:lang w:val="sv-SE"/>
              </w:rPr>
              <w:t>ö</w:t>
            </w:r>
            <w:r w:rsidRPr="00E425E4">
              <w:rPr>
                <w:rFonts w:cs="Times New Roman"/>
                <w:sz w:val="20"/>
                <w:szCs w:val="20"/>
                <w:u w:color="000000"/>
                <w:lang w:val="es-ES_tradnl"/>
              </w:rPr>
              <w:t xml:space="preserve">nce Harran </w:t>
            </w:r>
            <w:r w:rsidRPr="00E425E4">
              <w:rPr>
                <w:rFonts w:cs="Times New Roman"/>
                <w:sz w:val="20"/>
                <w:szCs w:val="20"/>
                <w:u w:color="000000"/>
                <w:lang w:val="de-DE"/>
              </w:rPr>
              <w:t>Ü</w:t>
            </w:r>
            <w:r w:rsidRPr="00E425E4">
              <w:rPr>
                <w:rFonts w:cs="Times New Roman"/>
                <w:sz w:val="20"/>
                <w:szCs w:val="20"/>
                <w:u w:color="000000"/>
              </w:rPr>
              <w:t>niversitesi Tıp Fakültesi web sayfasından ilan edilir,</w:t>
            </w:r>
          </w:p>
          <w:p w14:paraId="01953F13" w14:textId="77777777" w:rsidR="00E425E4" w:rsidRPr="00E425E4" w:rsidRDefault="00E425E4" w:rsidP="00E425E4">
            <w:pPr>
              <w:pStyle w:val="Saptanm"/>
              <w:tabs>
                <w:tab w:val="left" w:pos="9632"/>
              </w:tabs>
              <w:spacing w:before="0" w:line="264" w:lineRule="auto"/>
              <w:jc w:val="both"/>
              <w:rPr>
                <w:rFonts w:cs="Times New Roman"/>
                <w:sz w:val="20"/>
                <w:szCs w:val="20"/>
                <w:u w:color="000000"/>
              </w:rPr>
            </w:pPr>
            <w:r w:rsidRPr="00E425E4">
              <w:rPr>
                <w:rFonts w:cs="Times New Roman"/>
                <w:sz w:val="20"/>
                <w:szCs w:val="20"/>
                <w:u w:color="000000"/>
              </w:rPr>
              <w:t>(7) D</w:t>
            </w:r>
            <w:r w:rsidRPr="00E425E4">
              <w:rPr>
                <w:rFonts w:cs="Times New Roman"/>
                <w:sz w:val="20"/>
                <w:szCs w:val="20"/>
                <w:u w:color="000000"/>
                <w:lang w:val="sv-SE"/>
              </w:rPr>
              <w:t>ö</w:t>
            </w:r>
            <w:r w:rsidRPr="00E425E4">
              <w:rPr>
                <w:rFonts w:cs="Times New Roman"/>
                <w:sz w:val="20"/>
                <w:szCs w:val="20"/>
                <w:u w:color="000000"/>
              </w:rPr>
              <w:t>nem I, II ve III ders programında, aşağıdaki tablolarda belirtilen ders kurulları yer alır. Ders programında ders zamanının ve anlatacak öğretim üyesinin değişimi dekanlık bilgisi ve onayı ile yapılır,</w:t>
            </w:r>
          </w:p>
          <w:p w14:paraId="55A16EA1"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452"/>
              <w:jc w:val="both"/>
              <w:rPr>
                <w:rFonts w:cs="Times New Roman"/>
                <w:sz w:val="20"/>
                <w:szCs w:val="20"/>
                <w:u w:color="000000"/>
              </w:rPr>
            </w:pPr>
          </w:p>
          <w:tbl>
            <w:tblPr>
              <w:tblStyle w:val="TableNormal"/>
              <w:tblW w:w="95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305"/>
              <w:gridCol w:w="2250"/>
            </w:tblGrid>
            <w:tr w:rsidR="00E425E4" w:rsidRPr="00E425E4" w14:paraId="706E8597" w14:textId="77777777" w:rsidTr="00D31DD7">
              <w:trPr>
                <w:trHeight w:val="305"/>
              </w:trPr>
              <w:tc>
                <w:tcPr>
                  <w:tcW w:w="9555" w:type="dxa"/>
                  <w:gridSpan w:val="2"/>
                  <w:tcBorders>
                    <w:top w:val="single" w:sz="8" w:space="0" w:color="004A82"/>
                    <w:left w:val="single" w:sz="8" w:space="0" w:color="004A82"/>
                    <w:bottom w:val="single" w:sz="4" w:space="0" w:color="004A82"/>
                    <w:right w:val="single" w:sz="8" w:space="0" w:color="004A82"/>
                  </w:tcBorders>
                  <w:shd w:val="clear" w:color="auto" w:fill="D5D5D5"/>
                  <w:tcMar>
                    <w:top w:w="80" w:type="dxa"/>
                    <w:left w:w="80" w:type="dxa"/>
                    <w:bottom w:w="80" w:type="dxa"/>
                    <w:right w:w="80" w:type="dxa"/>
                  </w:tcMar>
                </w:tcPr>
                <w:p w14:paraId="2D1DEF35"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b/>
                      <w:bCs/>
                      <w:sz w:val="20"/>
                      <w:szCs w:val="20"/>
                      <w:u w:color="000000"/>
                      <w:lang w:val="de-DE"/>
                    </w:rPr>
                    <w:t>DÖNEM I</w:t>
                  </w:r>
                </w:p>
              </w:tc>
            </w:tr>
            <w:tr w:rsidR="00E425E4" w:rsidRPr="00E425E4" w14:paraId="2B297FA3" w14:textId="77777777" w:rsidTr="00D31DD7">
              <w:trPr>
                <w:trHeight w:val="227"/>
              </w:trPr>
              <w:tc>
                <w:tcPr>
                  <w:tcW w:w="7305" w:type="dxa"/>
                  <w:tcBorders>
                    <w:top w:val="single" w:sz="4" w:space="0" w:color="004A82"/>
                    <w:left w:val="single" w:sz="8" w:space="0" w:color="004A82"/>
                    <w:bottom w:val="single" w:sz="8" w:space="0" w:color="000000"/>
                    <w:right w:val="single" w:sz="4" w:space="0" w:color="005180"/>
                  </w:tcBorders>
                  <w:shd w:val="clear" w:color="auto" w:fill="D5D5D5"/>
                  <w:tcMar>
                    <w:top w:w="80" w:type="dxa"/>
                    <w:left w:w="80" w:type="dxa"/>
                    <w:bottom w:w="80" w:type="dxa"/>
                    <w:right w:w="80" w:type="dxa"/>
                  </w:tcMar>
                </w:tcPr>
                <w:p w14:paraId="5B07DAAE" w14:textId="77777777" w:rsidR="00E425E4" w:rsidRPr="00E425E4" w:rsidRDefault="00E425E4" w:rsidP="00E425E4">
                  <w:pPr>
                    <w:framePr w:hSpace="141" w:wrap="around" w:vAnchor="text" w:hAnchor="margin" w:y="-14"/>
                    <w:tabs>
                      <w:tab w:val="left" w:pos="708"/>
                      <w:tab w:val="left" w:pos="1416"/>
                    </w:tabs>
                    <w:suppressOverlap/>
                    <w:jc w:val="center"/>
                    <w:rPr>
                      <w:sz w:val="20"/>
                      <w:szCs w:val="20"/>
                    </w:rPr>
                  </w:pPr>
                  <w:r w:rsidRPr="00E425E4">
                    <w:rPr>
                      <w:b/>
                      <w:bCs/>
                      <w:color w:val="000000"/>
                      <w:sz w:val="20"/>
                      <w:szCs w:val="20"/>
                      <w:u w:color="000000"/>
                      <w14:textOutline w14:w="0" w14:cap="flat" w14:cmpd="sng" w14:algn="ctr">
                        <w14:noFill/>
                        <w14:prstDash w14:val="solid"/>
                        <w14:bevel/>
                      </w14:textOutline>
                    </w:rPr>
                    <w:t>DERS KURULLARI, SEÇMELİ ve ORTAK ZORUNLU DERSLER</w:t>
                  </w:r>
                </w:p>
              </w:tc>
              <w:tc>
                <w:tcPr>
                  <w:tcW w:w="2249" w:type="dxa"/>
                  <w:tcBorders>
                    <w:top w:val="single" w:sz="4" w:space="0" w:color="004A82"/>
                    <w:left w:val="single" w:sz="4" w:space="0" w:color="005180"/>
                    <w:bottom w:val="single" w:sz="8" w:space="0" w:color="000000"/>
                    <w:right w:val="single" w:sz="8" w:space="0" w:color="004A82"/>
                  </w:tcBorders>
                  <w:shd w:val="clear" w:color="auto" w:fill="D5D5D5"/>
                  <w:tcMar>
                    <w:top w:w="80" w:type="dxa"/>
                    <w:left w:w="80" w:type="dxa"/>
                    <w:bottom w:w="80" w:type="dxa"/>
                    <w:right w:w="80" w:type="dxa"/>
                  </w:tcMar>
                </w:tcPr>
                <w:p w14:paraId="575D238B" w14:textId="77777777" w:rsidR="00E425E4" w:rsidRPr="00E425E4" w:rsidRDefault="00E425E4" w:rsidP="00E425E4">
                  <w:pPr>
                    <w:framePr w:hSpace="141" w:wrap="around" w:vAnchor="text" w:hAnchor="margin" w:y="-14"/>
                    <w:tabs>
                      <w:tab w:val="left" w:pos="708"/>
                      <w:tab w:val="left" w:pos="1416"/>
                    </w:tabs>
                    <w:suppressOverlap/>
                    <w:jc w:val="center"/>
                    <w:rPr>
                      <w:sz w:val="20"/>
                      <w:szCs w:val="20"/>
                    </w:rPr>
                  </w:pPr>
                  <w:r w:rsidRPr="00E425E4">
                    <w:rPr>
                      <w:b/>
                      <w:bCs/>
                      <w:color w:val="000000"/>
                      <w:sz w:val="20"/>
                      <w:szCs w:val="20"/>
                      <w:u w:color="000000"/>
                      <w14:textOutline w14:w="0" w14:cap="flat" w14:cmpd="sng" w14:algn="ctr">
                        <w14:noFill/>
                        <w14:prstDash w14:val="solid"/>
                        <w14:bevel/>
                      </w14:textOutline>
                    </w:rPr>
                    <w:t>AKTS</w:t>
                  </w:r>
                </w:p>
              </w:tc>
            </w:tr>
            <w:tr w:rsidR="00E425E4" w:rsidRPr="00E425E4" w14:paraId="18AB5D74" w14:textId="77777777" w:rsidTr="00D31DD7">
              <w:trPr>
                <w:trHeight w:val="227"/>
              </w:trPr>
              <w:tc>
                <w:tcPr>
                  <w:tcW w:w="7305" w:type="dxa"/>
                  <w:tcBorders>
                    <w:top w:val="single" w:sz="8" w:space="0" w:color="00000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72125885"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sz w:val="20"/>
                      <w:szCs w:val="20"/>
                      <w:u w:color="000000"/>
                      <w:lang w:val="de-DE"/>
                    </w:rPr>
                    <w:t>1. Hücre Bilimleri Ders Kurulu</w:t>
                  </w:r>
                </w:p>
              </w:tc>
              <w:tc>
                <w:tcPr>
                  <w:tcW w:w="2249" w:type="dxa"/>
                  <w:tcBorders>
                    <w:top w:val="single" w:sz="8" w:space="0" w:color="00000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44DACB05"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11</w:t>
                  </w:r>
                </w:p>
              </w:tc>
            </w:tr>
            <w:tr w:rsidR="00E425E4" w:rsidRPr="00E425E4" w14:paraId="745543DB"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012CEE6E"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sz w:val="20"/>
                      <w:szCs w:val="20"/>
                      <w:u w:color="000000"/>
                      <w:lang w:val="de-DE"/>
                    </w:rPr>
                    <w:t>2. Hücre Bilimleri Ders Kurulu</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33C3A9C9"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14</w:t>
                  </w:r>
                </w:p>
              </w:tc>
            </w:tr>
            <w:tr w:rsidR="00E425E4" w:rsidRPr="00E425E4" w14:paraId="204C0890"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06192AFA"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sz w:val="20"/>
                      <w:szCs w:val="20"/>
                      <w:u w:color="000000"/>
                      <w:lang w:val="de-DE"/>
                    </w:rPr>
                    <w:t>3. Hücre Bilimleri Ders Kurulu</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0E925ED0"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14</w:t>
                  </w:r>
                </w:p>
              </w:tc>
            </w:tr>
            <w:tr w:rsidR="00E425E4" w:rsidRPr="00E425E4" w14:paraId="15D9DE54"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1FF13C3B"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sz w:val="20"/>
                      <w:szCs w:val="20"/>
                      <w:u w:color="000000"/>
                      <w:lang w:val="de-DE"/>
                    </w:rPr>
                    <w:t>4. Hücre Bilimleri Ders Kurulu</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04A05497"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11</w:t>
                  </w:r>
                </w:p>
              </w:tc>
            </w:tr>
            <w:tr w:rsidR="00E425E4" w:rsidRPr="00E425E4" w14:paraId="4658ED7B"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6232FC34"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sz w:val="20"/>
                      <w:szCs w:val="20"/>
                      <w:u w:color="000000"/>
                      <w:lang w:val="de-DE"/>
                    </w:rPr>
                    <w:t>Seçmeli Ders 1</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59023FDD"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1</w:t>
                  </w:r>
                </w:p>
              </w:tc>
            </w:tr>
            <w:tr w:rsidR="00E425E4" w:rsidRPr="00E425E4" w14:paraId="648344E7"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5C9B6C9C"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sz w:val="20"/>
                      <w:szCs w:val="20"/>
                      <w:u w:color="000000"/>
                      <w:lang w:val="de-DE"/>
                    </w:rPr>
                    <w:t>Seçmeli Ders 2</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51A29036"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1</w:t>
                  </w:r>
                </w:p>
              </w:tc>
            </w:tr>
            <w:tr w:rsidR="00E425E4" w:rsidRPr="00E425E4" w14:paraId="5F065436"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1AF7313B"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i/>
                      <w:iCs/>
                      <w:sz w:val="20"/>
                      <w:szCs w:val="20"/>
                      <w:u w:color="000000"/>
                      <w:lang w:val="de-DE"/>
                    </w:rPr>
                    <w:t>Atatürk İlkeleri ve İnkilap Tarihi-I</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182859B6"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2</w:t>
                  </w:r>
                </w:p>
              </w:tc>
            </w:tr>
            <w:tr w:rsidR="00E425E4" w:rsidRPr="00E425E4" w14:paraId="7D5703C6"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10D98532"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i/>
                      <w:iCs/>
                      <w:sz w:val="20"/>
                      <w:szCs w:val="20"/>
                      <w:u w:color="000000"/>
                      <w:lang w:val="de-DE"/>
                    </w:rPr>
                    <w:t>Atatürk İlkeleri ve İnkilap Tarihi-I</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03D78005"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2</w:t>
                  </w:r>
                </w:p>
              </w:tc>
            </w:tr>
            <w:tr w:rsidR="00E425E4" w:rsidRPr="00E425E4" w14:paraId="175E406B"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0E38B978"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i/>
                      <w:iCs/>
                      <w:sz w:val="20"/>
                      <w:szCs w:val="20"/>
                      <w:u w:color="000000"/>
                      <w:lang w:val="de-DE"/>
                    </w:rPr>
                    <w:t>Türk Dili-I</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312FF1DC"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2</w:t>
                  </w:r>
                </w:p>
              </w:tc>
            </w:tr>
            <w:tr w:rsidR="00E425E4" w:rsidRPr="00E425E4" w14:paraId="0C0B8B4B"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15DA04E4"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i/>
                      <w:iCs/>
                      <w:sz w:val="20"/>
                      <w:szCs w:val="20"/>
                      <w:u w:color="000000"/>
                      <w:lang w:val="de-DE"/>
                    </w:rPr>
                    <w:t>Türk Dili-II</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67FA6542"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2</w:t>
                  </w:r>
                </w:p>
              </w:tc>
            </w:tr>
            <w:tr w:rsidR="00E425E4" w:rsidRPr="00E425E4" w14:paraId="0883BABD" w14:textId="77777777" w:rsidTr="00D31DD7">
              <w:trPr>
                <w:trHeight w:val="222"/>
              </w:trPr>
              <w:tc>
                <w:tcPr>
                  <w:tcW w:w="7305" w:type="dxa"/>
                  <w:tcBorders>
                    <w:top w:val="single" w:sz="4" w:space="0" w:color="005180"/>
                    <w:left w:val="single" w:sz="8" w:space="0" w:color="004A82"/>
                    <w:bottom w:val="single" w:sz="4" w:space="0" w:color="005180"/>
                    <w:right w:val="single" w:sz="4" w:space="0" w:color="005180"/>
                  </w:tcBorders>
                  <w:shd w:val="clear" w:color="auto" w:fill="FFFFFF"/>
                  <w:tcMar>
                    <w:top w:w="80" w:type="dxa"/>
                    <w:left w:w="80" w:type="dxa"/>
                    <w:bottom w:w="80" w:type="dxa"/>
                    <w:right w:w="80" w:type="dxa"/>
                  </w:tcMar>
                </w:tcPr>
                <w:p w14:paraId="31EB6874"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i/>
                      <w:iCs/>
                      <w:sz w:val="20"/>
                      <w:szCs w:val="20"/>
                      <w:u w:color="000000"/>
                      <w:lang w:val="de-DE"/>
                    </w:rPr>
                    <w:t>İngilizce-I</w:t>
                  </w:r>
                </w:p>
              </w:tc>
              <w:tc>
                <w:tcPr>
                  <w:tcW w:w="2249" w:type="dxa"/>
                  <w:tcBorders>
                    <w:top w:val="single" w:sz="4" w:space="0" w:color="005180"/>
                    <w:left w:val="single" w:sz="4" w:space="0" w:color="005180"/>
                    <w:bottom w:val="single" w:sz="4" w:space="0" w:color="005180"/>
                    <w:right w:val="single" w:sz="8" w:space="0" w:color="004A82"/>
                  </w:tcBorders>
                  <w:shd w:val="clear" w:color="auto" w:fill="FFFFFF"/>
                  <w:tcMar>
                    <w:top w:w="80" w:type="dxa"/>
                    <w:left w:w="80" w:type="dxa"/>
                    <w:bottom w:w="80" w:type="dxa"/>
                    <w:right w:w="80" w:type="dxa"/>
                  </w:tcMar>
                </w:tcPr>
                <w:p w14:paraId="2F130A6D"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2</w:t>
                  </w:r>
                </w:p>
              </w:tc>
            </w:tr>
            <w:tr w:rsidR="00E425E4" w:rsidRPr="00E425E4" w14:paraId="745CE559" w14:textId="77777777" w:rsidTr="00D31DD7">
              <w:trPr>
                <w:trHeight w:val="227"/>
              </w:trPr>
              <w:tc>
                <w:tcPr>
                  <w:tcW w:w="7305" w:type="dxa"/>
                  <w:tcBorders>
                    <w:top w:val="single" w:sz="4" w:space="0" w:color="005180"/>
                    <w:left w:val="single" w:sz="8" w:space="0" w:color="004A82"/>
                    <w:bottom w:val="single" w:sz="8" w:space="0" w:color="005180"/>
                    <w:right w:val="single" w:sz="4" w:space="0" w:color="005180"/>
                  </w:tcBorders>
                  <w:shd w:val="clear" w:color="auto" w:fill="FFFFFF"/>
                  <w:tcMar>
                    <w:top w:w="80" w:type="dxa"/>
                    <w:left w:w="80" w:type="dxa"/>
                    <w:bottom w:w="80" w:type="dxa"/>
                    <w:right w:w="80" w:type="dxa"/>
                  </w:tcMar>
                </w:tcPr>
                <w:p w14:paraId="409F8E8C"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i/>
                      <w:iCs/>
                      <w:sz w:val="20"/>
                      <w:szCs w:val="20"/>
                      <w:u w:color="000000"/>
                      <w:lang w:val="de-DE"/>
                    </w:rPr>
                    <w:lastRenderedPageBreak/>
                    <w:t>İngilizce-II</w:t>
                  </w:r>
                </w:p>
              </w:tc>
              <w:tc>
                <w:tcPr>
                  <w:tcW w:w="2249" w:type="dxa"/>
                  <w:tcBorders>
                    <w:top w:val="single" w:sz="4" w:space="0" w:color="005180"/>
                    <w:left w:val="single" w:sz="4" w:space="0" w:color="005180"/>
                    <w:bottom w:val="single" w:sz="8" w:space="0" w:color="005180"/>
                    <w:right w:val="single" w:sz="8" w:space="0" w:color="004A82"/>
                  </w:tcBorders>
                  <w:shd w:val="clear" w:color="auto" w:fill="FFFFFF"/>
                  <w:tcMar>
                    <w:top w:w="80" w:type="dxa"/>
                    <w:left w:w="80" w:type="dxa"/>
                    <w:bottom w:w="80" w:type="dxa"/>
                    <w:right w:w="80" w:type="dxa"/>
                  </w:tcMar>
                </w:tcPr>
                <w:p w14:paraId="442C58F1"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sz w:val="20"/>
                      <w:szCs w:val="20"/>
                      <w:u w:color="FFFF00"/>
                      <w:lang w:val="de-DE"/>
                    </w:rPr>
                    <w:t>2</w:t>
                  </w:r>
                </w:p>
              </w:tc>
            </w:tr>
            <w:tr w:rsidR="00E425E4" w:rsidRPr="00E425E4" w14:paraId="7C7E0D61" w14:textId="77777777" w:rsidTr="00D31DD7">
              <w:trPr>
                <w:trHeight w:val="232"/>
              </w:trPr>
              <w:tc>
                <w:tcPr>
                  <w:tcW w:w="7305" w:type="dxa"/>
                  <w:tcBorders>
                    <w:top w:val="single" w:sz="8" w:space="0" w:color="005180"/>
                    <w:left w:val="single" w:sz="8" w:space="0" w:color="004A82"/>
                    <w:bottom w:val="single" w:sz="8" w:space="0" w:color="004A82"/>
                    <w:right w:val="single" w:sz="4" w:space="0" w:color="005180"/>
                  </w:tcBorders>
                  <w:shd w:val="clear" w:color="auto" w:fill="FFFFFF"/>
                  <w:tcMar>
                    <w:top w:w="80" w:type="dxa"/>
                    <w:left w:w="80" w:type="dxa"/>
                    <w:bottom w:w="80" w:type="dxa"/>
                    <w:right w:w="80" w:type="dxa"/>
                  </w:tcMar>
                </w:tcPr>
                <w:p w14:paraId="2AD77255"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rPr>
                      <w:rFonts w:cs="Times New Roman"/>
                      <w:sz w:val="20"/>
                      <w:szCs w:val="20"/>
                    </w:rPr>
                  </w:pPr>
                  <w:r w:rsidRPr="00E425E4">
                    <w:rPr>
                      <w:rFonts w:cs="Times New Roman"/>
                      <w:b/>
                      <w:bCs/>
                      <w:sz w:val="20"/>
                      <w:szCs w:val="20"/>
                      <w:u w:color="000000"/>
                      <w:lang w:val="de-DE"/>
                    </w:rPr>
                    <w:t>TOPLAM</w:t>
                  </w:r>
                </w:p>
              </w:tc>
              <w:tc>
                <w:tcPr>
                  <w:tcW w:w="2249" w:type="dxa"/>
                  <w:tcBorders>
                    <w:top w:val="single" w:sz="8" w:space="0" w:color="005180"/>
                    <w:left w:val="single" w:sz="4" w:space="0" w:color="005180"/>
                    <w:bottom w:val="single" w:sz="8" w:space="0" w:color="004A82"/>
                    <w:right w:val="single" w:sz="8" w:space="0" w:color="004A82"/>
                  </w:tcBorders>
                  <w:shd w:val="clear" w:color="auto" w:fill="FFFFFF"/>
                  <w:tcMar>
                    <w:top w:w="80" w:type="dxa"/>
                    <w:left w:w="80" w:type="dxa"/>
                    <w:bottom w:w="80" w:type="dxa"/>
                    <w:right w:w="80" w:type="dxa"/>
                  </w:tcMar>
                </w:tcPr>
                <w:p w14:paraId="2649E90B" w14:textId="77777777" w:rsidR="00E425E4" w:rsidRPr="00E425E4" w:rsidRDefault="00E425E4" w:rsidP="00E425E4">
                  <w:pPr>
                    <w:pStyle w:val="Saptanm"/>
                    <w:framePr w:hSpace="141" w:wrap="around" w:vAnchor="text" w:hAnchor="margin" w:y="-14"/>
                    <w:tabs>
                      <w:tab w:val="left" w:pos="708"/>
                      <w:tab w:val="left" w:pos="1416"/>
                    </w:tabs>
                    <w:spacing w:before="0" w:line="240" w:lineRule="auto"/>
                    <w:suppressOverlap/>
                    <w:jc w:val="center"/>
                    <w:rPr>
                      <w:rFonts w:cs="Times New Roman"/>
                      <w:sz w:val="20"/>
                      <w:szCs w:val="20"/>
                    </w:rPr>
                  </w:pPr>
                  <w:r w:rsidRPr="00E425E4">
                    <w:rPr>
                      <w:rFonts w:cs="Times New Roman"/>
                      <w:b/>
                      <w:bCs/>
                      <w:sz w:val="20"/>
                      <w:szCs w:val="20"/>
                      <w:u w:color="FFFF00"/>
                      <w:lang w:val="de-DE"/>
                    </w:rPr>
                    <w:t>64</w:t>
                  </w:r>
                </w:p>
              </w:tc>
            </w:tr>
          </w:tbl>
          <w:p w14:paraId="0AD43FE6"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2"/>
              </w:tabs>
              <w:spacing w:before="0" w:line="264" w:lineRule="auto"/>
              <w:jc w:val="both"/>
              <w:rPr>
                <w:rFonts w:cs="Times New Roman"/>
                <w:sz w:val="20"/>
                <w:szCs w:val="20"/>
                <w:u w:color="000000"/>
              </w:rPr>
            </w:pPr>
          </w:p>
          <w:p w14:paraId="0BA3FF33"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64" w:lineRule="auto"/>
              <w:ind w:right="452"/>
              <w:jc w:val="both"/>
              <w:rPr>
                <w:rFonts w:cs="Times New Roman"/>
                <w:sz w:val="20"/>
                <w:szCs w:val="20"/>
                <w:u w:color="000000"/>
              </w:rPr>
            </w:pPr>
          </w:p>
          <w:p w14:paraId="2D81F430" w14:textId="77777777" w:rsidR="00E425E4" w:rsidRPr="00E425E4" w:rsidRDefault="00E425E4" w:rsidP="00E425E4">
            <w:pPr>
              <w:pStyle w:val="Gvde"/>
              <w:spacing w:line="264" w:lineRule="auto"/>
              <w:jc w:val="center"/>
              <w:rPr>
                <w:rFonts w:eastAsia="Times New Roman" w:cs="Times New Roman"/>
                <w:b/>
                <w:bCs/>
                <w:sz w:val="20"/>
                <w:szCs w:val="20"/>
              </w:rPr>
            </w:pPr>
          </w:p>
          <w:p w14:paraId="6D8192CD" w14:textId="77777777" w:rsidR="00E425E4" w:rsidRPr="00E425E4" w:rsidRDefault="00E425E4" w:rsidP="00E425E4">
            <w:pPr>
              <w:pStyle w:val="Gvde"/>
              <w:spacing w:line="264" w:lineRule="auto"/>
              <w:jc w:val="center"/>
              <w:rPr>
                <w:rFonts w:eastAsia="Times New Roman" w:cs="Times New Roman"/>
                <w:b/>
                <w:bCs/>
                <w:sz w:val="20"/>
                <w:szCs w:val="20"/>
              </w:rPr>
            </w:pPr>
          </w:p>
          <w:tbl>
            <w:tblPr>
              <w:tblStyle w:val="TableNormal"/>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272"/>
              <w:gridCol w:w="2623"/>
            </w:tblGrid>
            <w:tr w:rsidR="00E425E4" w:rsidRPr="00E425E4" w14:paraId="07826852" w14:textId="77777777" w:rsidTr="00D31DD7">
              <w:trPr>
                <w:trHeight w:val="305"/>
                <w:jc w:val="center"/>
              </w:trPr>
              <w:tc>
                <w:tcPr>
                  <w:tcW w:w="9895" w:type="dxa"/>
                  <w:gridSpan w:val="2"/>
                  <w:tcBorders>
                    <w:top w:val="single" w:sz="8" w:space="0" w:color="1F3864"/>
                    <w:left w:val="single" w:sz="8" w:space="0" w:color="1F3864"/>
                    <w:bottom w:val="single" w:sz="4" w:space="0" w:color="1F3864"/>
                    <w:right w:val="single" w:sz="8" w:space="0" w:color="1F3864"/>
                  </w:tcBorders>
                  <w:shd w:val="clear" w:color="auto" w:fill="D5D5D5"/>
                  <w:tcMar>
                    <w:top w:w="80" w:type="dxa"/>
                    <w:left w:w="80" w:type="dxa"/>
                    <w:bottom w:w="80" w:type="dxa"/>
                    <w:right w:w="80" w:type="dxa"/>
                  </w:tcMar>
                </w:tcPr>
                <w:p w14:paraId="1EE9B99C"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suppressOverlap/>
                    <w:jc w:val="center"/>
                    <w:rPr>
                      <w:sz w:val="20"/>
                      <w:szCs w:val="20"/>
                    </w:rPr>
                  </w:pPr>
                  <w:r w:rsidRPr="00E425E4">
                    <w:rPr>
                      <w:b/>
                      <w:bCs/>
                      <w:color w:val="000000"/>
                      <w:sz w:val="20"/>
                      <w:szCs w:val="20"/>
                      <w:u w:color="000000"/>
                      <w14:textOutline w14:w="0" w14:cap="flat" w14:cmpd="sng" w14:algn="ctr">
                        <w14:noFill/>
                        <w14:prstDash w14:val="solid"/>
                        <w14:bevel/>
                      </w14:textOutline>
                    </w:rPr>
                    <w:t>DÖNEM II</w:t>
                  </w:r>
                </w:p>
              </w:tc>
            </w:tr>
            <w:tr w:rsidR="00E425E4" w:rsidRPr="00E425E4" w14:paraId="3332ADB2" w14:textId="77777777" w:rsidTr="00D31DD7">
              <w:trPr>
                <w:trHeight w:val="255"/>
                <w:jc w:val="center"/>
              </w:trPr>
              <w:tc>
                <w:tcPr>
                  <w:tcW w:w="7272" w:type="dxa"/>
                  <w:tcBorders>
                    <w:top w:val="single" w:sz="4" w:space="0" w:color="1F3864"/>
                    <w:left w:val="single" w:sz="8" w:space="0" w:color="1F3864"/>
                    <w:bottom w:val="single" w:sz="8" w:space="0" w:color="1F3864"/>
                    <w:right w:val="single" w:sz="4" w:space="0" w:color="1F3864"/>
                  </w:tcBorders>
                  <w:shd w:val="clear" w:color="auto" w:fill="D5D5D5"/>
                  <w:tcMar>
                    <w:top w:w="80" w:type="dxa"/>
                    <w:left w:w="80" w:type="dxa"/>
                    <w:bottom w:w="80" w:type="dxa"/>
                    <w:right w:w="80" w:type="dxa"/>
                  </w:tcMar>
                </w:tcPr>
                <w:p w14:paraId="30E8D2AE"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jc w:val="center"/>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DERS KURULLARI ve SEÇMELİ DERSLER</w:t>
                  </w:r>
                </w:p>
              </w:tc>
              <w:tc>
                <w:tcPr>
                  <w:tcW w:w="2623" w:type="dxa"/>
                  <w:tcBorders>
                    <w:top w:val="single" w:sz="4" w:space="0" w:color="1F3864"/>
                    <w:left w:val="single" w:sz="4" w:space="0" w:color="1F3864"/>
                    <w:bottom w:val="single" w:sz="8" w:space="0" w:color="1F3864"/>
                    <w:right w:val="single" w:sz="8" w:space="0" w:color="1F3864"/>
                  </w:tcBorders>
                  <w:shd w:val="clear" w:color="auto" w:fill="D5D5D5"/>
                  <w:tcMar>
                    <w:top w:w="80" w:type="dxa"/>
                    <w:left w:w="80" w:type="dxa"/>
                    <w:bottom w:w="80" w:type="dxa"/>
                    <w:right w:w="80" w:type="dxa"/>
                  </w:tcMar>
                </w:tcPr>
                <w:p w14:paraId="6EE71C39"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b/>
                      <w:bCs/>
                      <w:color w:val="000000"/>
                      <w:sz w:val="20"/>
                      <w:szCs w:val="20"/>
                      <w:u w:color="000000"/>
                      <w14:textOutline w14:w="12700" w14:cap="flat" w14:cmpd="sng" w14:algn="ctr">
                        <w14:noFill/>
                        <w14:prstDash w14:val="solid"/>
                        <w14:miter w14:lim="400000"/>
                      </w14:textOutline>
                    </w:rPr>
                    <w:t>AKTS (ECTS)</w:t>
                  </w:r>
                </w:p>
              </w:tc>
            </w:tr>
            <w:tr w:rsidR="00E425E4" w:rsidRPr="00E425E4" w14:paraId="0D714D37" w14:textId="77777777" w:rsidTr="00D31DD7">
              <w:trPr>
                <w:trHeight w:val="227"/>
                <w:jc w:val="center"/>
              </w:trPr>
              <w:tc>
                <w:tcPr>
                  <w:tcW w:w="7272" w:type="dxa"/>
                  <w:tcBorders>
                    <w:top w:val="single" w:sz="8" w:space="0" w:color="1F3864"/>
                    <w:left w:val="single" w:sz="8" w:space="0" w:color="1F3864"/>
                    <w:bottom w:val="single" w:sz="4" w:space="0" w:color="1F3864"/>
                    <w:right w:val="single" w:sz="4" w:space="0" w:color="1F3864"/>
                  </w:tcBorders>
                  <w:shd w:val="clear" w:color="auto" w:fill="auto"/>
                  <w:tcMar>
                    <w:top w:w="80" w:type="dxa"/>
                    <w:left w:w="80" w:type="dxa"/>
                    <w:bottom w:w="80" w:type="dxa"/>
                    <w:right w:w="80" w:type="dxa"/>
                  </w:tcMar>
                </w:tcPr>
                <w:p w14:paraId="3A3E4A39"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rFonts w:cs="Times New Roman"/>
                      <w:sz w:val="20"/>
                      <w:szCs w:val="20"/>
                    </w:rPr>
                  </w:pPr>
                  <w:r w:rsidRPr="00E425E4">
                    <w:rPr>
                      <w:rFonts w:cs="Times New Roman"/>
                      <w:sz w:val="20"/>
                      <w:szCs w:val="20"/>
                      <w14:textOutline w14:w="12700" w14:cap="flat" w14:cmpd="sng" w14:algn="ctr">
                        <w14:noFill/>
                        <w14:prstDash w14:val="solid"/>
                        <w14:miter w14:lim="400000"/>
                      </w14:textOutline>
                    </w:rPr>
                    <w:t>1. Hücre ve Doku Biyolojisi Ders Kurulu-I</w:t>
                  </w:r>
                </w:p>
              </w:tc>
              <w:tc>
                <w:tcPr>
                  <w:tcW w:w="2623" w:type="dxa"/>
                  <w:tcBorders>
                    <w:top w:val="single" w:sz="8" w:space="0" w:color="1F3864"/>
                    <w:left w:val="single" w:sz="4" w:space="0" w:color="1F3864"/>
                    <w:bottom w:val="single" w:sz="4" w:space="0" w:color="1F3864"/>
                    <w:right w:val="single" w:sz="8" w:space="0" w:color="1F3864"/>
                  </w:tcBorders>
                  <w:shd w:val="clear" w:color="auto" w:fill="auto"/>
                  <w:tcMar>
                    <w:top w:w="80" w:type="dxa"/>
                    <w:left w:w="80" w:type="dxa"/>
                    <w:bottom w:w="80" w:type="dxa"/>
                    <w:right w:w="80" w:type="dxa"/>
                  </w:tcMar>
                  <w:vAlign w:val="center"/>
                </w:tcPr>
                <w:p w14:paraId="02B24E45"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color w:val="000000"/>
                      <w:sz w:val="20"/>
                      <w:szCs w:val="20"/>
                      <w:u w:color="000000"/>
                      <w14:textOutline w14:w="0" w14:cap="flat" w14:cmpd="sng" w14:algn="ctr">
                        <w14:noFill/>
                        <w14:prstDash w14:val="solid"/>
                        <w14:bevel/>
                      </w14:textOutline>
                    </w:rPr>
                    <w:t>9</w:t>
                  </w:r>
                </w:p>
              </w:tc>
            </w:tr>
            <w:tr w:rsidR="00E425E4" w:rsidRPr="00E425E4" w14:paraId="73EB5A4C" w14:textId="77777777" w:rsidTr="00D31DD7">
              <w:trPr>
                <w:trHeight w:val="222"/>
                <w:jc w:val="center"/>
              </w:trPr>
              <w:tc>
                <w:tcPr>
                  <w:tcW w:w="7272" w:type="dxa"/>
                  <w:tcBorders>
                    <w:top w:val="single" w:sz="4" w:space="0" w:color="1F3864"/>
                    <w:left w:val="single" w:sz="8" w:space="0" w:color="1F3864"/>
                    <w:bottom w:val="single" w:sz="4" w:space="0" w:color="1F3864"/>
                    <w:right w:val="single" w:sz="4" w:space="0" w:color="1F3864"/>
                  </w:tcBorders>
                  <w:shd w:val="clear" w:color="auto" w:fill="auto"/>
                  <w:tcMar>
                    <w:top w:w="80" w:type="dxa"/>
                    <w:left w:w="80" w:type="dxa"/>
                    <w:bottom w:w="80" w:type="dxa"/>
                    <w:right w:w="80" w:type="dxa"/>
                  </w:tcMar>
                </w:tcPr>
                <w:p w14:paraId="4EABE789"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rFonts w:cs="Times New Roman"/>
                      <w:sz w:val="20"/>
                      <w:szCs w:val="20"/>
                    </w:rPr>
                  </w:pPr>
                  <w:r w:rsidRPr="00E425E4">
                    <w:rPr>
                      <w:rFonts w:cs="Times New Roman"/>
                      <w:sz w:val="20"/>
                      <w:szCs w:val="20"/>
                      <w14:textOutline w14:w="12700" w14:cap="flat" w14:cmpd="sng" w14:algn="ctr">
                        <w14:noFill/>
                        <w14:prstDash w14:val="solid"/>
                        <w14:miter w14:lim="400000"/>
                      </w14:textOutline>
                    </w:rPr>
                    <w:t>2. Hücre ve Doku Biyolojisi Ders Kurulu-II</w:t>
                  </w:r>
                </w:p>
              </w:tc>
              <w:tc>
                <w:tcPr>
                  <w:tcW w:w="2623" w:type="dxa"/>
                  <w:tcBorders>
                    <w:top w:val="single" w:sz="4" w:space="0" w:color="1F3864"/>
                    <w:left w:val="single" w:sz="4" w:space="0" w:color="1F3864"/>
                    <w:bottom w:val="single" w:sz="4" w:space="0" w:color="1F3864"/>
                    <w:right w:val="single" w:sz="8" w:space="0" w:color="1F3864"/>
                  </w:tcBorders>
                  <w:shd w:val="clear" w:color="auto" w:fill="auto"/>
                  <w:tcMar>
                    <w:top w:w="80" w:type="dxa"/>
                    <w:left w:w="80" w:type="dxa"/>
                    <w:bottom w:w="80" w:type="dxa"/>
                    <w:right w:w="80" w:type="dxa"/>
                  </w:tcMar>
                  <w:vAlign w:val="center"/>
                </w:tcPr>
                <w:p w14:paraId="33DE5839"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color w:val="000000"/>
                      <w:sz w:val="20"/>
                      <w:szCs w:val="20"/>
                      <w:u w:color="000000"/>
                      <w14:textOutline w14:w="0" w14:cap="flat" w14:cmpd="sng" w14:algn="ctr">
                        <w14:noFill/>
                        <w14:prstDash w14:val="solid"/>
                        <w14:bevel/>
                      </w14:textOutline>
                    </w:rPr>
                    <w:t>9</w:t>
                  </w:r>
                </w:p>
              </w:tc>
            </w:tr>
            <w:tr w:rsidR="00E425E4" w:rsidRPr="00E425E4" w14:paraId="6E860440" w14:textId="77777777" w:rsidTr="00D31DD7">
              <w:trPr>
                <w:trHeight w:val="222"/>
                <w:jc w:val="center"/>
              </w:trPr>
              <w:tc>
                <w:tcPr>
                  <w:tcW w:w="7272" w:type="dxa"/>
                  <w:tcBorders>
                    <w:top w:val="single" w:sz="4" w:space="0" w:color="1F3864"/>
                    <w:left w:val="single" w:sz="8" w:space="0" w:color="1F3864"/>
                    <w:bottom w:val="single" w:sz="4" w:space="0" w:color="1F3864"/>
                    <w:right w:val="single" w:sz="4" w:space="0" w:color="1F3864"/>
                  </w:tcBorders>
                  <w:shd w:val="clear" w:color="auto" w:fill="auto"/>
                  <w:tcMar>
                    <w:top w:w="80" w:type="dxa"/>
                    <w:left w:w="80" w:type="dxa"/>
                    <w:bottom w:w="80" w:type="dxa"/>
                    <w:right w:w="80" w:type="dxa"/>
                  </w:tcMar>
                </w:tcPr>
                <w:p w14:paraId="26F3FC6A"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 Dolaşım ve Solunum Sistemleri Ders Kurulu</w:t>
                  </w:r>
                </w:p>
              </w:tc>
              <w:tc>
                <w:tcPr>
                  <w:tcW w:w="2623" w:type="dxa"/>
                  <w:tcBorders>
                    <w:top w:val="single" w:sz="4" w:space="0" w:color="1F3864"/>
                    <w:left w:val="single" w:sz="4" w:space="0" w:color="1F3864"/>
                    <w:bottom w:val="single" w:sz="4" w:space="0" w:color="1F3864"/>
                    <w:right w:val="single" w:sz="8" w:space="0" w:color="1F3864"/>
                  </w:tcBorders>
                  <w:shd w:val="clear" w:color="auto" w:fill="auto"/>
                  <w:tcMar>
                    <w:top w:w="80" w:type="dxa"/>
                    <w:left w:w="80" w:type="dxa"/>
                    <w:bottom w:w="80" w:type="dxa"/>
                    <w:right w:w="80" w:type="dxa"/>
                  </w:tcMar>
                  <w:vAlign w:val="center"/>
                </w:tcPr>
                <w:p w14:paraId="79272A13"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color w:val="000000"/>
                      <w:sz w:val="20"/>
                      <w:szCs w:val="20"/>
                      <w:u w:color="000000"/>
                      <w14:textOutline w14:w="0" w14:cap="flat" w14:cmpd="sng" w14:algn="ctr">
                        <w14:noFill/>
                        <w14:prstDash w14:val="solid"/>
                        <w14:bevel/>
                      </w14:textOutline>
                    </w:rPr>
                    <w:t>11</w:t>
                  </w:r>
                </w:p>
              </w:tc>
            </w:tr>
            <w:tr w:rsidR="00E425E4" w:rsidRPr="00E425E4" w14:paraId="4DDE00EF" w14:textId="77777777" w:rsidTr="00D31DD7">
              <w:trPr>
                <w:trHeight w:val="222"/>
                <w:jc w:val="center"/>
              </w:trPr>
              <w:tc>
                <w:tcPr>
                  <w:tcW w:w="7272" w:type="dxa"/>
                  <w:tcBorders>
                    <w:top w:val="single" w:sz="4" w:space="0" w:color="1F3864"/>
                    <w:left w:val="single" w:sz="8" w:space="0" w:color="1F3864"/>
                    <w:bottom w:val="single" w:sz="4" w:space="0" w:color="1F3864"/>
                    <w:right w:val="single" w:sz="4" w:space="0" w:color="1F3864"/>
                  </w:tcBorders>
                  <w:shd w:val="clear" w:color="auto" w:fill="auto"/>
                  <w:tcMar>
                    <w:top w:w="80" w:type="dxa"/>
                    <w:left w:w="80" w:type="dxa"/>
                    <w:bottom w:w="80" w:type="dxa"/>
                    <w:right w:w="80" w:type="dxa"/>
                  </w:tcMar>
                </w:tcPr>
                <w:p w14:paraId="265DF414"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rFonts w:cs="Times New Roman"/>
                      <w:sz w:val="20"/>
                      <w:szCs w:val="20"/>
                    </w:rPr>
                  </w:pPr>
                  <w:r w:rsidRPr="00E425E4">
                    <w:rPr>
                      <w:rFonts w:cs="Times New Roman"/>
                      <w:sz w:val="20"/>
                      <w:szCs w:val="20"/>
                      <w14:textOutline w14:w="12700" w14:cap="flat" w14:cmpd="sng" w14:algn="ctr">
                        <w14:noFill/>
                        <w14:prstDash w14:val="solid"/>
                        <w14:miter w14:lim="400000"/>
                      </w14:textOutline>
                    </w:rPr>
                    <w:t>4. Sindirim ve Metabolizma Ders Kurulu</w:t>
                  </w:r>
                </w:p>
              </w:tc>
              <w:tc>
                <w:tcPr>
                  <w:tcW w:w="2623" w:type="dxa"/>
                  <w:tcBorders>
                    <w:top w:val="single" w:sz="4" w:space="0" w:color="1F3864"/>
                    <w:left w:val="single" w:sz="4" w:space="0" w:color="1F3864"/>
                    <w:bottom w:val="single" w:sz="4" w:space="0" w:color="1F3864"/>
                    <w:right w:val="single" w:sz="8" w:space="0" w:color="1F3864"/>
                  </w:tcBorders>
                  <w:shd w:val="clear" w:color="auto" w:fill="auto"/>
                  <w:tcMar>
                    <w:top w:w="80" w:type="dxa"/>
                    <w:left w:w="80" w:type="dxa"/>
                    <w:bottom w:w="80" w:type="dxa"/>
                    <w:right w:w="80" w:type="dxa"/>
                  </w:tcMar>
                  <w:vAlign w:val="center"/>
                </w:tcPr>
                <w:p w14:paraId="7D695B3C"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color w:val="000000"/>
                      <w:sz w:val="20"/>
                      <w:szCs w:val="20"/>
                      <w:u w:color="000000"/>
                      <w14:textOutline w14:w="0" w14:cap="flat" w14:cmpd="sng" w14:algn="ctr">
                        <w14:noFill/>
                        <w14:prstDash w14:val="solid"/>
                        <w14:bevel/>
                      </w14:textOutline>
                    </w:rPr>
                    <w:t>9</w:t>
                  </w:r>
                </w:p>
              </w:tc>
            </w:tr>
            <w:tr w:rsidR="00E425E4" w:rsidRPr="00E425E4" w14:paraId="5639DFBC" w14:textId="77777777" w:rsidTr="00D31DD7">
              <w:trPr>
                <w:trHeight w:val="222"/>
                <w:jc w:val="center"/>
              </w:trPr>
              <w:tc>
                <w:tcPr>
                  <w:tcW w:w="7272" w:type="dxa"/>
                  <w:tcBorders>
                    <w:top w:val="single" w:sz="4" w:space="0" w:color="1F3864"/>
                    <w:left w:val="single" w:sz="8" w:space="0" w:color="1F3864"/>
                    <w:bottom w:val="single" w:sz="4" w:space="0" w:color="1F3864"/>
                    <w:right w:val="single" w:sz="4" w:space="0" w:color="1F3864"/>
                  </w:tcBorders>
                  <w:shd w:val="clear" w:color="auto" w:fill="auto"/>
                  <w:tcMar>
                    <w:top w:w="80" w:type="dxa"/>
                    <w:left w:w="80" w:type="dxa"/>
                    <w:bottom w:w="80" w:type="dxa"/>
                    <w:right w:w="80" w:type="dxa"/>
                  </w:tcMar>
                </w:tcPr>
                <w:p w14:paraId="58D6BFA4"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rFonts w:cs="Times New Roman"/>
                      <w:sz w:val="20"/>
                      <w:szCs w:val="20"/>
                    </w:rPr>
                  </w:pPr>
                  <w:r w:rsidRPr="00E425E4">
                    <w:rPr>
                      <w:rFonts w:cs="Times New Roman"/>
                      <w:sz w:val="20"/>
                      <w:szCs w:val="20"/>
                      <w14:textOutline w14:w="12700" w14:cap="flat" w14:cmpd="sng" w14:algn="ctr">
                        <w14:noFill/>
                        <w14:prstDash w14:val="solid"/>
                        <w14:miter w14:lim="400000"/>
                      </w14:textOutline>
                    </w:rPr>
                    <w:t>5. Endokrin ve Ürogenital Sistem Ders Kurulu</w:t>
                  </w:r>
                </w:p>
              </w:tc>
              <w:tc>
                <w:tcPr>
                  <w:tcW w:w="2623" w:type="dxa"/>
                  <w:tcBorders>
                    <w:top w:val="single" w:sz="4" w:space="0" w:color="1F3864"/>
                    <w:left w:val="single" w:sz="4" w:space="0" w:color="1F3864"/>
                    <w:bottom w:val="single" w:sz="4" w:space="0" w:color="1F3864"/>
                    <w:right w:val="single" w:sz="8" w:space="0" w:color="1F3864"/>
                  </w:tcBorders>
                  <w:shd w:val="clear" w:color="auto" w:fill="auto"/>
                  <w:tcMar>
                    <w:top w:w="80" w:type="dxa"/>
                    <w:left w:w="80" w:type="dxa"/>
                    <w:bottom w:w="80" w:type="dxa"/>
                    <w:right w:w="80" w:type="dxa"/>
                  </w:tcMar>
                  <w:vAlign w:val="center"/>
                </w:tcPr>
                <w:p w14:paraId="4182E938"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color w:val="000000"/>
                      <w:sz w:val="20"/>
                      <w:szCs w:val="20"/>
                      <w:u w:color="000000"/>
                      <w14:textOutline w14:w="0" w14:cap="flat" w14:cmpd="sng" w14:algn="ctr">
                        <w14:noFill/>
                        <w14:prstDash w14:val="solid"/>
                        <w14:bevel/>
                      </w14:textOutline>
                    </w:rPr>
                    <w:t>9</w:t>
                  </w:r>
                </w:p>
              </w:tc>
            </w:tr>
            <w:tr w:rsidR="00E425E4" w:rsidRPr="00E425E4" w14:paraId="1AD1FA32" w14:textId="77777777" w:rsidTr="00D31DD7">
              <w:trPr>
                <w:trHeight w:val="222"/>
                <w:jc w:val="center"/>
              </w:trPr>
              <w:tc>
                <w:tcPr>
                  <w:tcW w:w="7272" w:type="dxa"/>
                  <w:tcBorders>
                    <w:top w:val="single" w:sz="4" w:space="0" w:color="1F3864"/>
                    <w:left w:val="single" w:sz="8" w:space="0" w:color="1F3864"/>
                    <w:bottom w:val="single" w:sz="4" w:space="0" w:color="1F3864"/>
                    <w:right w:val="single" w:sz="4" w:space="0" w:color="1F3864"/>
                  </w:tcBorders>
                  <w:shd w:val="clear" w:color="auto" w:fill="auto"/>
                  <w:tcMar>
                    <w:top w:w="80" w:type="dxa"/>
                    <w:left w:w="80" w:type="dxa"/>
                    <w:bottom w:w="80" w:type="dxa"/>
                    <w:right w:w="80" w:type="dxa"/>
                  </w:tcMar>
                </w:tcPr>
                <w:p w14:paraId="054919B3"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rFonts w:cs="Times New Roman"/>
                      <w:sz w:val="20"/>
                      <w:szCs w:val="20"/>
                    </w:rPr>
                  </w:pPr>
                  <w:r w:rsidRPr="00E425E4">
                    <w:rPr>
                      <w:rFonts w:cs="Times New Roman"/>
                      <w:sz w:val="20"/>
                      <w:szCs w:val="20"/>
                      <w14:textOutline w14:w="12700" w14:cap="flat" w14:cmpd="sng" w14:algn="ctr">
                        <w14:noFill/>
                        <w14:prstDash w14:val="solid"/>
                        <w14:miter w14:lim="400000"/>
                      </w14:textOutline>
                    </w:rPr>
                    <w:t>6. Nörolojik Bilimler Ders Kurulu</w:t>
                  </w:r>
                </w:p>
              </w:tc>
              <w:tc>
                <w:tcPr>
                  <w:tcW w:w="2623" w:type="dxa"/>
                  <w:tcBorders>
                    <w:top w:val="single" w:sz="4" w:space="0" w:color="1F3864"/>
                    <w:left w:val="single" w:sz="4" w:space="0" w:color="1F3864"/>
                    <w:bottom w:val="single" w:sz="4" w:space="0" w:color="1F3864"/>
                    <w:right w:val="single" w:sz="8" w:space="0" w:color="1F3864"/>
                  </w:tcBorders>
                  <w:shd w:val="clear" w:color="auto" w:fill="auto"/>
                  <w:tcMar>
                    <w:top w:w="80" w:type="dxa"/>
                    <w:left w:w="80" w:type="dxa"/>
                    <w:bottom w:w="80" w:type="dxa"/>
                    <w:right w:w="80" w:type="dxa"/>
                  </w:tcMar>
                  <w:vAlign w:val="center"/>
                </w:tcPr>
                <w:p w14:paraId="606B98CE"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color w:val="000000"/>
                      <w:sz w:val="20"/>
                      <w:szCs w:val="20"/>
                      <w:u w:color="000000"/>
                      <w14:textOutline w14:w="0" w14:cap="flat" w14:cmpd="sng" w14:algn="ctr">
                        <w14:noFill/>
                        <w14:prstDash w14:val="solid"/>
                        <w14:bevel/>
                      </w14:textOutline>
                    </w:rPr>
                    <w:t>11</w:t>
                  </w:r>
                </w:p>
              </w:tc>
            </w:tr>
            <w:tr w:rsidR="00E425E4" w:rsidRPr="00E425E4" w14:paraId="7DC0E0BA" w14:textId="77777777" w:rsidTr="00D31DD7">
              <w:trPr>
                <w:trHeight w:val="222"/>
                <w:jc w:val="center"/>
              </w:trPr>
              <w:tc>
                <w:tcPr>
                  <w:tcW w:w="7272" w:type="dxa"/>
                  <w:tcBorders>
                    <w:top w:val="single" w:sz="4" w:space="0" w:color="1F3864"/>
                    <w:left w:val="single" w:sz="8" w:space="0" w:color="1F3864"/>
                    <w:bottom w:val="single" w:sz="4" w:space="0" w:color="1F3864"/>
                    <w:right w:val="single" w:sz="4" w:space="0" w:color="1F3864"/>
                  </w:tcBorders>
                  <w:shd w:val="clear" w:color="auto" w:fill="auto"/>
                  <w:tcMar>
                    <w:top w:w="80" w:type="dxa"/>
                    <w:left w:w="80" w:type="dxa"/>
                    <w:bottom w:w="80" w:type="dxa"/>
                    <w:right w:w="80" w:type="dxa"/>
                  </w:tcMar>
                </w:tcPr>
                <w:p w14:paraId="0477FE19"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sz w:val="20"/>
                      <w:szCs w:val="20"/>
                    </w:rPr>
                  </w:pPr>
                  <w:r w:rsidRPr="00E425E4">
                    <w:rPr>
                      <w:color w:val="000000"/>
                      <w:sz w:val="20"/>
                      <w:szCs w:val="20"/>
                      <w:u w:color="000000"/>
                      <w14:textOutline w14:w="12700" w14:cap="flat" w14:cmpd="sng" w14:algn="ctr">
                        <w14:noFill/>
                        <w14:prstDash w14:val="solid"/>
                        <w14:miter w14:lim="400000"/>
                      </w14:textOutline>
                    </w:rPr>
                    <w:t>Seçmeli Ders 3</w:t>
                  </w:r>
                </w:p>
              </w:tc>
              <w:tc>
                <w:tcPr>
                  <w:tcW w:w="2623" w:type="dxa"/>
                  <w:tcBorders>
                    <w:top w:val="single" w:sz="4" w:space="0" w:color="1F3864"/>
                    <w:left w:val="single" w:sz="4" w:space="0" w:color="1F3864"/>
                    <w:bottom w:val="single" w:sz="4" w:space="0" w:color="1F3864"/>
                    <w:right w:val="single" w:sz="8" w:space="0" w:color="1F3864"/>
                  </w:tcBorders>
                  <w:shd w:val="clear" w:color="auto" w:fill="auto"/>
                  <w:tcMar>
                    <w:top w:w="80" w:type="dxa"/>
                    <w:left w:w="80" w:type="dxa"/>
                    <w:bottom w:w="80" w:type="dxa"/>
                    <w:right w:w="80" w:type="dxa"/>
                  </w:tcMar>
                </w:tcPr>
                <w:p w14:paraId="0A5BC5D3"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color w:val="000000"/>
                      <w:sz w:val="20"/>
                      <w:szCs w:val="20"/>
                      <w:u w:color="FF0000"/>
                      <w14:textOutline w14:w="12700" w14:cap="flat" w14:cmpd="sng" w14:algn="ctr">
                        <w14:noFill/>
                        <w14:prstDash w14:val="solid"/>
                        <w14:miter w14:lim="400000"/>
                      </w14:textOutline>
                    </w:rPr>
                    <w:t>1</w:t>
                  </w:r>
                </w:p>
              </w:tc>
            </w:tr>
            <w:tr w:rsidR="00E425E4" w:rsidRPr="00E425E4" w14:paraId="53122C92" w14:textId="77777777" w:rsidTr="00D31DD7">
              <w:trPr>
                <w:trHeight w:val="227"/>
                <w:jc w:val="center"/>
              </w:trPr>
              <w:tc>
                <w:tcPr>
                  <w:tcW w:w="7272" w:type="dxa"/>
                  <w:tcBorders>
                    <w:top w:val="single" w:sz="4" w:space="0" w:color="1F3864"/>
                    <w:left w:val="single" w:sz="8" w:space="0" w:color="1F3864"/>
                    <w:bottom w:val="single" w:sz="8" w:space="0" w:color="1F3864"/>
                    <w:right w:val="single" w:sz="4" w:space="0" w:color="1F3864"/>
                  </w:tcBorders>
                  <w:shd w:val="clear" w:color="auto" w:fill="auto"/>
                  <w:tcMar>
                    <w:top w:w="80" w:type="dxa"/>
                    <w:left w:w="80" w:type="dxa"/>
                    <w:bottom w:w="80" w:type="dxa"/>
                    <w:right w:w="80" w:type="dxa"/>
                  </w:tcMar>
                </w:tcPr>
                <w:p w14:paraId="6B7A3ECC"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sz w:val="20"/>
                      <w:szCs w:val="20"/>
                    </w:rPr>
                  </w:pPr>
                  <w:r w:rsidRPr="00E425E4">
                    <w:rPr>
                      <w:color w:val="000000"/>
                      <w:sz w:val="20"/>
                      <w:szCs w:val="20"/>
                      <w:u w:color="000000"/>
                      <w14:textOutline w14:w="12700" w14:cap="flat" w14:cmpd="sng" w14:algn="ctr">
                        <w14:noFill/>
                        <w14:prstDash w14:val="solid"/>
                        <w14:miter w14:lim="400000"/>
                      </w14:textOutline>
                    </w:rPr>
                    <w:t>Seçmeli Ders 4</w:t>
                  </w:r>
                </w:p>
              </w:tc>
              <w:tc>
                <w:tcPr>
                  <w:tcW w:w="2623" w:type="dxa"/>
                  <w:tcBorders>
                    <w:top w:val="single" w:sz="4" w:space="0" w:color="1F3864"/>
                    <w:left w:val="single" w:sz="4" w:space="0" w:color="1F3864"/>
                    <w:bottom w:val="single" w:sz="8" w:space="0" w:color="1F3864"/>
                    <w:right w:val="single" w:sz="8" w:space="0" w:color="1F3864"/>
                  </w:tcBorders>
                  <w:shd w:val="clear" w:color="auto" w:fill="auto"/>
                  <w:tcMar>
                    <w:top w:w="80" w:type="dxa"/>
                    <w:left w:w="80" w:type="dxa"/>
                    <w:bottom w:w="80" w:type="dxa"/>
                    <w:right w:w="80" w:type="dxa"/>
                  </w:tcMar>
                </w:tcPr>
                <w:p w14:paraId="4BC8026F"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color w:val="000000"/>
                      <w:sz w:val="20"/>
                      <w:szCs w:val="20"/>
                      <w:u w:color="FF0000"/>
                      <w14:textOutline w14:w="12700" w14:cap="flat" w14:cmpd="sng" w14:algn="ctr">
                        <w14:noFill/>
                        <w14:prstDash w14:val="solid"/>
                        <w14:miter w14:lim="400000"/>
                      </w14:textOutline>
                    </w:rPr>
                    <w:t>1</w:t>
                  </w:r>
                </w:p>
              </w:tc>
            </w:tr>
            <w:tr w:rsidR="00E425E4" w:rsidRPr="00E425E4" w14:paraId="264F008B" w14:textId="77777777" w:rsidTr="00D31DD7">
              <w:trPr>
                <w:trHeight w:val="232"/>
                <w:jc w:val="center"/>
              </w:trPr>
              <w:tc>
                <w:tcPr>
                  <w:tcW w:w="7272" w:type="dxa"/>
                  <w:tcBorders>
                    <w:top w:val="single" w:sz="8" w:space="0" w:color="1F3864"/>
                    <w:left w:val="single" w:sz="8" w:space="0" w:color="1F3864"/>
                    <w:bottom w:val="single" w:sz="8" w:space="0" w:color="1F3864"/>
                    <w:right w:val="single" w:sz="4" w:space="0" w:color="1F3864"/>
                  </w:tcBorders>
                  <w:shd w:val="clear" w:color="auto" w:fill="auto"/>
                  <w:tcMar>
                    <w:top w:w="80" w:type="dxa"/>
                    <w:left w:w="80" w:type="dxa"/>
                    <w:bottom w:w="80" w:type="dxa"/>
                    <w:right w:w="80" w:type="dxa"/>
                  </w:tcMar>
                </w:tcPr>
                <w:p w14:paraId="7B44CB7B"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line="276" w:lineRule="auto"/>
                    <w:suppressOverlap/>
                    <w:rPr>
                      <w:sz w:val="20"/>
                      <w:szCs w:val="20"/>
                    </w:rPr>
                  </w:pPr>
                  <w:r w:rsidRPr="00E425E4">
                    <w:rPr>
                      <w:b/>
                      <w:bCs/>
                      <w:color w:val="000000"/>
                      <w:sz w:val="20"/>
                      <w:szCs w:val="20"/>
                      <w:u w:color="000000"/>
                      <w14:textOutline w14:w="12700" w14:cap="flat" w14:cmpd="sng" w14:algn="ctr">
                        <w14:noFill/>
                        <w14:prstDash w14:val="solid"/>
                        <w14:miter w14:lim="400000"/>
                      </w14:textOutline>
                    </w:rPr>
                    <w:t>TOPLAM</w:t>
                  </w:r>
                </w:p>
              </w:tc>
              <w:tc>
                <w:tcPr>
                  <w:tcW w:w="2623" w:type="dxa"/>
                  <w:tcBorders>
                    <w:top w:val="single" w:sz="8" w:space="0" w:color="1F3864"/>
                    <w:left w:val="single" w:sz="4" w:space="0" w:color="1F3864"/>
                    <w:bottom w:val="single" w:sz="8" w:space="0" w:color="1F3864"/>
                    <w:right w:val="single" w:sz="8" w:space="0" w:color="1F3864"/>
                  </w:tcBorders>
                  <w:shd w:val="clear" w:color="auto" w:fill="auto"/>
                  <w:tcMar>
                    <w:top w:w="80" w:type="dxa"/>
                    <w:left w:w="80" w:type="dxa"/>
                    <w:bottom w:w="80" w:type="dxa"/>
                    <w:right w:w="80" w:type="dxa"/>
                  </w:tcMar>
                </w:tcPr>
                <w:p w14:paraId="193F23D9" w14:textId="77777777" w:rsidR="00E425E4" w:rsidRPr="00E425E4" w:rsidRDefault="00E425E4" w:rsidP="00E425E4">
                  <w:pPr>
                    <w:framePr w:hSpace="141" w:wrap="around" w:vAnchor="text" w:hAnchor="margin" w:y="-14"/>
                    <w:tabs>
                      <w:tab w:val="left" w:pos="708"/>
                      <w:tab w:val="left" w:pos="1416"/>
                      <w:tab w:val="left" w:pos="2124"/>
                    </w:tabs>
                    <w:spacing w:line="276" w:lineRule="auto"/>
                    <w:suppressOverlap/>
                    <w:jc w:val="center"/>
                    <w:rPr>
                      <w:sz w:val="20"/>
                      <w:szCs w:val="20"/>
                    </w:rPr>
                  </w:pPr>
                  <w:r w:rsidRPr="00E425E4">
                    <w:rPr>
                      <w:b/>
                      <w:bCs/>
                      <w:color w:val="000000"/>
                      <w:sz w:val="20"/>
                      <w:szCs w:val="20"/>
                      <w:u w:color="FF0000"/>
                      <w14:textOutline w14:w="12700" w14:cap="flat" w14:cmpd="sng" w14:algn="ctr">
                        <w14:noFill/>
                        <w14:prstDash w14:val="solid"/>
                        <w14:miter w14:lim="400000"/>
                      </w14:textOutline>
                    </w:rPr>
                    <w:t>60</w:t>
                  </w:r>
                </w:p>
              </w:tc>
            </w:tr>
          </w:tbl>
          <w:p w14:paraId="3FD49DA0" w14:textId="77777777" w:rsidR="00E425E4" w:rsidRPr="00E425E4" w:rsidRDefault="00E425E4" w:rsidP="00E425E4">
            <w:pPr>
              <w:pStyle w:val="Gvde"/>
              <w:spacing w:line="264" w:lineRule="auto"/>
              <w:jc w:val="center"/>
              <w:rPr>
                <w:rFonts w:eastAsia="Times New Roman" w:cs="Times New Roman"/>
                <w:b/>
                <w:bCs/>
                <w:sz w:val="20"/>
                <w:szCs w:val="20"/>
              </w:rPr>
            </w:pPr>
          </w:p>
          <w:p w14:paraId="5AAFE7C1" w14:textId="77777777" w:rsidR="00E425E4" w:rsidRPr="00E425E4" w:rsidRDefault="00E425E4" w:rsidP="00E425E4">
            <w:pPr>
              <w:pStyle w:val="Gvde"/>
              <w:spacing w:line="264" w:lineRule="auto"/>
              <w:jc w:val="center"/>
              <w:rPr>
                <w:rFonts w:eastAsia="Times New Roman" w:cs="Times New Roman"/>
                <w:b/>
                <w:bCs/>
                <w:sz w:val="20"/>
                <w:szCs w:val="20"/>
              </w:rPr>
            </w:pPr>
          </w:p>
          <w:p w14:paraId="295AAEC8" w14:textId="77777777" w:rsidR="00E425E4" w:rsidRPr="00E425E4" w:rsidRDefault="00E425E4" w:rsidP="00E425E4">
            <w:pPr>
              <w:pStyle w:val="Gvde"/>
              <w:spacing w:line="264" w:lineRule="auto"/>
              <w:jc w:val="center"/>
              <w:rPr>
                <w:rFonts w:eastAsia="Times New Roman" w:cs="Times New Roman"/>
                <w:b/>
                <w:bCs/>
                <w:sz w:val="20"/>
                <w:szCs w:val="20"/>
              </w:rPr>
            </w:pPr>
          </w:p>
          <w:tbl>
            <w:tblPr>
              <w:tblStyle w:val="TableNormal"/>
              <w:tblW w:w="96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110"/>
              <w:gridCol w:w="2492"/>
            </w:tblGrid>
            <w:tr w:rsidR="00E425E4" w:rsidRPr="00E425E4" w14:paraId="0EBFA1A0" w14:textId="77777777" w:rsidTr="00D31DD7">
              <w:trPr>
                <w:trHeight w:val="227"/>
                <w:jc w:val="center"/>
              </w:trPr>
              <w:tc>
                <w:tcPr>
                  <w:tcW w:w="9602" w:type="dxa"/>
                  <w:gridSpan w:val="2"/>
                  <w:tcBorders>
                    <w:top w:val="single" w:sz="8" w:space="0" w:color="000000"/>
                    <w:left w:val="single" w:sz="8" w:space="0" w:color="000000"/>
                    <w:bottom w:val="single" w:sz="4" w:space="0" w:color="000000"/>
                    <w:right w:val="single" w:sz="8" w:space="0" w:color="000000"/>
                  </w:tcBorders>
                  <w:shd w:val="clear" w:color="auto" w:fill="D5D5D5"/>
                  <w:tcMar>
                    <w:top w:w="80" w:type="dxa"/>
                    <w:left w:w="80" w:type="dxa"/>
                    <w:bottom w:w="80" w:type="dxa"/>
                    <w:right w:w="80" w:type="dxa"/>
                  </w:tcMar>
                </w:tcPr>
                <w:p w14:paraId="16EFF611"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Overlap/>
                    <w:jc w:val="center"/>
                    <w:rPr>
                      <w:sz w:val="20"/>
                      <w:szCs w:val="20"/>
                    </w:rPr>
                  </w:pPr>
                  <w:r w:rsidRPr="00E425E4">
                    <w:rPr>
                      <w:b/>
                      <w:bCs/>
                      <w:color w:val="000000"/>
                      <w:sz w:val="20"/>
                      <w:szCs w:val="20"/>
                      <w:u w:color="000000"/>
                      <w14:textOutline w14:w="12700" w14:cap="flat" w14:cmpd="sng" w14:algn="ctr">
                        <w14:noFill/>
                        <w14:prstDash w14:val="solid"/>
                        <w14:miter w14:lim="400000"/>
                      </w14:textOutline>
                    </w:rPr>
                    <w:t>DÖNEM III</w:t>
                  </w:r>
                </w:p>
              </w:tc>
            </w:tr>
            <w:tr w:rsidR="00E425E4" w:rsidRPr="00E425E4" w14:paraId="4687629C" w14:textId="77777777" w:rsidTr="00D31DD7">
              <w:trPr>
                <w:trHeight w:val="227"/>
                <w:jc w:val="center"/>
              </w:trPr>
              <w:tc>
                <w:tcPr>
                  <w:tcW w:w="7110" w:type="dxa"/>
                  <w:tcBorders>
                    <w:top w:val="single" w:sz="4" w:space="0" w:color="000000"/>
                    <w:left w:val="single" w:sz="8" w:space="0" w:color="000000"/>
                    <w:bottom w:val="single" w:sz="8" w:space="0" w:color="000000"/>
                    <w:right w:val="single" w:sz="4" w:space="0" w:color="000000"/>
                  </w:tcBorders>
                  <w:shd w:val="clear" w:color="auto" w:fill="D5D5D5"/>
                  <w:tcMar>
                    <w:top w:w="80" w:type="dxa"/>
                    <w:left w:w="80" w:type="dxa"/>
                    <w:bottom w:w="80" w:type="dxa"/>
                    <w:right w:w="80" w:type="dxa"/>
                  </w:tcMar>
                </w:tcPr>
                <w:p w14:paraId="68A83A7C"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uppressOverlap/>
                    <w:rPr>
                      <w:sz w:val="20"/>
                      <w:szCs w:val="20"/>
                    </w:rPr>
                  </w:pPr>
                  <w:r w:rsidRPr="00E425E4">
                    <w:rPr>
                      <w:b/>
                      <w:bCs/>
                      <w:color w:val="000000"/>
                      <w:sz w:val="20"/>
                      <w:szCs w:val="20"/>
                      <w:u w:color="000000"/>
                      <w14:textOutline w14:w="12700" w14:cap="flat" w14:cmpd="sng" w14:algn="ctr">
                        <w14:noFill/>
                        <w14:prstDash w14:val="solid"/>
                        <w14:miter w14:lim="400000"/>
                      </w14:textOutline>
                    </w:rPr>
                    <w:t>DERS KURULLARI ve SEÇMELİ DERSLER</w:t>
                  </w:r>
                </w:p>
              </w:tc>
              <w:tc>
                <w:tcPr>
                  <w:tcW w:w="2492" w:type="dxa"/>
                  <w:tcBorders>
                    <w:top w:val="single" w:sz="4" w:space="0" w:color="000000"/>
                    <w:left w:val="single" w:sz="4" w:space="0" w:color="000000"/>
                    <w:bottom w:val="single" w:sz="8" w:space="0" w:color="000000"/>
                    <w:right w:val="single" w:sz="8" w:space="0" w:color="000000"/>
                  </w:tcBorders>
                  <w:shd w:val="clear" w:color="auto" w:fill="D5D5D5"/>
                  <w:tcMar>
                    <w:top w:w="80" w:type="dxa"/>
                    <w:left w:w="80" w:type="dxa"/>
                    <w:bottom w:w="80" w:type="dxa"/>
                    <w:right w:w="80" w:type="dxa"/>
                  </w:tcMar>
                </w:tcPr>
                <w:p w14:paraId="18D88C34"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b/>
                      <w:bCs/>
                      <w:color w:val="000000"/>
                      <w:sz w:val="20"/>
                      <w:szCs w:val="20"/>
                      <w:u w:color="000000"/>
                      <w14:textOutline w14:w="12700" w14:cap="flat" w14:cmpd="sng" w14:algn="ctr">
                        <w14:noFill/>
                        <w14:prstDash w14:val="solid"/>
                        <w14:miter w14:lim="400000"/>
                      </w14:textOutline>
                    </w:rPr>
                    <w:t>AKTS (ECTS)</w:t>
                  </w:r>
                </w:p>
              </w:tc>
            </w:tr>
            <w:tr w:rsidR="00E425E4" w:rsidRPr="00E425E4" w14:paraId="43AFE5BE" w14:textId="77777777" w:rsidTr="00D31DD7">
              <w:trPr>
                <w:trHeight w:val="227"/>
                <w:jc w:val="center"/>
              </w:trPr>
              <w:tc>
                <w:tcPr>
                  <w:tcW w:w="7110" w:type="dxa"/>
                  <w:tcBorders>
                    <w:top w:val="single" w:sz="8"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52DECB98" w14:textId="77777777" w:rsidR="00E425E4" w:rsidRPr="00E425E4" w:rsidRDefault="00E425E4" w:rsidP="00E425E4">
                  <w:pPr>
                    <w:pStyle w:val="Saptanm"/>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before="0" w:line="240" w:lineRule="auto"/>
                    <w:suppressOverlap/>
                    <w:rPr>
                      <w:rFonts w:cs="Times New Roman"/>
                      <w:sz w:val="20"/>
                      <w:szCs w:val="20"/>
                    </w:rPr>
                  </w:pPr>
                  <w:r w:rsidRPr="00E425E4">
                    <w:rPr>
                      <w:rFonts w:cs="Times New Roman"/>
                      <w:sz w:val="20"/>
                      <w:szCs w:val="20"/>
                      <w:u w:color="000000"/>
                      <w:lang w:val="en-US"/>
                      <w14:textOutline w14:w="12700" w14:cap="flat" w14:cmpd="sng" w14:algn="ctr">
                        <w14:noFill/>
                        <w14:prstDash w14:val="solid"/>
                        <w14:miter w14:lim="400000"/>
                      </w14:textOutline>
                    </w:rPr>
                    <w:t>1. Hastalıkların Biyolojik Temeli Ders Kurulu</w:t>
                  </w:r>
                </w:p>
              </w:tc>
              <w:tc>
                <w:tcPr>
                  <w:tcW w:w="2492" w:type="dxa"/>
                  <w:tcBorders>
                    <w:top w:val="single" w:sz="8"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483566A7"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color w:val="000000"/>
                      <w:sz w:val="20"/>
                      <w:szCs w:val="20"/>
                      <w:u w:color="000000"/>
                      <w14:textOutline w14:w="12700" w14:cap="flat" w14:cmpd="sng" w14:algn="ctr">
                        <w14:noFill/>
                        <w14:prstDash w14:val="solid"/>
                        <w14:miter w14:lim="400000"/>
                      </w14:textOutline>
                    </w:rPr>
                    <w:t>9</w:t>
                  </w:r>
                </w:p>
              </w:tc>
            </w:tr>
            <w:tr w:rsidR="00E425E4" w:rsidRPr="00E425E4" w14:paraId="4637CC6A" w14:textId="77777777" w:rsidTr="00D31DD7">
              <w:trPr>
                <w:trHeight w:val="222"/>
                <w:jc w:val="center"/>
              </w:trPr>
              <w:tc>
                <w:tcPr>
                  <w:tcW w:w="7110"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4E0D7207" w14:textId="77777777" w:rsidR="00E425E4" w:rsidRPr="00E425E4" w:rsidRDefault="00E425E4" w:rsidP="00E425E4">
                  <w:pPr>
                    <w:pStyle w:val="Saptanm"/>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before="0" w:line="240" w:lineRule="auto"/>
                    <w:suppressOverlap/>
                    <w:rPr>
                      <w:rFonts w:cs="Times New Roman"/>
                      <w:sz w:val="20"/>
                      <w:szCs w:val="20"/>
                    </w:rPr>
                  </w:pPr>
                  <w:r w:rsidRPr="00E425E4">
                    <w:rPr>
                      <w:rFonts w:cs="Times New Roman"/>
                      <w:sz w:val="20"/>
                      <w:szCs w:val="20"/>
                      <w:u w:color="000000"/>
                      <w:lang w:val="en-US"/>
                      <w14:textOutline w14:w="12700" w14:cap="flat" w14:cmpd="sng" w14:algn="ctr">
                        <w14:noFill/>
                        <w14:prstDash w14:val="solid"/>
                        <w14:miter w14:lim="400000"/>
                      </w14:textOutline>
                    </w:rPr>
                    <w:t>2. Dolaşım ve Solunum Sistemi Ders Kurulu</w:t>
                  </w:r>
                </w:p>
              </w:tc>
              <w:tc>
                <w:tcPr>
                  <w:tcW w:w="2492"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74DC65BC"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color w:val="000000"/>
                      <w:sz w:val="20"/>
                      <w:szCs w:val="20"/>
                      <w:u w:color="000000"/>
                      <w14:textOutline w14:w="12700" w14:cap="flat" w14:cmpd="sng" w14:algn="ctr">
                        <w14:noFill/>
                        <w14:prstDash w14:val="solid"/>
                        <w14:miter w14:lim="400000"/>
                      </w14:textOutline>
                    </w:rPr>
                    <w:t>11</w:t>
                  </w:r>
                </w:p>
              </w:tc>
            </w:tr>
            <w:tr w:rsidR="00E425E4" w:rsidRPr="00E425E4" w14:paraId="691F8AC2" w14:textId="77777777" w:rsidTr="00D31DD7">
              <w:trPr>
                <w:trHeight w:val="222"/>
                <w:jc w:val="center"/>
              </w:trPr>
              <w:tc>
                <w:tcPr>
                  <w:tcW w:w="7110"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65A9E6BB" w14:textId="77777777" w:rsidR="00E425E4" w:rsidRPr="00E425E4" w:rsidRDefault="00E425E4" w:rsidP="00E425E4">
                  <w:pPr>
                    <w:pStyle w:val="Saptanm"/>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before="0" w:line="240" w:lineRule="auto"/>
                    <w:suppressOverlap/>
                    <w:rPr>
                      <w:rFonts w:cs="Times New Roman"/>
                      <w:sz w:val="20"/>
                      <w:szCs w:val="20"/>
                    </w:rPr>
                  </w:pPr>
                  <w:r w:rsidRPr="00E425E4">
                    <w:rPr>
                      <w:rFonts w:cs="Times New Roman"/>
                      <w:sz w:val="20"/>
                      <w:szCs w:val="20"/>
                      <w:u w:color="000000"/>
                      <w:lang w:val="en-US"/>
                      <w14:textOutline w14:w="12700" w14:cap="flat" w14:cmpd="sng" w14:algn="ctr">
                        <w14:noFill/>
                        <w14:prstDash w14:val="solid"/>
                        <w14:miter w14:lim="400000"/>
                      </w14:textOutline>
                    </w:rPr>
                    <w:t>3. Gastrointestinal ve Endokrin Sistem Ders Kurulu</w:t>
                  </w:r>
                </w:p>
              </w:tc>
              <w:tc>
                <w:tcPr>
                  <w:tcW w:w="2492"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4205872C"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color w:val="000000"/>
                      <w:sz w:val="20"/>
                      <w:szCs w:val="20"/>
                      <w:u w:color="000000"/>
                      <w14:textOutline w14:w="12700" w14:cap="flat" w14:cmpd="sng" w14:algn="ctr">
                        <w14:noFill/>
                        <w14:prstDash w14:val="solid"/>
                        <w14:miter w14:lim="400000"/>
                      </w14:textOutline>
                    </w:rPr>
                    <w:t>10</w:t>
                  </w:r>
                </w:p>
              </w:tc>
            </w:tr>
            <w:tr w:rsidR="00E425E4" w:rsidRPr="00E425E4" w14:paraId="28AAC983" w14:textId="77777777" w:rsidTr="00D31DD7">
              <w:trPr>
                <w:trHeight w:val="222"/>
                <w:jc w:val="center"/>
              </w:trPr>
              <w:tc>
                <w:tcPr>
                  <w:tcW w:w="7110"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7A1B2444" w14:textId="77777777" w:rsidR="00E425E4" w:rsidRPr="00E425E4" w:rsidRDefault="00E425E4" w:rsidP="00E425E4">
                  <w:pPr>
                    <w:pStyle w:val="Saptanm"/>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before="0" w:line="240" w:lineRule="auto"/>
                    <w:suppressOverlap/>
                    <w:rPr>
                      <w:rFonts w:cs="Times New Roman"/>
                      <w:sz w:val="20"/>
                      <w:szCs w:val="20"/>
                    </w:rPr>
                  </w:pPr>
                  <w:r w:rsidRPr="00E425E4">
                    <w:rPr>
                      <w:rFonts w:cs="Times New Roman"/>
                      <w:sz w:val="20"/>
                      <w:szCs w:val="20"/>
                      <w:u w:color="000000"/>
                      <w:lang w:val="en-US"/>
                      <w14:textOutline w14:w="12700" w14:cap="flat" w14:cmpd="sng" w14:algn="ctr">
                        <w14:noFill/>
                        <w14:prstDash w14:val="solid"/>
                        <w14:miter w14:lim="400000"/>
                      </w14:textOutline>
                    </w:rPr>
                    <w:t>4. Ürogenital Sistem Ders Kurulu</w:t>
                  </w:r>
                </w:p>
              </w:tc>
              <w:tc>
                <w:tcPr>
                  <w:tcW w:w="2492"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7E4B4534"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color w:val="000000"/>
                      <w:sz w:val="20"/>
                      <w:szCs w:val="20"/>
                      <w:u w:color="000000"/>
                      <w14:textOutline w14:w="12700" w14:cap="flat" w14:cmpd="sng" w14:algn="ctr">
                        <w14:noFill/>
                        <w14:prstDash w14:val="solid"/>
                        <w14:miter w14:lim="400000"/>
                      </w14:textOutline>
                    </w:rPr>
                    <w:t>9</w:t>
                  </w:r>
                </w:p>
              </w:tc>
            </w:tr>
            <w:tr w:rsidR="00E425E4" w:rsidRPr="00E425E4" w14:paraId="6196FFAC" w14:textId="77777777" w:rsidTr="00D31DD7">
              <w:trPr>
                <w:trHeight w:val="222"/>
                <w:jc w:val="center"/>
              </w:trPr>
              <w:tc>
                <w:tcPr>
                  <w:tcW w:w="7110"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3B01768A" w14:textId="77777777" w:rsidR="00E425E4" w:rsidRPr="00E425E4" w:rsidRDefault="00E425E4" w:rsidP="00E425E4">
                  <w:pPr>
                    <w:pStyle w:val="Saptanm"/>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before="0" w:line="240" w:lineRule="auto"/>
                    <w:suppressOverlap/>
                    <w:rPr>
                      <w:rFonts w:cs="Times New Roman"/>
                      <w:sz w:val="20"/>
                      <w:szCs w:val="20"/>
                    </w:rPr>
                  </w:pPr>
                  <w:r w:rsidRPr="00E425E4">
                    <w:rPr>
                      <w:rFonts w:cs="Times New Roman"/>
                      <w:sz w:val="20"/>
                      <w:szCs w:val="20"/>
                      <w:u w:color="000000"/>
                      <w:lang w:val="en-US"/>
                      <w14:textOutline w14:w="12700" w14:cap="flat" w14:cmpd="sng" w14:algn="ctr">
                        <w14:noFill/>
                        <w14:prstDash w14:val="solid"/>
                        <w14:miter w14:lim="400000"/>
                      </w14:textOutline>
                    </w:rPr>
                    <w:t>5. Nörolojik Bilimler ve İskelet Sistemi Ders Kurulu</w:t>
                  </w:r>
                </w:p>
              </w:tc>
              <w:tc>
                <w:tcPr>
                  <w:tcW w:w="2492"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422D5EB4"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color w:val="000000"/>
                      <w:sz w:val="20"/>
                      <w:szCs w:val="20"/>
                      <w:u w:color="000000"/>
                      <w14:textOutline w14:w="12700" w14:cap="flat" w14:cmpd="sng" w14:algn="ctr">
                        <w14:noFill/>
                        <w14:prstDash w14:val="solid"/>
                        <w14:miter w14:lim="400000"/>
                      </w14:textOutline>
                    </w:rPr>
                    <w:t>11</w:t>
                  </w:r>
                </w:p>
              </w:tc>
            </w:tr>
            <w:tr w:rsidR="00E425E4" w:rsidRPr="00E425E4" w14:paraId="7C1A2343" w14:textId="77777777" w:rsidTr="00D31DD7">
              <w:trPr>
                <w:trHeight w:val="222"/>
                <w:jc w:val="center"/>
              </w:trPr>
              <w:tc>
                <w:tcPr>
                  <w:tcW w:w="7110"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78DB52FB" w14:textId="77777777" w:rsidR="00E425E4" w:rsidRPr="00E425E4" w:rsidRDefault="00E425E4" w:rsidP="00E425E4">
                  <w:pPr>
                    <w:pStyle w:val="Saptanm"/>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pacing w:before="0" w:line="240" w:lineRule="auto"/>
                    <w:suppressOverlap/>
                    <w:rPr>
                      <w:rFonts w:cs="Times New Roman"/>
                      <w:sz w:val="20"/>
                      <w:szCs w:val="20"/>
                    </w:rPr>
                  </w:pPr>
                  <w:r w:rsidRPr="00E425E4">
                    <w:rPr>
                      <w:rFonts w:cs="Times New Roman"/>
                      <w:sz w:val="20"/>
                      <w:szCs w:val="20"/>
                      <w:u w:color="000000"/>
                      <w:lang w:val="en-US"/>
                      <w14:textOutline w14:w="12700" w14:cap="flat" w14:cmpd="sng" w14:algn="ctr">
                        <w14:noFill/>
                        <w14:prstDash w14:val="solid"/>
                        <w14:miter w14:lim="400000"/>
                      </w14:textOutline>
                    </w:rPr>
                    <w:t>6. Halk Sağlığı, Aile Hekimliği ve Enfeksiyon Hastalıkları Ders Kurulu</w:t>
                  </w:r>
                </w:p>
              </w:tc>
              <w:tc>
                <w:tcPr>
                  <w:tcW w:w="2492"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110B5DCC"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color w:val="000000"/>
                      <w:sz w:val="20"/>
                      <w:szCs w:val="20"/>
                      <w:u w:color="000000"/>
                      <w14:textOutline w14:w="12700" w14:cap="flat" w14:cmpd="sng" w14:algn="ctr">
                        <w14:noFill/>
                        <w14:prstDash w14:val="solid"/>
                        <w14:miter w14:lim="400000"/>
                      </w14:textOutline>
                    </w:rPr>
                    <w:t>8</w:t>
                  </w:r>
                </w:p>
              </w:tc>
            </w:tr>
            <w:tr w:rsidR="00E425E4" w:rsidRPr="00E425E4" w14:paraId="3A02EC3C" w14:textId="77777777" w:rsidTr="00D31DD7">
              <w:trPr>
                <w:trHeight w:val="222"/>
                <w:jc w:val="center"/>
              </w:trPr>
              <w:tc>
                <w:tcPr>
                  <w:tcW w:w="7110"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tcPr>
                <w:p w14:paraId="11C7BE79"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uppressOverlap/>
                    <w:rPr>
                      <w:sz w:val="20"/>
                      <w:szCs w:val="20"/>
                    </w:rPr>
                  </w:pPr>
                  <w:r w:rsidRPr="00E425E4">
                    <w:rPr>
                      <w:color w:val="000000"/>
                      <w:sz w:val="20"/>
                      <w:szCs w:val="20"/>
                      <w:u w:color="000000"/>
                      <w14:textOutline w14:w="12700" w14:cap="flat" w14:cmpd="sng" w14:algn="ctr">
                        <w14:noFill/>
                        <w14:prstDash w14:val="solid"/>
                        <w14:miter w14:lim="400000"/>
                      </w14:textOutline>
                    </w:rPr>
                    <w:t>Seçmeli 5</w:t>
                  </w:r>
                </w:p>
              </w:tc>
              <w:tc>
                <w:tcPr>
                  <w:tcW w:w="2492"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tcPr>
                <w:p w14:paraId="36E2E89F"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color w:val="000000"/>
                      <w:sz w:val="20"/>
                      <w:szCs w:val="20"/>
                      <w:u w:color="000000"/>
                      <w14:textOutline w14:w="12700" w14:cap="flat" w14:cmpd="sng" w14:algn="ctr">
                        <w14:noFill/>
                        <w14:prstDash w14:val="solid"/>
                        <w14:miter w14:lim="400000"/>
                      </w14:textOutline>
                    </w:rPr>
                    <w:t>1</w:t>
                  </w:r>
                </w:p>
              </w:tc>
            </w:tr>
            <w:tr w:rsidR="00E425E4" w:rsidRPr="00E425E4" w14:paraId="51C72E43" w14:textId="77777777" w:rsidTr="00D31DD7">
              <w:trPr>
                <w:trHeight w:val="227"/>
                <w:jc w:val="center"/>
              </w:trPr>
              <w:tc>
                <w:tcPr>
                  <w:tcW w:w="7110" w:type="dxa"/>
                  <w:tcBorders>
                    <w:top w:val="single" w:sz="4"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80" w:type="dxa"/>
                  </w:tcMar>
                </w:tcPr>
                <w:p w14:paraId="1D2D96C9"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uppressOverlap/>
                    <w:rPr>
                      <w:sz w:val="20"/>
                      <w:szCs w:val="20"/>
                    </w:rPr>
                  </w:pPr>
                  <w:r w:rsidRPr="00E425E4">
                    <w:rPr>
                      <w:color w:val="000000"/>
                      <w:sz w:val="20"/>
                      <w:szCs w:val="20"/>
                      <w:u w:color="000000"/>
                      <w14:textOutline w14:w="12700" w14:cap="flat" w14:cmpd="sng" w14:algn="ctr">
                        <w14:noFill/>
                        <w14:prstDash w14:val="solid"/>
                        <w14:miter w14:lim="400000"/>
                      </w14:textOutline>
                    </w:rPr>
                    <w:t>Seçmeli 6</w:t>
                  </w:r>
                </w:p>
              </w:tc>
              <w:tc>
                <w:tcPr>
                  <w:tcW w:w="2492" w:type="dxa"/>
                  <w:tcBorders>
                    <w:top w:val="single" w:sz="4"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80" w:type="dxa"/>
                  </w:tcMar>
                </w:tcPr>
                <w:p w14:paraId="78FE6074"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color w:val="000000"/>
                      <w:sz w:val="20"/>
                      <w:szCs w:val="20"/>
                      <w:u w:color="000000"/>
                      <w14:textOutline w14:w="12700" w14:cap="flat" w14:cmpd="sng" w14:algn="ctr">
                        <w14:noFill/>
                        <w14:prstDash w14:val="solid"/>
                        <w14:miter w14:lim="400000"/>
                      </w14:textOutline>
                    </w:rPr>
                    <w:t>1</w:t>
                  </w:r>
                </w:p>
              </w:tc>
            </w:tr>
            <w:tr w:rsidR="00E425E4" w:rsidRPr="00E425E4" w14:paraId="63D0BADE" w14:textId="77777777" w:rsidTr="00D31DD7">
              <w:trPr>
                <w:trHeight w:val="232"/>
                <w:jc w:val="center"/>
              </w:trPr>
              <w:tc>
                <w:tcPr>
                  <w:tcW w:w="7110"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61469E60"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 w:val="left" w:pos="6372"/>
                      <w:tab w:val="left" w:pos="7080"/>
                    </w:tabs>
                    <w:suppressOverlap/>
                    <w:rPr>
                      <w:sz w:val="20"/>
                      <w:szCs w:val="20"/>
                    </w:rPr>
                  </w:pPr>
                  <w:r w:rsidRPr="00E425E4">
                    <w:rPr>
                      <w:b/>
                      <w:bCs/>
                      <w:color w:val="000000"/>
                      <w:sz w:val="20"/>
                      <w:szCs w:val="20"/>
                      <w:u w:color="000000"/>
                      <w14:textOutline w14:w="12700" w14:cap="flat" w14:cmpd="sng" w14:algn="ctr">
                        <w14:noFill/>
                        <w14:prstDash w14:val="solid"/>
                        <w14:miter w14:lim="400000"/>
                      </w14:textOutline>
                    </w:rPr>
                    <w:t>TOPLAM</w:t>
                  </w:r>
                </w:p>
              </w:tc>
              <w:tc>
                <w:tcPr>
                  <w:tcW w:w="249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6D36A123" w14:textId="77777777" w:rsidR="00E425E4" w:rsidRPr="00E425E4" w:rsidRDefault="00E425E4" w:rsidP="00E425E4">
                  <w:pPr>
                    <w:framePr w:hSpace="141" w:wrap="around" w:vAnchor="text" w:hAnchor="margin" w:y="-14"/>
                    <w:tabs>
                      <w:tab w:val="left" w:pos="708"/>
                      <w:tab w:val="left" w:pos="1416"/>
                      <w:tab w:val="left" w:pos="2124"/>
                    </w:tabs>
                    <w:suppressOverlap/>
                    <w:jc w:val="center"/>
                    <w:rPr>
                      <w:sz w:val="20"/>
                      <w:szCs w:val="20"/>
                    </w:rPr>
                  </w:pPr>
                  <w:r w:rsidRPr="00E425E4">
                    <w:rPr>
                      <w:b/>
                      <w:bCs/>
                      <w:color w:val="000000"/>
                      <w:sz w:val="20"/>
                      <w:szCs w:val="20"/>
                      <w:u w:color="000000"/>
                      <w14:textOutline w14:w="12700" w14:cap="flat" w14:cmpd="sng" w14:algn="ctr">
                        <w14:noFill/>
                        <w14:prstDash w14:val="solid"/>
                        <w14:miter w14:lim="400000"/>
                      </w14:textOutline>
                    </w:rPr>
                    <w:t>60</w:t>
                  </w:r>
                </w:p>
              </w:tc>
            </w:tr>
          </w:tbl>
          <w:p w14:paraId="599DB9ED" w14:textId="77777777" w:rsidR="00E425E4" w:rsidRPr="00E425E4" w:rsidRDefault="00E425E4" w:rsidP="00E425E4">
            <w:pPr>
              <w:pStyle w:val="Gvde"/>
              <w:spacing w:line="264" w:lineRule="auto"/>
              <w:jc w:val="center"/>
              <w:rPr>
                <w:rFonts w:eastAsia="Times New Roman" w:cs="Times New Roman"/>
                <w:b/>
                <w:bCs/>
                <w:sz w:val="20"/>
                <w:szCs w:val="20"/>
              </w:rPr>
            </w:pPr>
          </w:p>
          <w:p w14:paraId="12F2ACCA" w14:textId="77777777" w:rsidR="00E425E4" w:rsidRPr="00E425E4" w:rsidRDefault="00E425E4" w:rsidP="00E425E4">
            <w:pPr>
              <w:pStyle w:val="Gvde"/>
              <w:spacing w:line="264" w:lineRule="auto"/>
              <w:jc w:val="both"/>
              <w:rPr>
                <w:rFonts w:eastAsia="Times New Roman" w:cs="Times New Roman"/>
                <w:b/>
                <w:bCs/>
                <w:sz w:val="20"/>
                <w:szCs w:val="20"/>
              </w:rPr>
            </w:pPr>
          </w:p>
          <w:p w14:paraId="02DB863F"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ÜÇÜNCÜ BÖLÜM</w:t>
            </w:r>
          </w:p>
          <w:p w14:paraId="3AB9CF97"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Öğrencilerin Görev ve Sorumlulukları</w:t>
            </w:r>
          </w:p>
          <w:p w14:paraId="055DB040" w14:textId="77777777" w:rsidR="00E425E4" w:rsidRPr="00E425E4" w:rsidRDefault="00E425E4" w:rsidP="00E425E4">
            <w:pPr>
              <w:pStyle w:val="Gvde"/>
              <w:spacing w:line="264" w:lineRule="auto"/>
              <w:jc w:val="both"/>
              <w:rPr>
                <w:rFonts w:eastAsia="Times New Roman" w:cs="Times New Roman"/>
                <w:b/>
                <w:bCs/>
                <w:sz w:val="20"/>
                <w:szCs w:val="20"/>
              </w:rPr>
            </w:pPr>
          </w:p>
          <w:p w14:paraId="763F29F0"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lastRenderedPageBreak/>
              <w:t>Öğrencilerin Görev ve Sorumlulukları</w:t>
            </w:r>
          </w:p>
          <w:p w14:paraId="7038E035"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6-</w:t>
            </w:r>
            <w:r w:rsidRPr="00E425E4">
              <w:rPr>
                <w:rFonts w:cs="Times New Roman"/>
                <w:sz w:val="20"/>
                <w:szCs w:val="20"/>
              </w:rPr>
              <w:t xml:space="preserve"> (1) Öğrenciler;</w:t>
            </w:r>
          </w:p>
          <w:p w14:paraId="50FE538E"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a) HRÜTF Eğitim-Öğretim ve Sınav Yönergesi hakkında bilgi sahibi olmalıdırlar.</w:t>
            </w:r>
          </w:p>
          <w:p w14:paraId="47D843A1"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b) Derslere zamanında girmelidirler,</w:t>
            </w:r>
          </w:p>
          <w:p w14:paraId="4EA7578C"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 xml:space="preserve">c) Ders işleyişi sırasında derse girme ya da ders sırasında dışarı çıkma gibi </w:t>
            </w:r>
            <w:r w:rsidRPr="00E425E4">
              <w:rPr>
                <w:rFonts w:cs="Times New Roman"/>
                <w:sz w:val="20"/>
                <w:szCs w:val="20"/>
                <w:lang w:val="nl-NL"/>
              </w:rPr>
              <w:t>ders bu</w:t>
            </w:r>
            <w:r w:rsidRPr="00E425E4">
              <w:rPr>
                <w:rFonts w:cs="Times New Roman"/>
                <w:sz w:val="20"/>
                <w:szCs w:val="20"/>
              </w:rPr>
              <w:t>̈tünlüğünü ve konsantrasyonu bozacak davranışlar göstermemelidirler,</w:t>
            </w:r>
          </w:p>
          <w:p w14:paraId="04D66A75"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ç) Eğitim-Öğretim ve sınav yönergesinde belirtildiği üzere devamsızlık sınırının aşılması durumunda kurul, final sınavlarına girememe ya da yıl tekrarı yapacaklarının bilincinde olmalıdırlar,</w:t>
            </w:r>
          </w:p>
          <w:p w14:paraId="30BEC0C1"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 xml:space="preserve">d) Öğrenciler derslerin pratiklerine devam etmenin zorunlu olduğunu bilmelidirler. </w:t>
            </w:r>
          </w:p>
          <w:p w14:paraId="20F57313"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e) Ders ya da pratik uygulamalara (laboratuar) tıp fakültesi öğrencisinin gerektirdiği kılık ve kıyafetlerle katılmalıdırlar,</w:t>
            </w:r>
          </w:p>
          <w:p w14:paraId="034C53E8"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f) Dersin işleyişini bozan tutum ve davranışlardan kaçınmalıdırlar.</w:t>
            </w:r>
          </w:p>
          <w:p w14:paraId="223BA102"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g) Ortak kullanım alanlarında hareket ederken diğer dönemlerin derslerini engelleyici hal, hareket ya da tutumlarda bulunmamalıdırlar,</w:t>
            </w:r>
          </w:p>
          <w:p w14:paraId="649C8645"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ğ) Akranlarına ve öğretim üyelerine karşı saygılı olunmalıdırlar.</w:t>
            </w:r>
          </w:p>
          <w:p w14:paraId="63D7ECEA"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h) Kütüphane başta olmak üzere ders çalışma alanları</w:t>
            </w:r>
            <w:r w:rsidRPr="00E425E4">
              <w:rPr>
                <w:rFonts w:cs="Times New Roman"/>
                <w:sz w:val="20"/>
                <w:szCs w:val="20"/>
                <w:lang w:val="it-IT"/>
              </w:rPr>
              <w:t>nda dig</w:t>
            </w:r>
            <w:r w:rsidRPr="00E425E4">
              <w:rPr>
                <w:rFonts w:cs="Times New Roman"/>
                <w:sz w:val="20"/>
                <w:szCs w:val="20"/>
              </w:rPr>
              <w:t>̆er öğrencilerin ve çalışanların haklarına ö</w:t>
            </w:r>
            <w:r w:rsidRPr="00E425E4">
              <w:rPr>
                <w:rFonts w:cs="Times New Roman"/>
                <w:sz w:val="20"/>
                <w:szCs w:val="20"/>
                <w:lang w:val="nl-NL"/>
              </w:rPr>
              <w:t>zen go</w:t>
            </w:r>
            <w:r w:rsidRPr="00E425E4">
              <w:rPr>
                <w:rFonts w:cs="Times New Roman"/>
                <w:sz w:val="20"/>
                <w:szCs w:val="20"/>
              </w:rPr>
              <w:t>̈stermelidirler,</w:t>
            </w:r>
          </w:p>
          <w:p w14:paraId="6DA8C3C4"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ı) Derslikler ve ortak kullanım alanlarında temizlik konusunda özen göstermelidirler.</w:t>
            </w:r>
          </w:p>
          <w:p w14:paraId="7E6B3295"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i) Fakültemize ait derslik, araç ve gereçleri ile diğer yapıların kullanılmasında gerekli özen ve hassasiyet gösterilmelidirler,</w:t>
            </w:r>
          </w:p>
          <w:p w14:paraId="71806C0C"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j) Serbest çalışma saatleri olabildiğince efektif kullanılmalıdırlar.</w:t>
            </w:r>
          </w:p>
          <w:p w14:paraId="66BDF42E"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 xml:space="preserve">k) Öğretim üyeleri ile olan ilişkilerinde çıkar amaçlı </w:t>
            </w:r>
            <w:r w:rsidRPr="00E425E4">
              <w:rPr>
                <w:rFonts w:cs="Times New Roman"/>
                <w:sz w:val="20"/>
                <w:szCs w:val="20"/>
                <w:lang w:val="fr-FR"/>
              </w:rPr>
              <w:t>ilis</w:t>
            </w:r>
            <w:r w:rsidRPr="00E425E4">
              <w:rPr>
                <w:rFonts w:cs="Times New Roman"/>
                <w:sz w:val="20"/>
                <w:szCs w:val="20"/>
              </w:rPr>
              <w:t>̧ki ve davranışlar sergilememelidirler,</w:t>
            </w:r>
          </w:p>
          <w:p w14:paraId="204D713D"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l) Kurumun ve eğitim-öğretim sisteminin pozitif yönde geliştirilmesine yönelik geri bildirim anketlerini zamanında ve eksiksiz doldurarak katkı sağlamalıdırlar.</w:t>
            </w:r>
          </w:p>
          <w:p w14:paraId="55FDF38C"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m) Çözüm odaklı yaklaşımı benimsemelidirler,</w:t>
            </w:r>
          </w:p>
          <w:p w14:paraId="0A751928"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n) Mesleğinin gerektirdikleri donanımı kazanmaları adına gerekli yetkinlikleri en ü</w:t>
            </w:r>
            <w:r w:rsidRPr="00E425E4">
              <w:rPr>
                <w:rFonts w:cs="Times New Roman"/>
                <w:sz w:val="20"/>
                <w:szCs w:val="20"/>
                <w:lang w:val="fr-FR"/>
              </w:rPr>
              <w:t>st du</w:t>
            </w:r>
            <w:r w:rsidRPr="00E425E4">
              <w:rPr>
                <w:rFonts w:cs="Times New Roman"/>
                <w:sz w:val="20"/>
                <w:szCs w:val="20"/>
              </w:rPr>
              <w:t>̈zeyde sağlamanın azami gayretini göstermelidirler,</w:t>
            </w:r>
          </w:p>
          <w:p w14:paraId="4952B819"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o) Fakültemiz ve üniversitemizle ilişkili bilimsel ve sosyal faaliyetler ile organizasyonlarda gerekli katkıyı sağlamalıdırlar,</w:t>
            </w:r>
          </w:p>
          <w:p w14:paraId="056D6323"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 xml:space="preserve">ö) </w:t>
            </w:r>
            <w:r w:rsidRPr="00E425E4">
              <w:rPr>
                <w:rFonts w:cs="Times New Roman"/>
                <w:sz w:val="20"/>
                <w:szCs w:val="20"/>
                <w:lang w:val="da-DK"/>
              </w:rPr>
              <w:t>Alt do</w:t>
            </w:r>
            <w:r w:rsidRPr="00E425E4">
              <w:rPr>
                <w:rFonts w:cs="Times New Roman"/>
                <w:sz w:val="20"/>
                <w:szCs w:val="20"/>
              </w:rPr>
              <w:t>̈nemler için pozitif anlamda yol gösterici ve açıklayıcı bir yaklaşım benimsemelidirler.</w:t>
            </w:r>
          </w:p>
          <w:p w14:paraId="5080F734"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p) Öğrenciler istek ve dileklerini belirtirken olabildiğince belirli bir hiyerarşiyi takip etmelidirler. Buna göre sınıf temsilcisi, ders kurulu sorumlusu, koordinatör, eğitimden sorumlu dekan yardımcısı, dekan gibi aşamaları uygun şekilde takip etmelidirler,</w:t>
            </w:r>
          </w:p>
          <w:p w14:paraId="7E985649"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r) Öğrenciler kuruma ya da kendilerine ait belgelerin elde edilmesinde yazılı dilekçe ve taleplerin esas olduğunu bilmelidirler,</w:t>
            </w:r>
          </w:p>
          <w:p w14:paraId="35332AE7"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s) Harran Üniversitesi Ön lisans ve Lisans Eğitim-Öğretim Yönergesi başta olmak üzere üniversite ve ilişkili yönetmelik ya da yönergelerin sınırları içinde taleplerinin olabileceğini bilmek durumundadırlar,</w:t>
            </w:r>
          </w:p>
          <w:p w14:paraId="0701A77A"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ş) Eğitim-öğretim ve sınav zamanlarında akademik takvim ve ders programı dışında keyfi değişiklikler yapılamadığını bilmelidirler,</w:t>
            </w:r>
          </w:p>
          <w:p w14:paraId="6582B8B4"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t) Öğrenciler ders kurulu, final ya da bütünleme sorularına doğrudan dilekçe ile itiraz edilerek sonuçlanması beklemelidirler. Öğretim üyelerine soru itirazı için başvuruda bulunamazlar,</w:t>
            </w:r>
          </w:p>
          <w:p w14:paraId="62F4B2DF"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u) Eğitim-öğretimi aksatacak tutum ve davranışlarda bulunamazlar,</w:t>
            </w:r>
          </w:p>
          <w:p w14:paraId="607EFAEA"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ü) Geri bildirimlerde eleştiri ve katkı kapsamını aşacak ifadelerde bulunamazlar.</w:t>
            </w:r>
          </w:p>
          <w:p w14:paraId="026CBE0D" w14:textId="77777777" w:rsidR="00E425E4" w:rsidRPr="00E425E4" w:rsidRDefault="00E425E4" w:rsidP="00E425E4">
            <w:pPr>
              <w:pStyle w:val="Gvde"/>
              <w:jc w:val="both"/>
              <w:rPr>
                <w:rFonts w:eastAsia="Times New Roman" w:cs="Times New Roman"/>
                <w:sz w:val="20"/>
                <w:szCs w:val="20"/>
              </w:rPr>
            </w:pPr>
            <w:r w:rsidRPr="00E425E4">
              <w:rPr>
                <w:rFonts w:cs="Times New Roman"/>
                <w:sz w:val="20"/>
                <w:szCs w:val="20"/>
              </w:rPr>
              <w:t>v) Sadece mesleği ile doğrudan ilgili değil aynı zamanda toplumsal ve sosyal gelişim ile insanlık adına da kendini geliştirmenin ve çok yönlü olmanın önemini bilmelidirler.</w:t>
            </w:r>
          </w:p>
          <w:p w14:paraId="20C3A070" w14:textId="77777777" w:rsidR="00E425E4" w:rsidRPr="00E425E4" w:rsidRDefault="00E425E4" w:rsidP="00E425E4">
            <w:pPr>
              <w:pStyle w:val="Gvde"/>
              <w:spacing w:line="264" w:lineRule="auto"/>
              <w:jc w:val="both"/>
              <w:rPr>
                <w:rFonts w:eastAsia="Times New Roman" w:cs="Times New Roman"/>
                <w:sz w:val="20"/>
                <w:szCs w:val="20"/>
              </w:rPr>
            </w:pPr>
          </w:p>
          <w:p w14:paraId="0BEEA682" w14:textId="77777777" w:rsidR="00E425E4" w:rsidRPr="00E425E4" w:rsidRDefault="00E425E4" w:rsidP="00E425E4">
            <w:pPr>
              <w:pStyle w:val="Gvde"/>
              <w:spacing w:line="264" w:lineRule="auto"/>
              <w:jc w:val="both"/>
              <w:rPr>
                <w:rFonts w:eastAsia="Times New Roman" w:cs="Times New Roman"/>
                <w:sz w:val="20"/>
                <w:szCs w:val="20"/>
              </w:rPr>
            </w:pPr>
          </w:p>
          <w:p w14:paraId="5D768E16"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DÖRDÜNCÜ BÖLÜM</w:t>
            </w:r>
          </w:p>
          <w:p w14:paraId="2835B910" w14:textId="77777777" w:rsidR="00E425E4" w:rsidRPr="00E425E4" w:rsidRDefault="00E425E4" w:rsidP="00E425E4">
            <w:pPr>
              <w:pStyle w:val="Gvde"/>
              <w:spacing w:line="264" w:lineRule="auto"/>
              <w:jc w:val="center"/>
              <w:rPr>
                <w:rFonts w:eastAsia="Times New Roman" w:cs="Times New Roman"/>
                <w:b/>
                <w:bCs/>
                <w:sz w:val="20"/>
                <w:szCs w:val="20"/>
              </w:rPr>
            </w:pPr>
            <w:r w:rsidRPr="00E425E4">
              <w:rPr>
                <w:rFonts w:cs="Times New Roman"/>
                <w:b/>
                <w:bCs/>
                <w:sz w:val="20"/>
                <w:szCs w:val="20"/>
              </w:rPr>
              <w:t>Çeşitli ve Son Hükümler</w:t>
            </w:r>
          </w:p>
          <w:p w14:paraId="300950D6" w14:textId="77777777" w:rsidR="00E425E4" w:rsidRPr="00E425E4" w:rsidRDefault="00E425E4" w:rsidP="00E425E4">
            <w:pPr>
              <w:pStyle w:val="Gvde"/>
              <w:spacing w:line="264" w:lineRule="auto"/>
              <w:jc w:val="both"/>
              <w:rPr>
                <w:rFonts w:eastAsia="Times New Roman" w:cs="Times New Roman"/>
                <w:sz w:val="20"/>
                <w:szCs w:val="20"/>
              </w:rPr>
            </w:pPr>
          </w:p>
          <w:p w14:paraId="706EFA28"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Yönergede Hüküm Bulunmayan Hâller</w:t>
            </w:r>
          </w:p>
          <w:p w14:paraId="6C7FB741"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7-</w:t>
            </w:r>
            <w:r w:rsidRPr="00E425E4">
              <w:rPr>
                <w:rFonts w:cs="Times New Roman"/>
                <w:sz w:val="20"/>
                <w:szCs w:val="20"/>
              </w:rPr>
              <w:t xml:space="preserve"> (1) Bu Yönergede hüküm bulunmayan hâllerde; Harran Üniversitesi Ön lisans ve Lisans Eğitim-Öğretim Yönetmeliği, Tıp Fakültesi Eğitim ve Öğretim Koordinasyon Kurulu Yönergesi, Tıp Fakültesi Sınav, Ölçme ve Değerlendirme Yönergesi hükümleri ve Senato kararları uygulanır.</w:t>
            </w:r>
          </w:p>
          <w:p w14:paraId="7AA63A03" w14:textId="77777777" w:rsidR="00E425E4" w:rsidRPr="00E425E4" w:rsidRDefault="00E425E4" w:rsidP="00E425E4">
            <w:pPr>
              <w:pStyle w:val="Gvde"/>
              <w:spacing w:line="264" w:lineRule="auto"/>
              <w:jc w:val="both"/>
              <w:rPr>
                <w:rFonts w:eastAsia="Times New Roman" w:cs="Times New Roman"/>
                <w:sz w:val="20"/>
                <w:szCs w:val="20"/>
              </w:rPr>
            </w:pPr>
          </w:p>
          <w:p w14:paraId="560C799A"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Yürürlük</w:t>
            </w:r>
          </w:p>
          <w:p w14:paraId="37A1F42B" w14:textId="77777777" w:rsidR="00E425E4" w:rsidRPr="00E425E4" w:rsidRDefault="00E425E4" w:rsidP="00E425E4">
            <w:pPr>
              <w:pStyle w:val="Gvde"/>
              <w:spacing w:line="264" w:lineRule="auto"/>
              <w:jc w:val="both"/>
              <w:rPr>
                <w:rFonts w:eastAsia="Times New Roman" w:cs="Times New Roman"/>
                <w:sz w:val="20"/>
                <w:szCs w:val="20"/>
              </w:rPr>
            </w:pPr>
            <w:r w:rsidRPr="00E425E4">
              <w:rPr>
                <w:rFonts w:cs="Times New Roman"/>
                <w:b/>
                <w:bCs/>
                <w:sz w:val="20"/>
                <w:szCs w:val="20"/>
              </w:rPr>
              <w:t>MADDE 8-</w:t>
            </w:r>
            <w:r w:rsidRPr="00E425E4">
              <w:rPr>
                <w:rFonts w:cs="Times New Roman"/>
                <w:sz w:val="20"/>
                <w:szCs w:val="20"/>
              </w:rPr>
              <w:t xml:space="preserve"> (1) Bu Yönerge, Harran Üniversitesi Senatosu tarafından kabul edildiği tarihte yürürlüğe girer.</w:t>
            </w:r>
          </w:p>
          <w:p w14:paraId="5B20ECB0" w14:textId="77777777" w:rsidR="00E425E4" w:rsidRPr="00E425E4" w:rsidRDefault="00E425E4" w:rsidP="00E425E4">
            <w:pPr>
              <w:pStyle w:val="Gvde"/>
              <w:spacing w:line="264" w:lineRule="auto"/>
              <w:jc w:val="both"/>
              <w:rPr>
                <w:rFonts w:eastAsia="Times New Roman" w:cs="Times New Roman"/>
                <w:sz w:val="20"/>
                <w:szCs w:val="20"/>
              </w:rPr>
            </w:pPr>
          </w:p>
          <w:p w14:paraId="1924F854" w14:textId="77777777" w:rsidR="00E425E4" w:rsidRPr="00E425E4" w:rsidRDefault="00E425E4" w:rsidP="00E425E4">
            <w:pPr>
              <w:pStyle w:val="Gvde"/>
              <w:spacing w:line="264" w:lineRule="auto"/>
              <w:jc w:val="both"/>
              <w:rPr>
                <w:rFonts w:eastAsia="Times New Roman" w:cs="Times New Roman"/>
                <w:b/>
                <w:bCs/>
                <w:sz w:val="20"/>
                <w:szCs w:val="20"/>
              </w:rPr>
            </w:pPr>
            <w:r w:rsidRPr="00E425E4">
              <w:rPr>
                <w:rFonts w:cs="Times New Roman"/>
                <w:b/>
                <w:bCs/>
                <w:sz w:val="20"/>
                <w:szCs w:val="20"/>
              </w:rPr>
              <w:t>Yürütme</w:t>
            </w:r>
          </w:p>
          <w:p w14:paraId="3A576092" w14:textId="77777777" w:rsidR="00E425E4" w:rsidRPr="00E425E4" w:rsidRDefault="00E425E4" w:rsidP="00E425E4">
            <w:pPr>
              <w:pStyle w:val="Gvde"/>
              <w:spacing w:line="264" w:lineRule="auto"/>
              <w:jc w:val="both"/>
              <w:rPr>
                <w:rFonts w:cs="Times New Roman"/>
                <w:sz w:val="20"/>
                <w:szCs w:val="20"/>
              </w:rPr>
            </w:pPr>
            <w:r w:rsidRPr="00E425E4">
              <w:rPr>
                <w:rFonts w:cs="Times New Roman"/>
                <w:b/>
                <w:bCs/>
                <w:sz w:val="20"/>
                <w:szCs w:val="20"/>
              </w:rPr>
              <w:lastRenderedPageBreak/>
              <w:t>MADDE 9-</w:t>
            </w:r>
            <w:r w:rsidRPr="00E425E4">
              <w:rPr>
                <w:rFonts w:cs="Times New Roman"/>
                <w:sz w:val="20"/>
                <w:szCs w:val="20"/>
              </w:rPr>
              <w:t xml:space="preserve"> (1) Bu Yönerge hükümlerini Harran Üniversitesi Tıp Fakültesi Dekanı yürütür.</w:t>
            </w:r>
          </w:p>
          <w:p w14:paraId="3BA31823" w14:textId="5C9DA3F0" w:rsidR="00C5399C" w:rsidRPr="00E425E4" w:rsidRDefault="00C5399C" w:rsidP="005A44CE">
            <w:pPr>
              <w:spacing w:before="56" w:line="240" w:lineRule="atLeast"/>
              <w:ind w:right="119"/>
              <w:jc w:val="both"/>
              <w:rPr>
                <w:bCs/>
                <w:color w:val="000000"/>
                <w:sz w:val="20"/>
                <w:szCs w:val="20"/>
              </w:rPr>
            </w:pPr>
          </w:p>
          <w:p w14:paraId="08A7E54A" w14:textId="0EA92CBD" w:rsidR="00E425E4" w:rsidRDefault="00E425E4" w:rsidP="00E425E4">
            <w:pPr>
              <w:spacing w:before="56" w:line="240" w:lineRule="atLeast"/>
              <w:ind w:right="119"/>
              <w:jc w:val="both"/>
              <w:rPr>
                <w:bCs/>
                <w:color w:val="000000"/>
                <w:sz w:val="20"/>
                <w:szCs w:val="20"/>
              </w:rPr>
            </w:pPr>
            <w:r w:rsidRPr="00E425E4">
              <w:rPr>
                <w:b/>
                <w:bCs/>
                <w:color w:val="000000"/>
                <w:sz w:val="20"/>
                <w:szCs w:val="20"/>
              </w:rPr>
              <w:t xml:space="preserve">        </w:t>
            </w:r>
            <w:r w:rsidRPr="00E425E4">
              <w:rPr>
                <w:b/>
                <w:bCs/>
                <w:color w:val="000000"/>
                <w:sz w:val="20"/>
                <w:szCs w:val="20"/>
              </w:rPr>
              <w:t>21/13/0</w:t>
            </w:r>
            <w:r w:rsidRPr="00E425E4">
              <w:rPr>
                <w:b/>
                <w:bCs/>
                <w:color w:val="000000"/>
                <w:sz w:val="20"/>
                <w:szCs w:val="20"/>
              </w:rPr>
              <w:t>3</w:t>
            </w:r>
            <w:r w:rsidRPr="00E425E4">
              <w:rPr>
                <w:b/>
                <w:bCs/>
                <w:color w:val="000000"/>
                <w:sz w:val="20"/>
                <w:szCs w:val="20"/>
              </w:rPr>
              <w:t>:</w:t>
            </w:r>
            <w:r w:rsidRPr="00E425E4">
              <w:rPr>
                <w:bCs/>
                <w:color w:val="000000"/>
                <w:sz w:val="20"/>
                <w:szCs w:val="20"/>
              </w:rPr>
              <w:t xml:space="preserve"> Harran Üniversitesi Tıp Fakültesi Klinik Stajlar yönergesinin aşağıdaki şekliyle kabulüne ve Üniversitemiz Senatosunda sunulmak üzere, Rektörlük Makamına arzına,</w:t>
            </w:r>
          </w:p>
          <w:p w14:paraId="0B2608A9" w14:textId="77777777" w:rsidR="00E425E4" w:rsidRPr="00E425E4" w:rsidRDefault="00E425E4" w:rsidP="00E425E4">
            <w:pPr>
              <w:spacing w:before="56" w:line="240" w:lineRule="atLeast"/>
              <w:ind w:right="119"/>
              <w:jc w:val="both"/>
              <w:rPr>
                <w:bCs/>
                <w:color w:val="000000"/>
                <w:sz w:val="20"/>
                <w:szCs w:val="20"/>
              </w:rPr>
            </w:pPr>
          </w:p>
          <w:p w14:paraId="63AFE806"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rPr>
              <w:t>HARRAN ÜNİVERSİ</w:t>
            </w:r>
            <w:r w:rsidRPr="00E425E4">
              <w:rPr>
                <w:rFonts w:ascii="Times New Roman" w:hAnsi="Times New Roman" w:cs="Times New Roman"/>
                <w:b/>
                <w:bCs/>
                <w:sz w:val="20"/>
                <w:szCs w:val="20"/>
                <w:lang w:val="en-US"/>
              </w:rPr>
              <w:t>TES</w:t>
            </w:r>
            <w:r w:rsidRPr="00E425E4">
              <w:rPr>
                <w:rFonts w:ascii="Times New Roman" w:hAnsi="Times New Roman" w:cs="Times New Roman"/>
                <w:b/>
                <w:bCs/>
                <w:sz w:val="20"/>
                <w:szCs w:val="20"/>
              </w:rPr>
              <w:t>İ TIP FAKÜLTESİ</w:t>
            </w:r>
          </w:p>
          <w:p w14:paraId="6E650F0F"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lang w:val="nl-NL"/>
              </w:rPr>
              <w:t>KL</w:t>
            </w:r>
            <w:r w:rsidRPr="00E425E4">
              <w:rPr>
                <w:rFonts w:ascii="Times New Roman" w:hAnsi="Times New Roman" w:cs="Times New Roman"/>
                <w:b/>
                <w:bCs/>
                <w:sz w:val="20"/>
                <w:szCs w:val="20"/>
              </w:rPr>
              <w:t xml:space="preserve">İNİK STAJLAR </w:t>
            </w:r>
            <w:r w:rsidRPr="00E425E4">
              <w:rPr>
                <w:rFonts w:ascii="Times New Roman" w:hAnsi="Times New Roman" w:cs="Times New Roman"/>
                <w:b/>
                <w:bCs/>
                <w:sz w:val="20"/>
                <w:szCs w:val="20"/>
                <w:lang w:val="en-US"/>
              </w:rPr>
              <w:t>Y</w:t>
            </w:r>
            <w:r w:rsidRPr="00E425E4">
              <w:rPr>
                <w:rFonts w:ascii="Times New Roman" w:hAnsi="Times New Roman" w:cs="Times New Roman"/>
                <w:b/>
                <w:bCs/>
                <w:sz w:val="20"/>
                <w:szCs w:val="20"/>
              </w:rPr>
              <w:t>ÖNERGESİ</w:t>
            </w:r>
          </w:p>
          <w:p w14:paraId="35FFAD55" w14:textId="77777777" w:rsidR="00E425E4" w:rsidRPr="00E425E4" w:rsidRDefault="00E425E4" w:rsidP="00E425E4">
            <w:pPr>
              <w:pStyle w:val="GvdeA"/>
              <w:spacing w:line="264" w:lineRule="auto"/>
              <w:jc w:val="center"/>
              <w:rPr>
                <w:rFonts w:ascii="Times New Roman" w:eastAsia="Times New Roman" w:hAnsi="Times New Roman" w:cs="Times New Roman"/>
                <w:sz w:val="20"/>
                <w:szCs w:val="20"/>
              </w:rPr>
            </w:pPr>
          </w:p>
          <w:p w14:paraId="2CA96B86"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rPr>
              <w:t>B</w:t>
            </w:r>
            <w:r w:rsidRPr="00E425E4">
              <w:rPr>
                <w:rFonts w:ascii="Times New Roman" w:hAnsi="Times New Roman" w:cs="Times New Roman"/>
                <w:b/>
                <w:bCs/>
                <w:sz w:val="20"/>
                <w:szCs w:val="20"/>
                <w:lang w:val="en-US"/>
              </w:rPr>
              <w:t>İ</w:t>
            </w:r>
            <w:r w:rsidRPr="00E425E4">
              <w:rPr>
                <w:rFonts w:ascii="Times New Roman" w:hAnsi="Times New Roman" w:cs="Times New Roman"/>
                <w:b/>
                <w:bCs/>
                <w:sz w:val="20"/>
                <w:szCs w:val="20"/>
              </w:rPr>
              <w:t>R</w:t>
            </w:r>
            <w:r w:rsidRPr="00E425E4">
              <w:rPr>
                <w:rFonts w:ascii="Times New Roman" w:hAnsi="Times New Roman" w:cs="Times New Roman"/>
                <w:b/>
                <w:bCs/>
                <w:sz w:val="20"/>
                <w:szCs w:val="20"/>
                <w:lang w:val="en-US"/>
              </w:rPr>
              <w:t>İ</w:t>
            </w:r>
            <w:r w:rsidRPr="00E425E4">
              <w:rPr>
                <w:rFonts w:ascii="Times New Roman" w:hAnsi="Times New Roman" w:cs="Times New Roman"/>
                <w:b/>
                <w:bCs/>
                <w:sz w:val="20"/>
                <w:szCs w:val="20"/>
              </w:rPr>
              <w:t>NC</w:t>
            </w:r>
            <w:r w:rsidRPr="00E425E4">
              <w:rPr>
                <w:rFonts w:ascii="Times New Roman" w:hAnsi="Times New Roman" w:cs="Times New Roman"/>
                <w:b/>
                <w:bCs/>
                <w:sz w:val="20"/>
                <w:szCs w:val="20"/>
                <w:lang w:val="en-US"/>
              </w:rPr>
              <w:t>İ</w:t>
            </w:r>
            <w:r w:rsidRPr="00E425E4">
              <w:rPr>
                <w:rFonts w:ascii="Times New Roman" w:hAnsi="Times New Roman" w:cs="Times New Roman"/>
                <w:b/>
                <w:bCs/>
                <w:sz w:val="20"/>
                <w:szCs w:val="20"/>
              </w:rPr>
              <w:t xml:space="preserve"> B</w:t>
            </w:r>
            <w:r w:rsidRPr="00E425E4">
              <w:rPr>
                <w:rFonts w:ascii="Times New Roman" w:hAnsi="Times New Roman" w:cs="Times New Roman"/>
                <w:b/>
                <w:bCs/>
                <w:sz w:val="20"/>
                <w:szCs w:val="20"/>
                <w:lang w:val="en-US"/>
              </w:rPr>
              <w:t>Ö</w:t>
            </w:r>
            <w:r w:rsidRPr="00E425E4">
              <w:rPr>
                <w:rFonts w:ascii="Times New Roman" w:hAnsi="Times New Roman" w:cs="Times New Roman"/>
                <w:b/>
                <w:bCs/>
                <w:sz w:val="20"/>
                <w:szCs w:val="20"/>
              </w:rPr>
              <w:t>L</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M</w:t>
            </w:r>
          </w:p>
          <w:p w14:paraId="7A8EBEC1"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rPr>
              <w:t>Ama</w:t>
            </w:r>
            <w:r w:rsidRPr="00E425E4">
              <w:rPr>
                <w:rFonts w:ascii="Times New Roman" w:hAnsi="Times New Roman" w:cs="Times New Roman"/>
                <w:b/>
                <w:bCs/>
                <w:sz w:val="20"/>
                <w:szCs w:val="20"/>
                <w:lang w:val="en-US"/>
              </w:rPr>
              <w:t>ç</w:t>
            </w:r>
            <w:r w:rsidRPr="00E425E4">
              <w:rPr>
                <w:rFonts w:ascii="Times New Roman" w:hAnsi="Times New Roman" w:cs="Times New Roman"/>
                <w:b/>
                <w:bCs/>
                <w:sz w:val="20"/>
                <w:szCs w:val="20"/>
              </w:rPr>
              <w:t>, Kapsam, Dayanak ve Tan</w:t>
            </w:r>
            <w:r w:rsidRPr="00E425E4">
              <w:rPr>
                <w:rFonts w:ascii="Times New Roman" w:hAnsi="Times New Roman" w:cs="Times New Roman"/>
                <w:b/>
                <w:bCs/>
                <w:sz w:val="20"/>
                <w:szCs w:val="20"/>
                <w:lang w:val="en-US"/>
              </w:rPr>
              <w:t>ı</w:t>
            </w:r>
            <w:r w:rsidRPr="00E425E4">
              <w:rPr>
                <w:rFonts w:ascii="Times New Roman" w:hAnsi="Times New Roman" w:cs="Times New Roman"/>
                <w:b/>
                <w:bCs/>
                <w:sz w:val="20"/>
                <w:szCs w:val="20"/>
              </w:rPr>
              <w:t>mlar</w:t>
            </w:r>
          </w:p>
          <w:p w14:paraId="5138F277"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b/>
                <w:bCs/>
                <w:sz w:val="20"/>
                <w:szCs w:val="20"/>
              </w:rPr>
              <w:t>Ama</w:t>
            </w:r>
            <w:r w:rsidRPr="00E425E4">
              <w:rPr>
                <w:rFonts w:ascii="Times New Roman" w:hAnsi="Times New Roman" w:cs="Times New Roman"/>
                <w:b/>
                <w:bCs/>
                <w:sz w:val="20"/>
                <w:szCs w:val="20"/>
                <w:lang w:val="en-US"/>
              </w:rPr>
              <w:t>ç</w:t>
            </w:r>
          </w:p>
          <w:p w14:paraId="10BA9EEB"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b/>
                <w:bCs/>
                <w:sz w:val="20"/>
                <w:szCs w:val="20"/>
                <w:lang w:val="es-ES_tradnl"/>
              </w:rPr>
              <w:t>MADDE 1</w:t>
            </w:r>
            <w:r w:rsidRPr="00E425E4">
              <w:rPr>
                <w:rFonts w:ascii="Times New Roman" w:hAnsi="Times New Roman" w:cs="Times New Roman"/>
                <w:b/>
                <w:bCs/>
                <w:sz w:val="20"/>
                <w:szCs w:val="20"/>
              </w:rPr>
              <w:t>-</w:t>
            </w:r>
            <w:r w:rsidRPr="00E425E4">
              <w:rPr>
                <w:rFonts w:ascii="Times New Roman" w:hAnsi="Times New Roman" w:cs="Times New Roman"/>
                <w:sz w:val="20"/>
                <w:szCs w:val="20"/>
              </w:rPr>
              <w:t xml:space="preserve"> (1) Bu Y</w:t>
            </w:r>
            <w:r w:rsidRPr="00E425E4">
              <w:rPr>
                <w:rFonts w:ascii="Times New Roman" w:hAnsi="Times New Roman" w:cs="Times New Roman"/>
                <w:sz w:val="20"/>
                <w:szCs w:val="20"/>
                <w:lang w:val="en-US"/>
              </w:rPr>
              <w:t>ö</w:t>
            </w:r>
            <w:r w:rsidRPr="00E425E4">
              <w:rPr>
                <w:rFonts w:ascii="Times New Roman" w:hAnsi="Times New Roman" w:cs="Times New Roman"/>
                <w:sz w:val="20"/>
                <w:szCs w:val="20"/>
              </w:rPr>
              <w:t>nergenin amac</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 xml:space="preserve">, Harran </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niversitesi T</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p Fak</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ltesi (HRÜTF) D</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 xml:space="preserve">nem IV ve V </w:t>
            </w:r>
            <w:r w:rsidRPr="00E425E4">
              <w:rPr>
                <w:rFonts w:ascii="Times New Roman" w:hAnsi="Times New Roman" w:cs="Times New Roman"/>
                <w:sz w:val="20"/>
                <w:szCs w:val="20"/>
                <w:lang w:val="en-US"/>
              </w:rPr>
              <w:t>öğ</w:t>
            </w:r>
            <w:r w:rsidRPr="00E425E4">
              <w:rPr>
                <w:rFonts w:ascii="Times New Roman" w:hAnsi="Times New Roman" w:cs="Times New Roman"/>
                <w:sz w:val="20"/>
                <w:szCs w:val="20"/>
                <w:lang w:val="es-ES_tradnl"/>
              </w:rPr>
              <w:t>renci</w:t>
            </w:r>
            <w:r w:rsidRPr="00E425E4">
              <w:rPr>
                <w:rFonts w:ascii="Times New Roman" w:hAnsi="Times New Roman" w:cs="Times New Roman"/>
                <w:sz w:val="20"/>
                <w:szCs w:val="20"/>
              </w:rPr>
              <w:t>lerinin klinik stajlarına ili</w:t>
            </w:r>
            <w:r w:rsidRPr="00E425E4">
              <w:rPr>
                <w:rFonts w:ascii="Times New Roman" w:hAnsi="Times New Roman" w:cs="Times New Roman"/>
                <w:sz w:val="20"/>
                <w:szCs w:val="20"/>
                <w:lang w:val="en-US"/>
              </w:rPr>
              <w:t>ş</w:t>
            </w:r>
            <w:r w:rsidRPr="00E425E4">
              <w:rPr>
                <w:rFonts w:ascii="Times New Roman" w:hAnsi="Times New Roman" w:cs="Times New Roman"/>
                <w:sz w:val="20"/>
                <w:szCs w:val="20"/>
              </w:rPr>
              <w:t>kin usul ve esaslar</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 xml:space="preserve"> d</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zenlemektir.</w:t>
            </w:r>
          </w:p>
          <w:p w14:paraId="626F4F1F"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p>
          <w:p w14:paraId="633B497A"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b/>
                <w:bCs/>
                <w:sz w:val="20"/>
                <w:szCs w:val="20"/>
              </w:rPr>
              <w:t>Kapsam</w:t>
            </w:r>
          </w:p>
          <w:p w14:paraId="747EB8C4"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b/>
                <w:bCs/>
                <w:sz w:val="20"/>
                <w:szCs w:val="20"/>
              </w:rPr>
              <w:t>MADDE 2-</w:t>
            </w:r>
            <w:r w:rsidRPr="00E425E4">
              <w:rPr>
                <w:rFonts w:ascii="Times New Roman" w:hAnsi="Times New Roman" w:cs="Times New Roman"/>
                <w:sz w:val="20"/>
                <w:szCs w:val="20"/>
              </w:rPr>
              <w:t xml:space="preserve"> (1) Bu </w:t>
            </w:r>
            <w:r w:rsidRPr="00E425E4">
              <w:rPr>
                <w:rFonts w:ascii="Times New Roman" w:hAnsi="Times New Roman" w:cs="Times New Roman"/>
                <w:sz w:val="20"/>
                <w:szCs w:val="20"/>
                <w:lang w:val="en-US"/>
              </w:rPr>
              <w:t>Yönerge,</w:t>
            </w:r>
            <w:r w:rsidRPr="00E425E4">
              <w:rPr>
                <w:rFonts w:ascii="Times New Roman" w:hAnsi="Times New Roman" w:cs="Times New Roman"/>
                <w:sz w:val="20"/>
                <w:szCs w:val="20"/>
              </w:rPr>
              <w:t xml:space="preserve"> </w:t>
            </w:r>
            <w:proofErr w:type="gramStart"/>
            <w:r w:rsidRPr="00E425E4">
              <w:rPr>
                <w:rFonts w:ascii="Times New Roman" w:hAnsi="Times New Roman" w:cs="Times New Roman"/>
                <w:sz w:val="20"/>
                <w:szCs w:val="20"/>
              </w:rPr>
              <w:t>HRÜTF  D</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nem</w:t>
            </w:r>
            <w:proofErr w:type="gramEnd"/>
            <w:r w:rsidRPr="00E425E4">
              <w:rPr>
                <w:rFonts w:ascii="Times New Roman" w:hAnsi="Times New Roman" w:cs="Times New Roman"/>
                <w:sz w:val="20"/>
                <w:szCs w:val="20"/>
              </w:rPr>
              <w:t xml:space="preserve"> IV ve V</w:t>
            </w:r>
            <w:r w:rsidRPr="00E425E4">
              <w:rPr>
                <w:rFonts w:ascii="Times New Roman" w:hAnsi="Times New Roman" w:cs="Times New Roman"/>
                <w:sz w:val="20"/>
                <w:szCs w:val="20"/>
                <w:rtl/>
              </w:rPr>
              <w:t>’</w:t>
            </w:r>
            <w:r w:rsidRPr="00E425E4">
              <w:rPr>
                <w:rFonts w:ascii="Times New Roman" w:hAnsi="Times New Roman" w:cs="Times New Roman"/>
                <w:sz w:val="20"/>
                <w:szCs w:val="20"/>
              </w:rPr>
              <w:t xml:space="preserve">de </w:t>
            </w:r>
            <w:r w:rsidRPr="00E425E4">
              <w:rPr>
                <w:rFonts w:ascii="Times New Roman" w:hAnsi="Times New Roman" w:cs="Times New Roman"/>
                <w:sz w:val="20"/>
                <w:szCs w:val="20"/>
                <w:lang w:val="en-US"/>
              </w:rPr>
              <w:t>öğ</w:t>
            </w:r>
            <w:r w:rsidRPr="00E425E4">
              <w:rPr>
                <w:rFonts w:ascii="Times New Roman" w:hAnsi="Times New Roman" w:cs="Times New Roman"/>
                <w:sz w:val="20"/>
                <w:szCs w:val="20"/>
                <w:lang w:val="es-ES_tradnl"/>
              </w:rPr>
              <w:t>renci</w:t>
            </w:r>
            <w:r w:rsidRPr="00E425E4">
              <w:rPr>
                <w:rFonts w:ascii="Times New Roman" w:hAnsi="Times New Roman" w:cs="Times New Roman"/>
                <w:sz w:val="20"/>
                <w:szCs w:val="20"/>
              </w:rPr>
              <w:t>lere uygulanacak eğitim-öğretime ili</w:t>
            </w:r>
            <w:r w:rsidRPr="00E425E4">
              <w:rPr>
                <w:rFonts w:ascii="Times New Roman" w:hAnsi="Times New Roman" w:cs="Times New Roman"/>
                <w:sz w:val="20"/>
                <w:szCs w:val="20"/>
                <w:lang w:val="en-US"/>
              </w:rPr>
              <w:t>ş</w:t>
            </w:r>
            <w:r w:rsidRPr="00E425E4">
              <w:rPr>
                <w:rFonts w:ascii="Times New Roman" w:hAnsi="Times New Roman" w:cs="Times New Roman"/>
                <w:sz w:val="20"/>
                <w:szCs w:val="20"/>
              </w:rPr>
              <w:t>kin h</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k</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mleri kapsar.</w:t>
            </w:r>
          </w:p>
          <w:p w14:paraId="3C83232D"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p>
          <w:p w14:paraId="0DE94573"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b/>
                <w:bCs/>
                <w:sz w:val="20"/>
                <w:szCs w:val="20"/>
              </w:rPr>
              <w:t>Dayanak</w:t>
            </w:r>
          </w:p>
          <w:p w14:paraId="491A06EC"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b/>
                <w:bCs/>
                <w:sz w:val="20"/>
                <w:szCs w:val="20"/>
              </w:rPr>
              <w:t>MADDE 3-</w:t>
            </w:r>
            <w:r w:rsidRPr="00E425E4">
              <w:rPr>
                <w:rFonts w:ascii="Times New Roman" w:hAnsi="Times New Roman" w:cs="Times New Roman"/>
                <w:sz w:val="20"/>
                <w:szCs w:val="20"/>
              </w:rPr>
              <w:t xml:space="preserve"> (1) Bu Y</w:t>
            </w:r>
            <w:r w:rsidRPr="00E425E4">
              <w:rPr>
                <w:rFonts w:ascii="Times New Roman" w:hAnsi="Times New Roman" w:cs="Times New Roman"/>
                <w:sz w:val="20"/>
                <w:szCs w:val="20"/>
                <w:lang w:val="sv-SE"/>
              </w:rPr>
              <w:t>ö</w:t>
            </w:r>
            <w:r w:rsidRPr="00E425E4">
              <w:rPr>
                <w:rFonts w:ascii="Times New Roman" w:hAnsi="Times New Roman" w:cs="Times New Roman"/>
                <w:sz w:val="20"/>
                <w:szCs w:val="20"/>
                <w:lang w:val="en-US"/>
              </w:rPr>
              <w:t>nerge, 2547 say</w:t>
            </w:r>
            <w:r w:rsidRPr="00E425E4">
              <w:rPr>
                <w:rFonts w:ascii="Times New Roman" w:hAnsi="Times New Roman" w:cs="Times New Roman"/>
                <w:sz w:val="20"/>
                <w:szCs w:val="20"/>
              </w:rPr>
              <w:t xml:space="preserve">ılı </w:t>
            </w:r>
            <w:r w:rsidRPr="00E425E4">
              <w:rPr>
                <w:rFonts w:ascii="Times New Roman" w:hAnsi="Times New Roman" w:cs="Times New Roman"/>
                <w:sz w:val="20"/>
                <w:szCs w:val="20"/>
                <w:lang w:val="en-US"/>
              </w:rPr>
              <w:t>Y</w:t>
            </w:r>
            <w:r w:rsidRPr="00E425E4">
              <w:rPr>
                <w:rFonts w:ascii="Times New Roman" w:hAnsi="Times New Roman" w:cs="Times New Roman"/>
                <w:sz w:val="20"/>
                <w:szCs w:val="20"/>
              </w:rPr>
              <w:t>ükseköğretim Kanunu, HRÜ Ön Lisans ve Lisans Eğitim-Öğretim ve Sınav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netmeliği, HRÜTF Eğitim-Öğretim ve Sınav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 xml:space="preserve">nergesi hükümleri ile Ulusal Çekirdek Eğitim Programı </w:t>
            </w:r>
            <w:r w:rsidRPr="00E425E4">
              <w:rPr>
                <w:rFonts w:ascii="Times New Roman" w:hAnsi="Times New Roman" w:cs="Times New Roman"/>
                <w:sz w:val="20"/>
                <w:szCs w:val="20"/>
                <w:lang w:val="pt-PT"/>
              </w:rPr>
              <w:t>esas al</w:t>
            </w:r>
            <w:r w:rsidRPr="00E425E4">
              <w:rPr>
                <w:rFonts w:ascii="Times New Roman" w:hAnsi="Times New Roman" w:cs="Times New Roman"/>
                <w:sz w:val="20"/>
                <w:szCs w:val="20"/>
              </w:rPr>
              <w:t>ınarak hazırlanmıştır.</w:t>
            </w:r>
          </w:p>
          <w:p w14:paraId="068863C7"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p>
          <w:p w14:paraId="39688D2E"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b/>
                <w:bCs/>
                <w:sz w:val="20"/>
                <w:szCs w:val="20"/>
              </w:rPr>
              <w:t>Tan</w:t>
            </w:r>
            <w:r w:rsidRPr="00E425E4">
              <w:rPr>
                <w:rFonts w:ascii="Times New Roman" w:hAnsi="Times New Roman" w:cs="Times New Roman"/>
                <w:b/>
                <w:bCs/>
                <w:sz w:val="20"/>
                <w:szCs w:val="20"/>
                <w:lang w:val="en-US"/>
              </w:rPr>
              <w:t>ı</w:t>
            </w:r>
            <w:r w:rsidRPr="00E425E4">
              <w:rPr>
                <w:rFonts w:ascii="Times New Roman" w:hAnsi="Times New Roman" w:cs="Times New Roman"/>
                <w:b/>
                <w:bCs/>
                <w:sz w:val="20"/>
                <w:szCs w:val="20"/>
              </w:rPr>
              <w:t>mlar</w:t>
            </w:r>
          </w:p>
          <w:p w14:paraId="7AFCE6EA"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b/>
                <w:bCs/>
                <w:sz w:val="20"/>
                <w:szCs w:val="20"/>
                <w:lang w:val="es-ES_tradnl"/>
              </w:rPr>
              <w:t>MADDE 4</w:t>
            </w:r>
            <w:r w:rsidRPr="00E425E4">
              <w:rPr>
                <w:rFonts w:ascii="Times New Roman" w:hAnsi="Times New Roman" w:cs="Times New Roman"/>
                <w:b/>
                <w:bCs/>
                <w:sz w:val="20"/>
                <w:szCs w:val="20"/>
              </w:rPr>
              <w:t>-</w:t>
            </w:r>
            <w:r w:rsidRPr="00E425E4">
              <w:rPr>
                <w:rFonts w:ascii="Times New Roman" w:hAnsi="Times New Roman" w:cs="Times New Roman"/>
                <w:sz w:val="20"/>
                <w:szCs w:val="20"/>
              </w:rPr>
              <w:t xml:space="preserve"> (1) Bu Y</w:t>
            </w:r>
            <w:r w:rsidRPr="00E425E4">
              <w:rPr>
                <w:rFonts w:ascii="Times New Roman" w:hAnsi="Times New Roman" w:cs="Times New Roman"/>
                <w:sz w:val="20"/>
                <w:szCs w:val="20"/>
                <w:lang w:val="en-US"/>
              </w:rPr>
              <w:t>ö</w:t>
            </w:r>
            <w:r w:rsidRPr="00E425E4">
              <w:rPr>
                <w:rFonts w:ascii="Times New Roman" w:hAnsi="Times New Roman" w:cs="Times New Roman"/>
                <w:sz w:val="20"/>
                <w:szCs w:val="20"/>
                <w:lang w:val="nl-NL"/>
              </w:rPr>
              <w:t>nergede</w:t>
            </w:r>
            <w:r w:rsidRPr="00E425E4">
              <w:rPr>
                <w:rFonts w:ascii="Times New Roman" w:hAnsi="Times New Roman" w:cs="Times New Roman"/>
                <w:sz w:val="20"/>
                <w:szCs w:val="20"/>
              </w:rPr>
              <w:t xml:space="preserve"> ge</w:t>
            </w:r>
            <w:r w:rsidRPr="00E425E4">
              <w:rPr>
                <w:rFonts w:ascii="Times New Roman" w:hAnsi="Times New Roman" w:cs="Times New Roman"/>
                <w:sz w:val="20"/>
                <w:szCs w:val="20"/>
                <w:lang w:val="en-US"/>
              </w:rPr>
              <w:t>ç</w:t>
            </w:r>
            <w:r w:rsidRPr="00E425E4">
              <w:rPr>
                <w:rFonts w:ascii="Times New Roman" w:hAnsi="Times New Roman" w:cs="Times New Roman"/>
                <w:sz w:val="20"/>
                <w:szCs w:val="20"/>
              </w:rPr>
              <w:t>en;</w:t>
            </w:r>
          </w:p>
          <w:p w14:paraId="53338A9B"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a) Anabilim Dal</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 HRÜTF b</w:t>
            </w:r>
            <w:r w:rsidRPr="00E425E4">
              <w:rPr>
                <w:rFonts w:ascii="Times New Roman" w:hAnsi="Times New Roman" w:cs="Times New Roman"/>
                <w:sz w:val="20"/>
                <w:szCs w:val="20"/>
                <w:lang w:val="en-US"/>
              </w:rPr>
              <w:t>ö</w:t>
            </w:r>
            <w:r w:rsidRPr="00E425E4">
              <w:rPr>
                <w:rFonts w:ascii="Times New Roman" w:hAnsi="Times New Roman" w:cs="Times New Roman"/>
                <w:sz w:val="20"/>
                <w:szCs w:val="20"/>
              </w:rPr>
              <w:t>l</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mlerine ba</w:t>
            </w:r>
            <w:r w:rsidRPr="00E425E4">
              <w:rPr>
                <w:rFonts w:ascii="Times New Roman" w:hAnsi="Times New Roman" w:cs="Times New Roman"/>
                <w:sz w:val="20"/>
                <w:szCs w:val="20"/>
                <w:lang w:val="en-US"/>
              </w:rPr>
              <w:t>ğ</w:t>
            </w:r>
            <w:r w:rsidRPr="00E425E4">
              <w:rPr>
                <w:rFonts w:ascii="Times New Roman" w:hAnsi="Times New Roman" w:cs="Times New Roman"/>
                <w:sz w:val="20"/>
                <w:szCs w:val="20"/>
              </w:rPr>
              <w:t>l</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 xml:space="preserve"> anabilim</w:t>
            </w:r>
            <w:r w:rsidRPr="00E425E4">
              <w:rPr>
                <w:rFonts w:ascii="Times New Roman" w:hAnsi="Times New Roman" w:cs="Times New Roman"/>
                <w:sz w:val="20"/>
                <w:szCs w:val="20"/>
                <w:lang w:val="it-IT"/>
              </w:rPr>
              <w:t xml:space="preserve"> dallar</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n</w:t>
            </w:r>
            <w:r w:rsidRPr="00E425E4">
              <w:rPr>
                <w:rFonts w:ascii="Times New Roman" w:hAnsi="Times New Roman" w:cs="Times New Roman"/>
                <w:sz w:val="20"/>
                <w:szCs w:val="20"/>
                <w:lang w:val="en-US"/>
              </w:rPr>
              <w:t>ı,</w:t>
            </w:r>
          </w:p>
          <w:p w14:paraId="7B592FDA"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b) Dekan: HRÜTF Dekan</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n</w:t>
            </w:r>
            <w:r w:rsidRPr="00E425E4">
              <w:rPr>
                <w:rFonts w:ascii="Times New Roman" w:hAnsi="Times New Roman" w:cs="Times New Roman"/>
                <w:sz w:val="20"/>
                <w:szCs w:val="20"/>
                <w:lang w:val="en-US"/>
              </w:rPr>
              <w:t>ı,</w:t>
            </w:r>
          </w:p>
          <w:p w14:paraId="278DAC57"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c) D</w:t>
            </w:r>
            <w:r w:rsidRPr="00E425E4">
              <w:rPr>
                <w:rFonts w:ascii="Times New Roman" w:hAnsi="Times New Roman" w:cs="Times New Roman"/>
                <w:sz w:val="20"/>
                <w:szCs w:val="20"/>
                <w:lang w:val="en-US"/>
              </w:rPr>
              <w:t>ö</w:t>
            </w:r>
            <w:r w:rsidRPr="00E425E4">
              <w:rPr>
                <w:rFonts w:ascii="Times New Roman" w:hAnsi="Times New Roman" w:cs="Times New Roman"/>
                <w:sz w:val="20"/>
                <w:szCs w:val="20"/>
              </w:rPr>
              <w:t>nem: T</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p Fak</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 xml:space="preserve">ltesinde </w:t>
            </w:r>
            <w:r w:rsidRPr="00E425E4">
              <w:rPr>
                <w:rFonts w:ascii="Times New Roman" w:hAnsi="Times New Roman" w:cs="Times New Roman"/>
                <w:sz w:val="20"/>
                <w:szCs w:val="20"/>
                <w:lang w:val="en-US"/>
              </w:rPr>
              <w:t>her</w:t>
            </w:r>
            <w:r w:rsidRPr="00E425E4">
              <w:rPr>
                <w:rFonts w:ascii="Times New Roman" w:hAnsi="Times New Roman" w:cs="Times New Roman"/>
                <w:sz w:val="20"/>
                <w:szCs w:val="20"/>
              </w:rPr>
              <w:t xml:space="preserve"> biri bir ders</w:t>
            </w:r>
            <w:r w:rsidRPr="00E425E4">
              <w:rPr>
                <w:rFonts w:ascii="Times New Roman" w:hAnsi="Times New Roman" w:cs="Times New Roman"/>
                <w:sz w:val="20"/>
                <w:szCs w:val="20"/>
                <w:lang w:val="es-ES_tradnl"/>
              </w:rPr>
              <w:t xml:space="preserve"> y</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l</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n</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 xml:space="preserve"> kapsayan, en az </w:t>
            </w:r>
            <w:r w:rsidRPr="00E425E4">
              <w:rPr>
                <w:rFonts w:ascii="Times New Roman" w:hAnsi="Times New Roman" w:cs="Times New Roman"/>
                <w:sz w:val="20"/>
                <w:szCs w:val="20"/>
                <w:lang w:val="it-IT"/>
              </w:rPr>
              <w:t>otuz</w:t>
            </w:r>
            <w:r w:rsidRPr="00E425E4">
              <w:rPr>
                <w:rFonts w:ascii="Times New Roman" w:hAnsi="Times New Roman" w:cs="Times New Roman"/>
                <w:sz w:val="20"/>
                <w:szCs w:val="20"/>
              </w:rPr>
              <w:t xml:space="preserve"> iki haftadan olu</w:t>
            </w:r>
            <w:r w:rsidRPr="00E425E4">
              <w:rPr>
                <w:rFonts w:ascii="Times New Roman" w:hAnsi="Times New Roman" w:cs="Times New Roman"/>
                <w:sz w:val="20"/>
                <w:szCs w:val="20"/>
                <w:lang w:val="en-US"/>
              </w:rPr>
              <w:t>ş</w:t>
            </w:r>
            <w:r w:rsidRPr="00E425E4">
              <w:rPr>
                <w:rFonts w:ascii="Times New Roman" w:hAnsi="Times New Roman" w:cs="Times New Roman"/>
                <w:sz w:val="20"/>
                <w:szCs w:val="20"/>
                <w:lang w:val="da-DK"/>
              </w:rPr>
              <w:t>an, alt</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 xml:space="preserve"> e</w:t>
            </w:r>
            <w:r w:rsidRPr="00E425E4">
              <w:rPr>
                <w:rFonts w:ascii="Times New Roman" w:hAnsi="Times New Roman" w:cs="Times New Roman"/>
                <w:sz w:val="20"/>
                <w:szCs w:val="20"/>
                <w:lang w:val="en-US"/>
              </w:rPr>
              <w:t>ğ</w:t>
            </w:r>
            <w:r w:rsidRPr="00E425E4">
              <w:rPr>
                <w:rFonts w:ascii="Times New Roman" w:hAnsi="Times New Roman" w:cs="Times New Roman"/>
                <w:sz w:val="20"/>
                <w:szCs w:val="20"/>
              </w:rPr>
              <w:t>itim y</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l</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n</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 xml:space="preserve">n </w:t>
            </w:r>
            <w:r w:rsidRPr="00E425E4">
              <w:rPr>
                <w:rFonts w:ascii="Times New Roman" w:hAnsi="Times New Roman" w:cs="Times New Roman"/>
                <w:sz w:val="20"/>
                <w:szCs w:val="20"/>
                <w:lang w:val="en-US"/>
              </w:rPr>
              <w:t>her</w:t>
            </w:r>
            <w:r w:rsidRPr="00E425E4">
              <w:rPr>
                <w:rFonts w:ascii="Times New Roman" w:hAnsi="Times New Roman" w:cs="Times New Roman"/>
                <w:sz w:val="20"/>
                <w:szCs w:val="20"/>
              </w:rPr>
              <w:t xml:space="preserve"> birini,</w:t>
            </w:r>
          </w:p>
          <w:p w14:paraId="0119600C"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ç) Fak</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lte: HRÜTF</w:t>
            </w:r>
            <w:r w:rsidRPr="00E425E4">
              <w:rPr>
                <w:rFonts w:ascii="Times New Roman" w:hAnsi="Times New Roman" w:cs="Times New Roman"/>
                <w:sz w:val="20"/>
                <w:szCs w:val="20"/>
                <w:rtl/>
              </w:rPr>
              <w:t>’</w:t>
            </w:r>
            <w:r w:rsidRPr="00E425E4">
              <w:rPr>
                <w:rFonts w:ascii="Times New Roman" w:hAnsi="Times New Roman" w:cs="Times New Roman"/>
                <w:sz w:val="20"/>
                <w:szCs w:val="20"/>
                <w:lang w:val="it-IT"/>
              </w:rPr>
              <w:t>ni,</w:t>
            </w:r>
          </w:p>
          <w:p w14:paraId="4586690D"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lang w:val="en-US"/>
              </w:rPr>
              <w:t>d</w:t>
            </w:r>
            <w:r w:rsidRPr="00E425E4">
              <w:rPr>
                <w:rFonts w:ascii="Times New Roman" w:hAnsi="Times New Roman" w:cs="Times New Roman"/>
                <w:sz w:val="20"/>
                <w:szCs w:val="20"/>
              </w:rPr>
              <w:t>) Klinik Eğitim Programı (Staj): D</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nem IV ve V</w:t>
            </w:r>
            <w:r w:rsidRPr="00E425E4">
              <w:rPr>
                <w:rFonts w:ascii="Times New Roman" w:hAnsi="Times New Roman" w:cs="Times New Roman"/>
                <w:sz w:val="20"/>
                <w:szCs w:val="20"/>
                <w:rtl/>
                <w:lang w:val="ar-SA"/>
              </w:rPr>
              <w:t>’</w:t>
            </w:r>
            <w:r w:rsidRPr="00E425E4">
              <w:rPr>
                <w:rFonts w:ascii="Times New Roman" w:hAnsi="Times New Roman" w:cs="Times New Roman"/>
                <w:sz w:val="20"/>
                <w:szCs w:val="20"/>
              </w:rPr>
              <w:t>te farklı disiplinler-Anabilim/Bilim Dalları tarafından verilen ders, seminer ve uygulamalı (klinik, ameliyathane, poliklinik) eğitim çalışmalarını kapsayan programı,</w:t>
            </w:r>
          </w:p>
          <w:p w14:paraId="5078F682"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e) Rekt</w:t>
            </w:r>
            <w:r w:rsidRPr="00E425E4">
              <w:rPr>
                <w:rFonts w:ascii="Times New Roman" w:hAnsi="Times New Roman" w:cs="Times New Roman"/>
                <w:sz w:val="20"/>
                <w:szCs w:val="20"/>
                <w:lang w:val="en-US"/>
              </w:rPr>
              <w:t>ö</w:t>
            </w:r>
            <w:r w:rsidRPr="00E425E4">
              <w:rPr>
                <w:rFonts w:ascii="Times New Roman" w:hAnsi="Times New Roman" w:cs="Times New Roman"/>
                <w:sz w:val="20"/>
                <w:szCs w:val="20"/>
              </w:rPr>
              <w:t xml:space="preserve">r: </w:t>
            </w:r>
            <w:r w:rsidRPr="00E425E4">
              <w:rPr>
                <w:rFonts w:ascii="Times New Roman" w:hAnsi="Times New Roman" w:cs="Times New Roman"/>
                <w:sz w:val="20"/>
                <w:szCs w:val="20"/>
                <w:lang w:val="es-ES_tradnl"/>
              </w:rPr>
              <w:t>Harran</w:t>
            </w:r>
            <w:r w:rsidRPr="00E425E4">
              <w:rPr>
                <w:rFonts w:ascii="Times New Roman" w:hAnsi="Times New Roman" w:cs="Times New Roman"/>
                <w:sz w:val="20"/>
                <w:szCs w:val="20"/>
              </w:rPr>
              <w:t xml:space="preserve"> </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niversitesi Rekt</w:t>
            </w:r>
            <w:r w:rsidRPr="00E425E4">
              <w:rPr>
                <w:rFonts w:ascii="Times New Roman" w:hAnsi="Times New Roman" w:cs="Times New Roman"/>
                <w:sz w:val="20"/>
                <w:szCs w:val="20"/>
                <w:lang w:val="en-US"/>
              </w:rPr>
              <w:t>ö</w:t>
            </w:r>
            <w:r w:rsidRPr="00E425E4">
              <w:rPr>
                <w:rFonts w:ascii="Times New Roman" w:hAnsi="Times New Roman" w:cs="Times New Roman"/>
                <w:sz w:val="20"/>
                <w:szCs w:val="20"/>
              </w:rPr>
              <w:t>r</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n</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w:t>
            </w:r>
          </w:p>
          <w:p w14:paraId="4B95B5EA"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f) </w:t>
            </w:r>
            <w:r w:rsidRPr="00E425E4">
              <w:rPr>
                <w:rFonts w:ascii="Times New Roman" w:hAnsi="Times New Roman" w:cs="Times New Roman"/>
                <w:sz w:val="20"/>
                <w:szCs w:val="20"/>
                <w:lang w:val="it-IT"/>
              </w:rPr>
              <w:t>Senato:</w:t>
            </w:r>
            <w:r w:rsidRPr="00E425E4">
              <w:rPr>
                <w:rFonts w:ascii="Times New Roman" w:hAnsi="Times New Roman" w:cs="Times New Roman"/>
                <w:sz w:val="20"/>
                <w:szCs w:val="20"/>
              </w:rPr>
              <w:t xml:space="preserve"> </w:t>
            </w:r>
            <w:r w:rsidRPr="00E425E4">
              <w:rPr>
                <w:rFonts w:ascii="Times New Roman" w:hAnsi="Times New Roman" w:cs="Times New Roman"/>
                <w:sz w:val="20"/>
                <w:szCs w:val="20"/>
                <w:lang w:val="es-ES_tradnl"/>
              </w:rPr>
              <w:t>Harran</w:t>
            </w:r>
            <w:r w:rsidRPr="00E425E4">
              <w:rPr>
                <w:rFonts w:ascii="Times New Roman" w:hAnsi="Times New Roman" w:cs="Times New Roman"/>
                <w:sz w:val="20"/>
                <w:szCs w:val="20"/>
              </w:rPr>
              <w:t xml:space="preserve"> </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niversitesi Senatosunu,</w:t>
            </w:r>
          </w:p>
          <w:p w14:paraId="49709FEF"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ğ) Stajyer Öğrenci: HRÜTF</w:t>
            </w:r>
            <w:r w:rsidRPr="00E425E4">
              <w:rPr>
                <w:rFonts w:ascii="Times New Roman" w:hAnsi="Times New Roman" w:cs="Times New Roman"/>
                <w:sz w:val="20"/>
                <w:szCs w:val="20"/>
                <w:rtl/>
              </w:rPr>
              <w:t>’</w:t>
            </w:r>
            <w:r w:rsidRPr="00E425E4">
              <w:rPr>
                <w:rFonts w:ascii="Times New Roman" w:hAnsi="Times New Roman" w:cs="Times New Roman"/>
                <w:sz w:val="20"/>
                <w:szCs w:val="20"/>
              </w:rPr>
              <w:t>nde ilk üç yılını tamamlamış, d</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 xml:space="preserve">rdüncü </w:t>
            </w:r>
            <w:r w:rsidRPr="00E425E4">
              <w:rPr>
                <w:rFonts w:ascii="Times New Roman" w:hAnsi="Times New Roman" w:cs="Times New Roman"/>
                <w:sz w:val="20"/>
                <w:szCs w:val="20"/>
                <w:lang w:val="en-US"/>
              </w:rPr>
              <w:t>ve be</w:t>
            </w:r>
            <w:r w:rsidRPr="00E425E4">
              <w:rPr>
                <w:rFonts w:ascii="Times New Roman" w:hAnsi="Times New Roman" w:cs="Times New Roman"/>
                <w:sz w:val="20"/>
                <w:szCs w:val="20"/>
              </w:rPr>
              <w:t>şinci sınıfa geçtiği belgelenmiş Tıp Fakültesi öğrencisini,</w:t>
            </w:r>
          </w:p>
          <w:p w14:paraId="00B46A12"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g) </w:t>
            </w:r>
            <w:r w:rsidRPr="00E425E4">
              <w:rPr>
                <w:rFonts w:ascii="Times New Roman" w:hAnsi="Times New Roman" w:cs="Times New Roman"/>
                <w:sz w:val="20"/>
                <w:szCs w:val="20"/>
                <w:lang w:val="en-US"/>
              </w:rPr>
              <w:t>Ü</w:t>
            </w:r>
            <w:r w:rsidRPr="00E425E4">
              <w:rPr>
                <w:rFonts w:ascii="Times New Roman" w:hAnsi="Times New Roman" w:cs="Times New Roman"/>
                <w:sz w:val="20"/>
                <w:szCs w:val="20"/>
                <w:lang w:val="nl-NL"/>
              </w:rPr>
              <w:t xml:space="preserve">niversite: </w:t>
            </w:r>
            <w:r w:rsidRPr="00E425E4">
              <w:rPr>
                <w:rFonts w:ascii="Times New Roman" w:hAnsi="Times New Roman" w:cs="Times New Roman"/>
                <w:sz w:val="20"/>
                <w:szCs w:val="20"/>
                <w:lang w:val="es-ES_tradnl"/>
              </w:rPr>
              <w:t>Harran</w:t>
            </w:r>
            <w:r w:rsidRPr="00E425E4">
              <w:rPr>
                <w:rFonts w:ascii="Times New Roman" w:hAnsi="Times New Roman" w:cs="Times New Roman"/>
                <w:sz w:val="20"/>
                <w:szCs w:val="20"/>
              </w:rPr>
              <w:t xml:space="preserve"> </w:t>
            </w:r>
            <w:proofErr w:type="gramStart"/>
            <w:r w:rsidRPr="00E425E4">
              <w:rPr>
                <w:rFonts w:ascii="Times New Roman" w:hAnsi="Times New Roman" w:cs="Times New Roman"/>
                <w:sz w:val="20"/>
                <w:szCs w:val="20"/>
                <w:lang w:val="en-US"/>
              </w:rPr>
              <w:t>Ü</w:t>
            </w:r>
            <w:r w:rsidRPr="00E425E4">
              <w:rPr>
                <w:rFonts w:ascii="Times New Roman" w:hAnsi="Times New Roman" w:cs="Times New Roman"/>
                <w:sz w:val="20"/>
                <w:szCs w:val="20"/>
              </w:rPr>
              <w:t>niversitesini,,</w:t>
            </w:r>
            <w:proofErr w:type="gramEnd"/>
          </w:p>
          <w:p w14:paraId="2455EAA4"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h) </w:t>
            </w:r>
            <w:r w:rsidRPr="00E425E4">
              <w:rPr>
                <w:rFonts w:ascii="Times New Roman" w:hAnsi="Times New Roman" w:cs="Times New Roman"/>
                <w:sz w:val="20"/>
                <w:szCs w:val="20"/>
                <w:lang w:val="en-US"/>
              </w:rPr>
              <w:t>YÖ</w:t>
            </w:r>
            <w:r w:rsidRPr="00E425E4">
              <w:rPr>
                <w:rFonts w:ascii="Times New Roman" w:hAnsi="Times New Roman" w:cs="Times New Roman"/>
                <w:sz w:val="20"/>
                <w:szCs w:val="20"/>
              </w:rPr>
              <w:t xml:space="preserve">K: </w:t>
            </w:r>
            <w:r w:rsidRPr="00E425E4">
              <w:rPr>
                <w:rFonts w:ascii="Times New Roman" w:hAnsi="Times New Roman" w:cs="Times New Roman"/>
                <w:sz w:val="20"/>
                <w:szCs w:val="20"/>
                <w:lang w:val="en-US"/>
              </w:rPr>
              <w:t>Yü</w:t>
            </w:r>
            <w:r w:rsidRPr="00E425E4">
              <w:rPr>
                <w:rFonts w:ascii="Times New Roman" w:hAnsi="Times New Roman" w:cs="Times New Roman"/>
                <w:sz w:val="20"/>
                <w:szCs w:val="20"/>
              </w:rPr>
              <w:t>ksek</w:t>
            </w:r>
            <w:r w:rsidRPr="00E425E4">
              <w:rPr>
                <w:rFonts w:ascii="Times New Roman" w:hAnsi="Times New Roman" w:cs="Times New Roman"/>
                <w:sz w:val="20"/>
                <w:szCs w:val="20"/>
                <w:lang w:val="en-US"/>
              </w:rPr>
              <w:t>öğ</w:t>
            </w:r>
            <w:r w:rsidRPr="00E425E4">
              <w:rPr>
                <w:rFonts w:ascii="Times New Roman" w:hAnsi="Times New Roman" w:cs="Times New Roman"/>
                <w:sz w:val="20"/>
                <w:szCs w:val="20"/>
              </w:rPr>
              <w:t>retim Kurulunu, ifade eder.</w:t>
            </w:r>
          </w:p>
          <w:p w14:paraId="0F174E9A" w14:textId="38BA8C84" w:rsidR="00E425E4" w:rsidRDefault="00E425E4" w:rsidP="00E425E4">
            <w:pPr>
              <w:pStyle w:val="GvdeA"/>
              <w:spacing w:line="264" w:lineRule="auto"/>
              <w:jc w:val="both"/>
              <w:rPr>
                <w:rFonts w:ascii="Times New Roman" w:eastAsia="Times New Roman" w:hAnsi="Times New Roman" w:cs="Times New Roman"/>
                <w:sz w:val="20"/>
                <w:szCs w:val="20"/>
              </w:rPr>
            </w:pPr>
          </w:p>
          <w:p w14:paraId="67AD704E"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p>
          <w:p w14:paraId="0C2F31B1"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lang w:val="en-US"/>
              </w:rPr>
              <w:t>İ</w:t>
            </w:r>
            <w:r w:rsidRPr="00E425E4">
              <w:rPr>
                <w:rFonts w:ascii="Times New Roman" w:hAnsi="Times New Roman" w:cs="Times New Roman"/>
                <w:b/>
                <w:bCs/>
                <w:sz w:val="20"/>
                <w:szCs w:val="20"/>
              </w:rPr>
              <w:t>K</w:t>
            </w:r>
            <w:r w:rsidRPr="00E425E4">
              <w:rPr>
                <w:rFonts w:ascii="Times New Roman" w:hAnsi="Times New Roman" w:cs="Times New Roman"/>
                <w:b/>
                <w:bCs/>
                <w:sz w:val="20"/>
                <w:szCs w:val="20"/>
                <w:lang w:val="en-US"/>
              </w:rPr>
              <w:t>İ</w:t>
            </w:r>
            <w:r w:rsidRPr="00E425E4">
              <w:rPr>
                <w:rFonts w:ascii="Times New Roman" w:hAnsi="Times New Roman" w:cs="Times New Roman"/>
                <w:b/>
                <w:bCs/>
                <w:sz w:val="20"/>
                <w:szCs w:val="20"/>
              </w:rPr>
              <w:t>NC</w:t>
            </w:r>
            <w:r w:rsidRPr="00E425E4">
              <w:rPr>
                <w:rFonts w:ascii="Times New Roman" w:hAnsi="Times New Roman" w:cs="Times New Roman"/>
                <w:b/>
                <w:bCs/>
                <w:sz w:val="20"/>
                <w:szCs w:val="20"/>
                <w:lang w:val="en-US"/>
              </w:rPr>
              <w:t>İ</w:t>
            </w:r>
            <w:r w:rsidRPr="00E425E4">
              <w:rPr>
                <w:rFonts w:ascii="Times New Roman" w:hAnsi="Times New Roman" w:cs="Times New Roman"/>
                <w:b/>
                <w:bCs/>
                <w:sz w:val="20"/>
                <w:szCs w:val="20"/>
              </w:rPr>
              <w:t xml:space="preserve"> B</w:t>
            </w:r>
            <w:r w:rsidRPr="00E425E4">
              <w:rPr>
                <w:rFonts w:ascii="Times New Roman" w:hAnsi="Times New Roman" w:cs="Times New Roman"/>
                <w:b/>
                <w:bCs/>
                <w:sz w:val="20"/>
                <w:szCs w:val="20"/>
                <w:lang w:val="en-US"/>
              </w:rPr>
              <w:t>Ö</w:t>
            </w:r>
            <w:r w:rsidRPr="00E425E4">
              <w:rPr>
                <w:rFonts w:ascii="Times New Roman" w:hAnsi="Times New Roman" w:cs="Times New Roman"/>
                <w:b/>
                <w:bCs/>
                <w:sz w:val="20"/>
                <w:szCs w:val="20"/>
              </w:rPr>
              <w:t>L</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M</w:t>
            </w:r>
          </w:p>
          <w:p w14:paraId="099216ED"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rPr>
              <w:t>Genel İlkeler, G</w:t>
            </w:r>
            <w:r w:rsidRPr="00E425E4">
              <w:rPr>
                <w:rFonts w:ascii="Times New Roman" w:hAnsi="Times New Roman" w:cs="Times New Roman"/>
                <w:b/>
                <w:bCs/>
                <w:sz w:val="20"/>
                <w:szCs w:val="20"/>
                <w:lang w:val="sv-SE"/>
              </w:rPr>
              <w:t>ö</w:t>
            </w:r>
            <w:r w:rsidRPr="00E425E4">
              <w:rPr>
                <w:rFonts w:ascii="Times New Roman" w:hAnsi="Times New Roman" w:cs="Times New Roman"/>
                <w:b/>
                <w:bCs/>
                <w:sz w:val="20"/>
                <w:szCs w:val="20"/>
              </w:rPr>
              <w:t>rev ve Sorumluluklar</w:t>
            </w:r>
          </w:p>
          <w:p w14:paraId="44864618" w14:textId="1F1A0487" w:rsidR="00E425E4" w:rsidRDefault="00E425E4" w:rsidP="00E425E4">
            <w:pPr>
              <w:pStyle w:val="GvdeA"/>
              <w:spacing w:line="264" w:lineRule="auto"/>
              <w:jc w:val="center"/>
              <w:rPr>
                <w:rFonts w:ascii="Times New Roman" w:eastAsia="Times New Roman" w:hAnsi="Times New Roman" w:cs="Times New Roman"/>
                <w:b/>
                <w:bCs/>
                <w:sz w:val="20"/>
                <w:szCs w:val="20"/>
              </w:rPr>
            </w:pPr>
          </w:p>
          <w:p w14:paraId="442C72C7"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p>
          <w:p w14:paraId="6E3BED8E"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before="0" w:line="264" w:lineRule="auto"/>
              <w:ind w:right="452"/>
              <w:rPr>
                <w:rFonts w:cs="Times New Roman"/>
                <w:b/>
                <w:bCs/>
                <w:sz w:val="20"/>
                <w:szCs w:val="20"/>
                <w:u w:color="000000"/>
              </w:rPr>
            </w:pPr>
            <w:r w:rsidRPr="00E425E4">
              <w:rPr>
                <w:rFonts w:cs="Times New Roman"/>
                <w:b/>
                <w:bCs/>
                <w:sz w:val="20"/>
                <w:szCs w:val="20"/>
                <w:u w:color="000000"/>
              </w:rPr>
              <w:t>Klinik Staj İşleyişinde Genel İlkeler</w:t>
            </w:r>
          </w:p>
          <w:p w14:paraId="0C155939" w14:textId="77777777" w:rsidR="00E425E4" w:rsidRPr="00E425E4" w:rsidRDefault="00E425E4" w:rsidP="00E425E4">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before="0" w:line="264" w:lineRule="auto"/>
              <w:ind w:right="452"/>
              <w:jc w:val="both"/>
              <w:rPr>
                <w:rFonts w:cs="Times New Roman"/>
                <w:b/>
                <w:bCs/>
                <w:sz w:val="20"/>
                <w:szCs w:val="20"/>
                <w:u w:color="000000"/>
              </w:rPr>
            </w:pPr>
            <w:r w:rsidRPr="00E425E4">
              <w:rPr>
                <w:rFonts w:cs="Times New Roman"/>
                <w:b/>
                <w:bCs/>
                <w:sz w:val="20"/>
                <w:szCs w:val="20"/>
                <w:u w:color="000000"/>
                <w:lang w:val="es-ES_tradnl"/>
              </w:rPr>
              <w:t xml:space="preserve">MADDE </w:t>
            </w:r>
            <w:r w:rsidRPr="00E425E4">
              <w:rPr>
                <w:rFonts w:cs="Times New Roman"/>
                <w:b/>
                <w:bCs/>
                <w:sz w:val="20"/>
                <w:szCs w:val="20"/>
                <w:u w:color="000000"/>
              </w:rPr>
              <w:t>5</w:t>
            </w:r>
            <w:r w:rsidRPr="00E425E4">
              <w:rPr>
                <w:rFonts w:cs="Times New Roman"/>
                <w:sz w:val="20"/>
                <w:szCs w:val="20"/>
                <w:u w:color="000000"/>
                <w:lang w:val="ru-RU"/>
              </w:rPr>
              <w:t xml:space="preserve">- </w:t>
            </w:r>
            <w:r w:rsidRPr="00E425E4">
              <w:rPr>
                <w:rFonts w:cs="Times New Roman"/>
                <w:sz w:val="20"/>
                <w:szCs w:val="20"/>
                <w:u w:color="000000"/>
              </w:rPr>
              <w:t xml:space="preserve">(1) IV. </w:t>
            </w:r>
            <w:proofErr w:type="gramStart"/>
            <w:r w:rsidRPr="00E425E4">
              <w:rPr>
                <w:rFonts w:cs="Times New Roman"/>
                <w:sz w:val="20"/>
                <w:szCs w:val="20"/>
                <w:u w:color="000000"/>
              </w:rPr>
              <w:t>ve</w:t>
            </w:r>
            <w:proofErr w:type="gramEnd"/>
            <w:r w:rsidRPr="00E425E4">
              <w:rPr>
                <w:rFonts w:cs="Times New Roman"/>
                <w:sz w:val="20"/>
                <w:szCs w:val="20"/>
                <w:u w:color="000000"/>
              </w:rPr>
              <w:t xml:space="preserve"> V. D</w:t>
            </w:r>
            <w:r w:rsidRPr="00E425E4">
              <w:rPr>
                <w:rFonts w:cs="Times New Roman"/>
                <w:sz w:val="20"/>
                <w:szCs w:val="20"/>
                <w:u w:color="000000"/>
                <w:lang w:val="sv-SE"/>
              </w:rPr>
              <w:t>ö</w:t>
            </w:r>
            <w:r w:rsidRPr="00E425E4">
              <w:rPr>
                <w:rFonts w:cs="Times New Roman"/>
                <w:sz w:val="20"/>
                <w:szCs w:val="20"/>
                <w:u w:color="000000"/>
              </w:rPr>
              <w:t>nemindeki stajlar (zorunlu ve seçmeli) ve süreleri, her yıl Eğitim ve Öğretim Koordinasyon Kurulu tarafından belirlenir,</w:t>
            </w:r>
          </w:p>
          <w:p w14:paraId="2A0CA445" w14:textId="77777777" w:rsidR="00E425E4" w:rsidRPr="00E425E4" w:rsidRDefault="00E425E4" w:rsidP="00E425E4">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ind w:right="226"/>
              <w:jc w:val="both"/>
              <w:rPr>
                <w:rFonts w:cs="Times New Roman"/>
                <w:sz w:val="20"/>
                <w:szCs w:val="20"/>
              </w:rPr>
            </w:pPr>
            <w:r w:rsidRPr="00E425E4">
              <w:rPr>
                <w:rFonts w:cs="Times New Roman"/>
                <w:sz w:val="20"/>
                <w:szCs w:val="20"/>
              </w:rPr>
              <w:t>(2) D</w:t>
            </w:r>
            <w:r w:rsidRPr="00E425E4">
              <w:rPr>
                <w:rFonts w:cs="Times New Roman"/>
                <w:sz w:val="20"/>
                <w:szCs w:val="20"/>
                <w:lang w:val="sv-SE"/>
              </w:rPr>
              <w:t>ö</w:t>
            </w:r>
            <w:r w:rsidRPr="00E425E4">
              <w:rPr>
                <w:rFonts w:cs="Times New Roman"/>
                <w:sz w:val="20"/>
                <w:szCs w:val="20"/>
              </w:rPr>
              <w:t>nem IV ve D</w:t>
            </w:r>
            <w:r w:rsidRPr="00E425E4">
              <w:rPr>
                <w:rFonts w:cs="Times New Roman"/>
                <w:sz w:val="20"/>
                <w:szCs w:val="20"/>
                <w:lang w:val="sv-SE"/>
              </w:rPr>
              <w:t>ö</w:t>
            </w:r>
            <w:r w:rsidRPr="00E425E4">
              <w:rPr>
                <w:rFonts w:cs="Times New Roman"/>
                <w:sz w:val="20"/>
                <w:szCs w:val="20"/>
                <w:lang w:val="de-DE"/>
              </w:rPr>
              <w:t>nem V e</w:t>
            </w:r>
            <w:r w:rsidRPr="00E425E4">
              <w:rPr>
                <w:rFonts w:cs="Times New Roman"/>
                <w:sz w:val="20"/>
                <w:szCs w:val="20"/>
              </w:rPr>
              <w:t>ğitim programı, her biri bağımsız olarak işlenen çoğu disiplin temelli klinik staj uygulamalarından oluşur. Öğrenciler, eğitim öğretim yılı başında ilan edilen takvim çerçevesinde bu stajları rotasyon şeklinde alırlar,</w:t>
            </w:r>
          </w:p>
          <w:p w14:paraId="4206A643" w14:textId="77777777" w:rsidR="00E425E4" w:rsidRPr="00E425E4" w:rsidRDefault="00E425E4" w:rsidP="00E425E4">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ind w:right="226"/>
              <w:jc w:val="both"/>
              <w:rPr>
                <w:rFonts w:cs="Times New Roman"/>
                <w:sz w:val="20"/>
                <w:szCs w:val="20"/>
              </w:rPr>
            </w:pPr>
            <w:r w:rsidRPr="00E425E4">
              <w:rPr>
                <w:rFonts w:cs="Times New Roman"/>
                <w:sz w:val="20"/>
                <w:szCs w:val="20"/>
              </w:rPr>
              <w:t>(3) Bu d</w:t>
            </w:r>
            <w:r w:rsidRPr="00E425E4">
              <w:rPr>
                <w:rFonts w:cs="Times New Roman"/>
                <w:sz w:val="20"/>
                <w:szCs w:val="20"/>
                <w:lang w:val="sv-SE"/>
              </w:rPr>
              <w:t>ö</w:t>
            </w:r>
            <w:r w:rsidRPr="00E425E4">
              <w:rPr>
                <w:rFonts w:cs="Times New Roman"/>
                <w:sz w:val="20"/>
                <w:szCs w:val="20"/>
              </w:rPr>
              <w:t xml:space="preserve">nemde programda yer alan tüm zorunlu ve seçmeli stajlar Harran </w:t>
            </w:r>
            <w:r w:rsidRPr="00E425E4">
              <w:rPr>
                <w:rFonts w:cs="Times New Roman"/>
                <w:sz w:val="20"/>
                <w:szCs w:val="20"/>
                <w:lang w:val="de-DE"/>
              </w:rPr>
              <w:t>Ü</w:t>
            </w:r>
            <w:r w:rsidRPr="00E425E4">
              <w:rPr>
                <w:rFonts w:cs="Times New Roman"/>
                <w:sz w:val="20"/>
                <w:szCs w:val="20"/>
              </w:rPr>
              <w:t xml:space="preserve">niversitesi Tıp Fakültesi Anabilim Dallarında uygulanır. Ancak ERASMUS, MEVLANA, FARABİ ve Fakülte tarafından kurumsal olarak tanınmış ulusal </w:t>
            </w:r>
            <w:r w:rsidRPr="00E425E4">
              <w:rPr>
                <w:rFonts w:cs="Times New Roman"/>
                <w:sz w:val="20"/>
                <w:szCs w:val="20"/>
              </w:rPr>
              <w:lastRenderedPageBreak/>
              <w:t xml:space="preserve">ve uluslararası öğrenci değişim programlarıyla zorunlu veya seçmeli stajlarını yurtiçi ve yurt dışında yapabilirler. Bu uygulama </w:t>
            </w:r>
            <w:r w:rsidRPr="00E425E4">
              <w:rPr>
                <w:rFonts w:cs="Times New Roman"/>
                <w:sz w:val="20"/>
                <w:szCs w:val="20"/>
                <w:lang w:val="sv-SE"/>
              </w:rPr>
              <w:t>ö</w:t>
            </w:r>
            <w:r w:rsidRPr="00E425E4">
              <w:rPr>
                <w:rFonts w:cs="Times New Roman"/>
                <w:sz w:val="20"/>
                <w:szCs w:val="20"/>
              </w:rPr>
              <w:t>ncesi kurumda g</w:t>
            </w:r>
            <w:r w:rsidRPr="00E425E4">
              <w:rPr>
                <w:rFonts w:cs="Times New Roman"/>
                <w:sz w:val="20"/>
                <w:szCs w:val="20"/>
                <w:lang w:val="sv-SE"/>
              </w:rPr>
              <w:t>ö</w:t>
            </w:r>
            <w:r w:rsidRPr="00E425E4">
              <w:rPr>
                <w:rFonts w:cs="Times New Roman"/>
                <w:sz w:val="20"/>
                <w:szCs w:val="20"/>
              </w:rPr>
              <w:t xml:space="preserve">revli ERASMUS, MEVLANA veya FARABİ </w:t>
            </w:r>
            <w:r w:rsidRPr="00E425E4">
              <w:rPr>
                <w:rFonts w:cs="Times New Roman"/>
                <w:sz w:val="20"/>
                <w:szCs w:val="20"/>
                <w:lang w:val="nl-NL"/>
              </w:rPr>
              <w:t>Koordinat</w:t>
            </w:r>
            <w:r w:rsidRPr="00E425E4">
              <w:rPr>
                <w:rFonts w:cs="Times New Roman"/>
                <w:sz w:val="20"/>
                <w:szCs w:val="20"/>
                <w:lang w:val="sv-SE"/>
              </w:rPr>
              <w:t>ö</w:t>
            </w:r>
            <w:r w:rsidRPr="00E425E4">
              <w:rPr>
                <w:rFonts w:cs="Times New Roman"/>
                <w:sz w:val="20"/>
                <w:szCs w:val="20"/>
              </w:rPr>
              <w:t xml:space="preserve">rünün ve Eğitim ve Öğretim Koordinasyon Kurulu </w:t>
            </w:r>
            <w:r w:rsidRPr="00E425E4">
              <w:rPr>
                <w:rFonts w:cs="Times New Roman"/>
                <w:sz w:val="20"/>
                <w:szCs w:val="20"/>
                <w:lang w:val="sv-SE"/>
              </w:rPr>
              <w:t>ö</w:t>
            </w:r>
            <w:r w:rsidRPr="00E425E4">
              <w:rPr>
                <w:rFonts w:cs="Times New Roman"/>
                <w:sz w:val="20"/>
                <w:szCs w:val="20"/>
              </w:rPr>
              <w:t>nerisi ile Y</w:t>
            </w:r>
            <w:r w:rsidRPr="00E425E4">
              <w:rPr>
                <w:rFonts w:cs="Times New Roman"/>
                <w:sz w:val="20"/>
                <w:szCs w:val="20"/>
                <w:lang w:val="sv-SE"/>
              </w:rPr>
              <w:t>ö</w:t>
            </w:r>
            <w:r w:rsidRPr="00E425E4">
              <w:rPr>
                <w:rFonts w:cs="Times New Roman"/>
                <w:sz w:val="20"/>
                <w:szCs w:val="20"/>
              </w:rPr>
              <w:t>netim Kurulunun uygun g</w:t>
            </w:r>
            <w:r w:rsidRPr="00E425E4">
              <w:rPr>
                <w:rFonts w:cs="Times New Roman"/>
                <w:sz w:val="20"/>
                <w:szCs w:val="20"/>
                <w:lang w:val="sv-SE"/>
              </w:rPr>
              <w:t>ö</w:t>
            </w:r>
            <w:r w:rsidRPr="00E425E4">
              <w:rPr>
                <w:rFonts w:cs="Times New Roman"/>
                <w:sz w:val="20"/>
                <w:szCs w:val="20"/>
              </w:rPr>
              <w:t>rdüğüne dair kararı gerekir,</w:t>
            </w:r>
          </w:p>
          <w:p w14:paraId="14251EDA" w14:textId="77777777" w:rsidR="00E425E4" w:rsidRPr="00E425E4" w:rsidRDefault="00E425E4" w:rsidP="00E425E4">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ind w:right="226"/>
              <w:jc w:val="both"/>
              <w:rPr>
                <w:rFonts w:cs="Times New Roman"/>
                <w:sz w:val="20"/>
                <w:szCs w:val="20"/>
              </w:rPr>
            </w:pPr>
            <w:r w:rsidRPr="00E425E4">
              <w:rPr>
                <w:rFonts w:cs="Times New Roman"/>
                <w:sz w:val="20"/>
                <w:szCs w:val="20"/>
              </w:rPr>
              <w:t>(4) Zorunlu ve seçmeli stajların akademik takvime g</w:t>
            </w:r>
            <w:r w:rsidRPr="00E425E4">
              <w:rPr>
                <w:rFonts w:cs="Times New Roman"/>
                <w:sz w:val="20"/>
                <w:szCs w:val="20"/>
                <w:lang w:val="sv-SE"/>
              </w:rPr>
              <w:t>ö</w:t>
            </w:r>
            <w:r w:rsidRPr="00E425E4">
              <w:rPr>
                <w:rFonts w:cs="Times New Roman"/>
                <w:sz w:val="20"/>
                <w:szCs w:val="20"/>
              </w:rPr>
              <w:t>re gün ve saat olarak programlanışı</w:t>
            </w:r>
            <w:r w:rsidRPr="00E425E4">
              <w:rPr>
                <w:rFonts w:cs="Times New Roman"/>
                <w:sz w:val="20"/>
                <w:szCs w:val="20"/>
                <w:lang w:val="en-US"/>
              </w:rPr>
              <w:t>, her d</w:t>
            </w:r>
            <w:r w:rsidRPr="00E425E4">
              <w:rPr>
                <w:rFonts w:cs="Times New Roman"/>
                <w:sz w:val="20"/>
                <w:szCs w:val="20"/>
                <w:lang w:val="sv-SE"/>
              </w:rPr>
              <w:t>ö</w:t>
            </w:r>
            <w:r w:rsidRPr="00E425E4">
              <w:rPr>
                <w:rFonts w:cs="Times New Roman"/>
                <w:sz w:val="20"/>
                <w:szCs w:val="20"/>
              </w:rPr>
              <w:t>nem</w:t>
            </w:r>
            <w:r w:rsidRPr="00E425E4">
              <w:rPr>
                <w:rFonts w:cs="Times New Roman"/>
                <w:sz w:val="20"/>
                <w:szCs w:val="20"/>
                <w:lang w:val="nl-NL"/>
              </w:rPr>
              <w:t xml:space="preserve"> koordinat</w:t>
            </w:r>
            <w:r w:rsidRPr="00E425E4">
              <w:rPr>
                <w:rFonts w:cs="Times New Roman"/>
                <w:sz w:val="20"/>
                <w:szCs w:val="20"/>
                <w:lang w:val="sv-SE"/>
              </w:rPr>
              <w:t>ö</w:t>
            </w:r>
            <w:r w:rsidRPr="00E425E4">
              <w:rPr>
                <w:rFonts w:cs="Times New Roman"/>
                <w:sz w:val="20"/>
                <w:szCs w:val="20"/>
              </w:rPr>
              <w:t>rü, stajın yürütülmesi sırasında g</w:t>
            </w:r>
            <w:r w:rsidRPr="00E425E4">
              <w:rPr>
                <w:rFonts w:cs="Times New Roman"/>
                <w:sz w:val="20"/>
                <w:szCs w:val="20"/>
                <w:lang w:val="sv-SE"/>
              </w:rPr>
              <w:t>ö</w:t>
            </w:r>
            <w:r w:rsidRPr="00E425E4">
              <w:rPr>
                <w:rFonts w:cs="Times New Roman"/>
                <w:sz w:val="20"/>
                <w:szCs w:val="20"/>
              </w:rPr>
              <w:t xml:space="preserve">rev alan öğretim üyeleri, stajın amaç, hedef ve öğrenme kazanımları, </w:t>
            </w:r>
            <w:r w:rsidRPr="00E425E4">
              <w:rPr>
                <w:rFonts w:cs="Times New Roman"/>
                <w:sz w:val="20"/>
                <w:szCs w:val="20"/>
                <w:lang w:val="sv-SE"/>
              </w:rPr>
              <w:t>ö</w:t>
            </w:r>
            <w:r w:rsidRPr="00E425E4">
              <w:rPr>
                <w:rFonts w:cs="Times New Roman"/>
                <w:sz w:val="20"/>
                <w:szCs w:val="20"/>
              </w:rPr>
              <w:t>lçme ve değerlendirme y</w:t>
            </w:r>
            <w:r w:rsidRPr="00E425E4">
              <w:rPr>
                <w:rFonts w:cs="Times New Roman"/>
                <w:sz w:val="20"/>
                <w:szCs w:val="20"/>
                <w:lang w:val="sv-SE"/>
              </w:rPr>
              <w:t>ö</w:t>
            </w:r>
            <w:r w:rsidRPr="00E425E4">
              <w:rPr>
                <w:rFonts w:cs="Times New Roman"/>
                <w:sz w:val="20"/>
                <w:szCs w:val="20"/>
              </w:rPr>
              <w:t xml:space="preserve">ntemlerinin yer aldığı </w:t>
            </w:r>
            <w:r w:rsidRPr="00E425E4">
              <w:rPr>
                <w:rFonts w:cs="Times New Roman"/>
                <w:sz w:val="20"/>
                <w:szCs w:val="20"/>
                <w:lang w:val="de-DE"/>
              </w:rPr>
              <w:t>bilgiler Harran Ü</w:t>
            </w:r>
            <w:r w:rsidRPr="00E425E4">
              <w:rPr>
                <w:rFonts w:cs="Times New Roman"/>
                <w:sz w:val="20"/>
                <w:szCs w:val="20"/>
              </w:rPr>
              <w:t xml:space="preserve">niversitesi Tıp Fakültesi Mezuniyet Öncesi Eğitim Programında yer alır. Bu program, her yıl yeniden hazırlanarak eğitim-öğretim yılı başlamadan </w:t>
            </w:r>
            <w:r w:rsidRPr="00E425E4">
              <w:rPr>
                <w:rFonts w:cs="Times New Roman"/>
                <w:sz w:val="20"/>
                <w:szCs w:val="20"/>
                <w:lang w:val="sv-SE"/>
              </w:rPr>
              <w:t>ö</w:t>
            </w:r>
            <w:r w:rsidRPr="00E425E4">
              <w:rPr>
                <w:rFonts w:cs="Times New Roman"/>
                <w:sz w:val="20"/>
                <w:szCs w:val="20"/>
                <w:lang w:val="es-ES_tradnl"/>
              </w:rPr>
              <w:t xml:space="preserve">nce Harran </w:t>
            </w:r>
            <w:r w:rsidRPr="00E425E4">
              <w:rPr>
                <w:rFonts w:cs="Times New Roman"/>
                <w:sz w:val="20"/>
                <w:szCs w:val="20"/>
                <w:lang w:val="de-DE"/>
              </w:rPr>
              <w:t>Ü</w:t>
            </w:r>
            <w:r w:rsidRPr="00E425E4">
              <w:rPr>
                <w:rFonts w:cs="Times New Roman"/>
                <w:sz w:val="20"/>
                <w:szCs w:val="20"/>
              </w:rPr>
              <w:t>niversitesi Tıp Fakültesi web sayfasından ilan edilir.</w:t>
            </w:r>
          </w:p>
          <w:p w14:paraId="6F1D41BF" w14:textId="77777777" w:rsidR="00E425E4" w:rsidRPr="00E425E4" w:rsidRDefault="00E425E4" w:rsidP="00E425E4">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ind w:right="226"/>
              <w:jc w:val="both"/>
              <w:rPr>
                <w:rFonts w:cs="Times New Roman"/>
                <w:sz w:val="20"/>
                <w:szCs w:val="20"/>
              </w:rPr>
            </w:pPr>
          </w:p>
          <w:tbl>
            <w:tblPr>
              <w:tblStyle w:val="TableNormal"/>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28"/>
              <w:gridCol w:w="3805"/>
            </w:tblGrid>
            <w:tr w:rsidR="00E425E4" w:rsidRPr="00E425E4" w14:paraId="7B1C5242" w14:textId="77777777" w:rsidTr="00D31DD7">
              <w:trPr>
                <w:trHeight w:val="305"/>
              </w:trPr>
              <w:tc>
                <w:tcPr>
                  <w:tcW w:w="9633" w:type="dxa"/>
                  <w:gridSpan w:val="2"/>
                  <w:tcBorders>
                    <w:top w:val="single" w:sz="8" w:space="0" w:color="000000"/>
                    <w:left w:val="single" w:sz="8" w:space="0" w:color="000000"/>
                    <w:bottom w:val="single" w:sz="4" w:space="0" w:color="000000"/>
                    <w:right w:val="single" w:sz="8" w:space="0" w:color="000000"/>
                  </w:tcBorders>
                  <w:shd w:val="clear" w:color="auto" w:fill="D5D5D5"/>
                  <w:tcMar>
                    <w:top w:w="80" w:type="dxa"/>
                    <w:left w:w="80" w:type="dxa"/>
                    <w:bottom w:w="80" w:type="dxa"/>
                    <w:right w:w="306" w:type="dxa"/>
                  </w:tcMar>
                </w:tcPr>
                <w:p w14:paraId="50703133"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jc w:val="center"/>
                    <w:outlineLvl w:val="0"/>
                    <w:rPr>
                      <w:sz w:val="20"/>
                      <w:szCs w:val="20"/>
                    </w:rPr>
                  </w:pPr>
                  <w:r w:rsidRPr="00E425E4">
                    <w:rPr>
                      <w:b/>
                      <w:bCs/>
                      <w:color w:val="000000"/>
                      <w:sz w:val="20"/>
                      <w:szCs w:val="20"/>
                      <w:u w:color="000000"/>
                      <w14:textOutline w14:w="0" w14:cap="flat" w14:cmpd="sng" w14:algn="ctr">
                        <w14:noFill/>
                        <w14:prstDash w14:val="solid"/>
                        <w14:bevel/>
                      </w14:textOutline>
                    </w:rPr>
                    <w:t>DÖNEM IV</w:t>
                  </w:r>
                </w:p>
              </w:tc>
            </w:tr>
            <w:tr w:rsidR="00E425E4" w:rsidRPr="00E425E4" w14:paraId="0E88B6D6" w14:textId="77777777" w:rsidTr="00D31DD7">
              <w:trPr>
                <w:trHeight w:val="227"/>
              </w:trPr>
              <w:tc>
                <w:tcPr>
                  <w:tcW w:w="5828" w:type="dxa"/>
                  <w:tcBorders>
                    <w:top w:val="single" w:sz="4" w:space="0" w:color="000000"/>
                    <w:left w:val="single" w:sz="8" w:space="0" w:color="000000"/>
                    <w:bottom w:val="single" w:sz="8" w:space="0" w:color="000000"/>
                    <w:right w:val="single" w:sz="4" w:space="0" w:color="000000"/>
                  </w:tcBorders>
                  <w:shd w:val="clear" w:color="auto" w:fill="D5D5D5"/>
                  <w:tcMar>
                    <w:top w:w="80" w:type="dxa"/>
                    <w:left w:w="80" w:type="dxa"/>
                    <w:bottom w:w="80" w:type="dxa"/>
                    <w:right w:w="306" w:type="dxa"/>
                  </w:tcMar>
                </w:tcPr>
                <w:p w14:paraId="088C9AED"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KLİNİK STAJ ADI</w:t>
                  </w:r>
                </w:p>
              </w:tc>
              <w:tc>
                <w:tcPr>
                  <w:tcW w:w="3805" w:type="dxa"/>
                  <w:tcBorders>
                    <w:top w:val="single" w:sz="4" w:space="0" w:color="000000"/>
                    <w:left w:val="single" w:sz="4" w:space="0" w:color="000000"/>
                    <w:bottom w:val="single" w:sz="8" w:space="0" w:color="000000"/>
                    <w:right w:val="single" w:sz="8" w:space="0" w:color="000000"/>
                  </w:tcBorders>
                  <w:shd w:val="clear" w:color="auto" w:fill="D5D5D5"/>
                  <w:tcMar>
                    <w:top w:w="80" w:type="dxa"/>
                    <w:left w:w="80" w:type="dxa"/>
                    <w:bottom w:w="80" w:type="dxa"/>
                    <w:right w:w="306" w:type="dxa"/>
                  </w:tcMar>
                </w:tcPr>
                <w:p w14:paraId="15202DC6"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s>
                    <w:suppressAutoHyphens/>
                    <w:spacing w:line="264" w:lineRule="auto"/>
                    <w:ind w:right="226"/>
                    <w:suppressOverlap/>
                    <w:jc w:val="center"/>
                    <w:outlineLvl w:val="0"/>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SÜ</w:t>
                  </w:r>
                  <w:r w:rsidRPr="00E425E4">
                    <w:rPr>
                      <w:rFonts w:cs="Times New Roman"/>
                      <w:b/>
                      <w:bCs/>
                      <w:sz w:val="20"/>
                      <w:szCs w:val="20"/>
                      <w:lang w:val="pt-PT"/>
                      <w14:textOutline w14:w="12700" w14:cap="flat" w14:cmpd="sng" w14:algn="ctr">
                        <w14:noFill/>
                        <w14:prstDash w14:val="solid"/>
                        <w14:miter w14:lim="400000"/>
                      </w14:textOutline>
                    </w:rPr>
                    <w:t>RES</w:t>
                  </w:r>
                  <w:r w:rsidRPr="00E425E4">
                    <w:rPr>
                      <w:rFonts w:cs="Times New Roman"/>
                      <w:b/>
                      <w:bCs/>
                      <w:sz w:val="20"/>
                      <w:szCs w:val="20"/>
                      <w14:textOutline w14:w="12700" w14:cap="flat" w14:cmpd="sng" w14:algn="ctr">
                        <w14:noFill/>
                        <w14:prstDash w14:val="solid"/>
                        <w14:miter w14:lim="400000"/>
                      </w14:textOutline>
                    </w:rPr>
                    <w:t>İ (HAFTA</w:t>
                  </w:r>
                  <w:r w:rsidRPr="00E425E4">
                    <w:rPr>
                      <w:rFonts w:cs="Times New Roman"/>
                      <w:sz w:val="20"/>
                      <w:szCs w:val="20"/>
                      <w14:textOutline w14:w="12700" w14:cap="flat" w14:cmpd="sng" w14:algn="ctr">
                        <w14:noFill/>
                        <w14:prstDash w14:val="solid"/>
                        <w14:miter w14:lim="400000"/>
                      </w14:textOutline>
                    </w:rPr>
                    <w:t>)</w:t>
                  </w:r>
                </w:p>
              </w:tc>
            </w:tr>
            <w:tr w:rsidR="00E425E4" w:rsidRPr="00E425E4" w14:paraId="075F8161" w14:textId="77777777" w:rsidTr="00D31DD7">
              <w:trPr>
                <w:trHeight w:val="227"/>
              </w:trPr>
              <w:tc>
                <w:tcPr>
                  <w:tcW w:w="5828" w:type="dxa"/>
                  <w:tcBorders>
                    <w:top w:val="single" w:sz="8"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2DDAE22C"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İç Hastalıkları</w:t>
                  </w:r>
                </w:p>
              </w:tc>
              <w:tc>
                <w:tcPr>
                  <w:tcW w:w="3805" w:type="dxa"/>
                  <w:tcBorders>
                    <w:top w:val="single" w:sz="8"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41236ED4"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8</w:t>
                  </w:r>
                </w:p>
              </w:tc>
            </w:tr>
            <w:tr w:rsidR="00E425E4" w:rsidRPr="00E425E4" w14:paraId="4255C73C"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75F308DA"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Çocuk Sağlığı ve Hastalıkları</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07A79041"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8</w:t>
                  </w:r>
                </w:p>
              </w:tc>
            </w:tr>
            <w:tr w:rsidR="00E425E4" w:rsidRPr="00E425E4" w14:paraId="691AA9C0"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6FC9166C"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Genel Cerrahi</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106E0DF8"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7</w:t>
                  </w:r>
                </w:p>
              </w:tc>
            </w:tr>
            <w:tr w:rsidR="00E425E4" w:rsidRPr="00E425E4" w14:paraId="67FA705C"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3EEF0F9B"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Kadın Hastalıkları ve Doğum</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74367383"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7</w:t>
                  </w:r>
                </w:p>
              </w:tc>
            </w:tr>
            <w:tr w:rsidR="00E425E4" w:rsidRPr="00E425E4" w14:paraId="305C840C"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0DB5585C"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Kardiyoloji</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010B7A39"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4</w:t>
                  </w:r>
                </w:p>
              </w:tc>
            </w:tr>
            <w:tr w:rsidR="00E425E4" w:rsidRPr="00E425E4" w14:paraId="0ECC3FDC" w14:textId="77777777" w:rsidTr="00D31DD7">
              <w:trPr>
                <w:trHeight w:val="227"/>
              </w:trPr>
              <w:tc>
                <w:tcPr>
                  <w:tcW w:w="5828" w:type="dxa"/>
                  <w:tcBorders>
                    <w:top w:val="single" w:sz="4"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306" w:type="dxa"/>
                  </w:tcMar>
                </w:tcPr>
                <w:p w14:paraId="684281B2"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Göğüs Hastalıkları</w:t>
                  </w:r>
                </w:p>
              </w:tc>
              <w:tc>
                <w:tcPr>
                  <w:tcW w:w="3805" w:type="dxa"/>
                  <w:tcBorders>
                    <w:top w:val="single" w:sz="4"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306" w:type="dxa"/>
                  </w:tcMar>
                </w:tcPr>
                <w:p w14:paraId="5A767DFD"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4</w:t>
                  </w:r>
                </w:p>
              </w:tc>
            </w:tr>
            <w:tr w:rsidR="00E425E4" w:rsidRPr="00E425E4" w14:paraId="4E63FF0E" w14:textId="77777777" w:rsidTr="00D31DD7">
              <w:trPr>
                <w:trHeight w:val="232"/>
              </w:trPr>
              <w:tc>
                <w:tcPr>
                  <w:tcW w:w="5828" w:type="dxa"/>
                  <w:tcBorders>
                    <w:top w:val="single" w:sz="8"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306" w:type="dxa"/>
                  </w:tcMar>
                </w:tcPr>
                <w:p w14:paraId="4CBA9271"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Toplam</w:t>
                  </w:r>
                </w:p>
              </w:tc>
              <w:tc>
                <w:tcPr>
                  <w:tcW w:w="3805" w:type="dxa"/>
                  <w:tcBorders>
                    <w:top w:val="single" w:sz="8"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306" w:type="dxa"/>
                  </w:tcMar>
                </w:tcPr>
                <w:p w14:paraId="2C90E9BF"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38</w:t>
                  </w:r>
                </w:p>
              </w:tc>
            </w:tr>
          </w:tbl>
          <w:p w14:paraId="6D3C9E8A" w14:textId="77777777" w:rsidR="00E425E4" w:rsidRPr="00E425E4" w:rsidRDefault="00E425E4" w:rsidP="00E425E4">
            <w:pPr>
              <w:pStyle w:val="Saptanm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both"/>
              <w:rPr>
                <w:rFonts w:cs="Times New Roman"/>
                <w:sz w:val="20"/>
                <w:szCs w:val="20"/>
              </w:rPr>
            </w:pPr>
          </w:p>
          <w:p w14:paraId="499B07E6" w14:textId="77777777" w:rsidR="00E425E4" w:rsidRPr="00E425E4" w:rsidRDefault="00E425E4" w:rsidP="00E425E4">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ind w:right="226"/>
              <w:rPr>
                <w:rFonts w:cs="Times New Roman"/>
                <w:sz w:val="20"/>
                <w:szCs w:val="20"/>
              </w:rPr>
            </w:pPr>
          </w:p>
          <w:p w14:paraId="5B8ACE75" w14:textId="77777777" w:rsidR="00E425E4" w:rsidRPr="00E425E4" w:rsidRDefault="00E425E4" w:rsidP="00E425E4">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ind w:right="226"/>
              <w:rPr>
                <w:rFonts w:cs="Times New Roman"/>
                <w:sz w:val="20"/>
                <w:szCs w:val="20"/>
              </w:rPr>
            </w:pPr>
          </w:p>
          <w:tbl>
            <w:tblPr>
              <w:tblStyle w:val="TableNormal"/>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28"/>
              <w:gridCol w:w="3805"/>
            </w:tblGrid>
            <w:tr w:rsidR="00E425E4" w:rsidRPr="00E425E4" w14:paraId="03C43984" w14:textId="77777777" w:rsidTr="00D31DD7">
              <w:trPr>
                <w:trHeight w:val="305"/>
              </w:trPr>
              <w:tc>
                <w:tcPr>
                  <w:tcW w:w="9633" w:type="dxa"/>
                  <w:gridSpan w:val="2"/>
                  <w:tcBorders>
                    <w:top w:val="single" w:sz="8" w:space="0" w:color="000000"/>
                    <w:left w:val="single" w:sz="8" w:space="0" w:color="000000"/>
                    <w:bottom w:val="single" w:sz="4" w:space="0" w:color="000000"/>
                    <w:right w:val="single" w:sz="8" w:space="0" w:color="000000"/>
                  </w:tcBorders>
                  <w:shd w:val="clear" w:color="auto" w:fill="D5D5D5"/>
                  <w:tcMar>
                    <w:top w:w="80" w:type="dxa"/>
                    <w:left w:w="80" w:type="dxa"/>
                    <w:bottom w:w="80" w:type="dxa"/>
                    <w:right w:w="306" w:type="dxa"/>
                  </w:tcMar>
                </w:tcPr>
                <w:p w14:paraId="771F386A" w14:textId="77777777" w:rsidR="00E425E4" w:rsidRPr="00E425E4" w:rsidRDefault="00E425E4" w:rsidP="00E425E4">
                  <w:pPr>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jc w:val="center"/>
                    <w:outlineLvl w:val="0"/>
                    <w:rPr>
                      <w:sz w:val="20"/>
                      <w:szCs w:val="20"/>
                    </w:rPr>
                  </w:pPr>
                  <w:r w:rsidRPr="00E425E4">
                    <w:rPr>
                      <w:b/>
                      <w:bCs/>
                      <w:color w:val="000000"/>
                      <w:sz w:val="20"/>
                      <w:szCs w:val="20"/>
                      <w:u w:color="000000"/>
                      <w14:textOutline w14:w="0" w14:cap="flat" w14:cmpd="sng" w14:algn="ctr">
                        <w14:noFill/>
                        <w14:prstDash w14:val="solid"/>
                        <w14:bevel/>
                      </w14:textOutline>
                    </w:rPr>
                    <w:t>DÖNEM V</w:t>
                  </w:r>
                </w:p>
              </w:tc>
            </w:tr>
            <w:tr w:rsidR="00E425E4" w:rsidRPr="00E425E4" w14:paraId="5C63F7CD" w14:textId="77777777" w:rsidTr="00D31DD7">
              <w:trPr>
                <w:trHeight w:val="227"/>
              </w:trPr>
              <w:tc>
                <w:tcPr>
                  <w:tcW w:w="5828" w:type="dxa"/>
                  <w:tcBorders>
                    <w:top w:val="single" w:sz="4" w:space="0" w:color="000000"/>
                    <w:left w:val="single" w:sz="8" w:space="0" w:color="000000"/>
                    <w:bottom w:val="single" w:sz="8" w:space="0" w:color="000000"/>
                    <w:right w:val="single" w:sz="4" w:space="0" w:color="000000"/>
                  </w:tcBorders>
                  <w:shd w:val="clear" w:color="auto" w:fill="D5D5D5"/>
                  <w:tcMar>
                    <w:top w:w="80" w:type="dxa"/>
                    <w:left w:w="80" w:type="dxa"/>
                    <w:bottom w:w="80" w:type="dxa"/>
                    <w:right w:w="306" w:type="dxa"/>
                  </w:tcMar>
                </w:tcPr>
                <w:p w14:paraId="19DF2BF0"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KLİNİK STAJ ADI</w:t>
                  </w:r>
                </w:p>
              </w:tc>
              <w:tc>
                <w:tcPr>
                  <w:tcW w:w="3805" w:type="dxa"/>
                  <w:tcBorders>
                    <w:top w:val="single" w:sz="4" w:space="0" w:color="000000"/>
                    <w:left w:val="single" w:sz="4" w:space="0" w:color="000000"/>
                    <w:bottom w:val="single" w:sz="8" w:space="0" w:color="000000"/>
                    <w:right w:val="single" w:sz="8" w:space="0" w:color="000000"/>
                  </w:tcBorders>
                  <w:shd w:val="clear" w:color="auto" w:fill="D5D5D5"/>
                  <w:tcMar>
                    <w:top w:w="80" w:type="dxa"/>
                    <w:left w:w="80" w:type="dxa"/>
                    <w:bottom w:w="80" w:type="dxa"/>
                    <w:right w:w="306" w:type="dxa"/>
                  </w:tcMar>
                </w:tcPr>
                <w:p w14:paraId="21A54565"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s>
                    <w:suppressAutoHyphens/>
                    <w:spacing w:line="264" w:lineRule="auto"/>
                    <w:ind w:right="226"/>
                    <w:suppressOverlap/>
                    <w:jc w:val="center"/>
                    <w:outlineLvl w:val="0"/>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SÜ</w:t>
                  </w:r>
                  <w:r w:rsidRPr="00E425E4">
                    <w:rPr>
                      <w:rFonts w:cs="Times New Roman"/>
                      <w:b/>
                      <w:bCs/>
                      <w:sz w:val="20"/>
                      <w:szCs w:val="20"/>
                      <w:lang w:val="pt-PT"/>
                      <w14:textOutline w14:w="12700" w14:cap="flat" w14:cmpd="sng" w14:algn="ctr">
                        <w14:noFill/>
                        <w14:prstDash w14:val="solid"/>
                        <w14:miter w14:lim="400000"/>
                      </w14:textOutline>
                    </w:rPr>
                    <w:t>RES</w:t>
                  </w:r>
                  <w:r w:rsidRPr="00E425E4">
                    <w:rPr>
                      <w:rFonts w:cs="Times New Roman"/>
                      <w:b/>
                      <w:bCs/>
                      <w:sz w:val="20"/>
                      <w:szCs w:val="20"/>
                      <w14:textOutline w14:w="12700" w14:cap="flat" w14:cmpd="sng" w14:algn="ctr">
                        <w14:noFill/>
                        <w14:prstDash w14:val="solid"/>
                        <w14:miter w14:lim="400000"/>
                      </w14:textOutline>
                    </w:rPr>
                    <w:t>İ (HAFTA</w:t>
                  </w:r>
                  <w:r w:rsidRPr="00E425E4">
                    <w:rPr>
                      <w:rFonts w:cs="Times New Roman"/>
                      <w:sz w:val="20"/>
                      <w:szCs w:val="20"/>
                      <w14:textOutline w14:w="12700" w14:cap="flat" w14:cmpd="sng" w14:algn="ctr">
                        <w14:noFill/>
                        <w14:prstDash w14:val="solid"/>
                        <w14:miter w14:lim="400000"/>
                      </w14:textOutline>
                    </w:rPr>
                    <w:t>)</w:t>
                  </w:r>
                </w:p>
              </w:tc>
            </w:tr>
            <w:tr w:rsidR="00E425E4" w:rsidRPr="00E425E4" w14:paraId="1958E476" w14:textId="77777777" w:rsidTr="00D31DD7">
              <w:trPr>
                <w:trHeight w:val="227"/>
              </w:trPr>
              <w:tc>
                <w:tcPr>
                  <w:tcW w:w="5828" w:type="dxa"/>
                  <w:tcBorders>
                    <w:top w:val="single" w:sz="8"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02265196"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Fizik Tedavi ve Rehabilitasyon</w:t>
                  </w:r>
                </w:p>
              </w:tc>
              <w:tc>
                <w:tcPr>
                  <w:tcW w:w="3805" w:type="dxa"/>
                  <w:tcBorders>
                    <w:top w:val="single" w:sz="8"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1314A05E"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2</w:t>
                  </w:r>
                </w:p>
              </w:tc>
            </w:tr>
            <w:tr w:rsidR="00E425E4" w:rsidRPr="00E425E4" w14:paraId="352E2A2C"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024130BA"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Radyoloji</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19F70958"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2</w:t>
                  </w:r>
                </w:p>
              </w:tc>
            </w:tr>
            <w:tr w:rsidR="00E425E4" w:rsidRPr="00E425E4" w14:paraId="27EF46ED"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4714A31D"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Seçmeli staj*</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7DC27429"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2</w:t>
                  </w:r>
                </w:p>
              </w:tc>
            </w:tr>
            <w:tr w:rsidR="00E425E4" w:rsidRPr="00E425E4" w14:paraId="7777EEFD"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2180B9A8"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Beyin ve Sinir Cerrahisi</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625F276A"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2</w:t>
                  </w:r>
                </w:p>
              </w:tc>
            </w:tr>
            <w:tr w:rsidR="00E425E4" w:rsidRPr="00E425E4" w14:paraId="03053D06"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4F1845D0"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Adli Tıp</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713B1799"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2</w:t>
                  </w:r>
                </w:p>
              </w:tc>
            </w:tr>
            <w:tr w:rsidR="00E425E4" w:rsidRPr="00E425E4" w14:paraId="468F6A8D"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7B02CD24"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Ruh Sağlığı ve Hastalıkları</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3584E69A"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2</w:t>
                  </w:r>
                </w:p>
              </w:tc>
            </w:tr>
            <w:tr w:rsidR="00E425E4" w:rsidRPr="00E425E4" w14:paraId="4BCA9FE4"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06F77D71"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Göz hastalıkları</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5F93FFD6"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2</w:t>
                  </w:r>
                </w:p>
              </w:tc>
            </w:tr>
            <w:tr w:rsidR="00E425E4" w:rsidRPr="00E425E4" w14:paraId="0B31CB5A"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3764BDED"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Nöroloji</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2ED70D9B"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w:t>
                  </w:r>
                </w:p>
              </w:tc>
            </w:tr>
            <w:tr w:rsidR="00E425E4" w:rsidRPr="00E425E4" w14:paraId="0596687B"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1052FF95"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Anesteziyoloji ve Reanimasyon</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5B23C055"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w:t>
                  </w:r>
                </w:p>
              </w:tc>
            </w:tr>
            <w:tr w:rsidR="00E425E4" w:rsidRPr="00E425E4" w14:paraId="0D2AED67"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7632E3DD"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Çocuk Cerrahisi</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195C836F"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w:t>
                  </w:r>
                </w:p>
              </w:tc>
            </w:tr>
            <w:tr w:rsidR="00E425E4" w:rsidRPr="00E425E4" w14:paraId="045D853B"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42E2451C"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Deri ve Zührevi Hastalıklar</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7D8221F4"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w:t>
                  </w:r>
                </w:p>
              </w:tc>
            </w:tr>
            <w:tr w:rsidR="00E425E4" w:rsidRPr="00E425E4" w14:paraId="1091B981"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12CCD804"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Enfeksiyon Hastalıkları</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5787D20A"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w:t>
                  </w:r>
                </w:p>
              </w:tc>
            </w:tr>
            <w:tr w:rsidR="00E425E4" w:rsidRPr="00E425E4" w14:paraId="231B1094"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4186449B"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lastRenderedPageBreak/>
                    <w:t>Kulak Burun Boğaz Hastalıkları</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5702D7BB"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w:t>
                  </w:r>
                </w:p>
              </w:tc>
            </w:tr>
            <w:tr w:rsidR="00E425E4" w:rsidRPr="00E425E4" w14:paraId="528FFC79" w14:textId="77777777" w:rsidTr="00D31DD7">
              <w:trPr>
                <w:trHeight w:val="222"/>
              </w:trPr>
              <w:tc>
                <w:tcPr>
                  <w:tcW w:w="5828"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306" w:type="dxa"/>
                  </w:tcMar>
                </w:tcPr>
                <w:p w14:paraId="6057C9F7"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Üroloji</w:t>
                  </w:r>
                </w:p>
              </w:tc>
              <w:tc>
                <w:tcPr>
                  <w:tcW w:w="3805"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306" w:type="dxa"/>
                  </w:tcMar>
                </w:tcPr>
                <w:p w14:paraId="22EBFE85"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w:t>
                  </w:r>
                </w:p>
              </w:tc>
            </w:tr>
            <w:tr w:rsidR="00E425E4" w:rsidRPr="00E425E4" w14:paraId="7EAAD29A" w14:textId="77777777" w:rsidTr="00D31DD7">
              <w:trPr>
                <w:trHeight w:val="227"/>
              </w:trPr>
              <w:tc>
                <w:tcPr>
                  <w:tcW w:w="5828" w:type="dxa"/>
                  <w:tcBorders>
                    <w:top w:val="single" w:sz="4"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306" w:type="dxa"/>
                  </w:tcMar>
                </w:tcPr>
                <w:p w14:paraId="78D584B9"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Ortopedi ve Travmatoloji</w:t>
                  </w:r>
                </w:p>
              </w:tc>
              <w:tc>
                <w:tcPr>
                  <w:tcW w:w="3805" w:type="dxa"/>
                  <w:tcBorders>
                    <w:top w:val="single" w:sz="4"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306" w:type="dxa"/>
                  </w:tcMar>
                </w:tcPr>
                <w:p w14:paraId="32519416"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sz w:val="20"/>
                      <w:szCs w:val="20"/>
                      <w14:textOutline w14:w="12700" w14:cap="flat" w14:cmpd="sng" w14:algn="ctr">
                        <w14:noFill/>
                        <w14:prstDash w14:val="solid"/>
                        <w14:miter w14:lim="400000"/>
                      </w14:textOutline>
                    </w:rPr>
                    <w:t>3</w:t>
                  </w:r>
                </w:p>
              </w:tc>
            </w:tr>
            <w:tr w:rsidR="00E425E4" w:rsidRPr="00E425E4" w14:paraId="0E5815FB" w14:textId="77777777" w:rsidTr="00D31DD7">
              <w:trPr>
                <w:trHeight w:val="232"/>
              </w:trPr>
              <w:tc>
                <w:tcPr>
                  <w:tcW w:w="5828" w:type="dxa"/>
                  <w:tcBorders>
                    <w:top w:val="single" w:sz="8" w:space="0" w:color="000000"/>
                    <w:left w:val="single" w:sz="8" w:space="0" w:color="000000"/>
                    <w:bottom w:val="single" w:sz="8" w:space="0" w:color="000000"/>
                    <w:right w:val="single" w:sz="4" w:space="0" w:color="000000"/>
                  </w:tcBorders>
                  <w:shd w:val="clear" w:color="auto" w:fill="FFFFFF"/>
                  <w:tcMar>
                    <w:top w:w="80" w:type="dxa"/>
                    <w:left w:w="80" w:type="dxa"/>
                    <w:bottom w:w="80" w:type="dxa"/>
                    <w:right w:w="306" w:type="dxa"/>
                  </w:tcMar>
                </w:tcPr>
                <w:p w14:paraId="7A5E4A23" w14:textId="77777777" w:rsidR="00E425E4" w:rsidRPr="00E425E4" w:rsidRDefault="00E425E4" w:rsidP="00E425E4">
                  <w:pPr>
                    <w:pStyle w:val="Gvde"/>
                    <w:framePr w:hSpace="141" w:wrap="around" w:vAnchor="text" w:hAnchor="margin" w:y="-14"/>
                    <w:tabs>
                      <w:tab w:val="left" w:pos="708"/>
                      <w:tab w:val="left" w:pos="1416"/>
                      <w:tab w:val="left" w:pos="2124"/>
                      <w:tab w:val="left" w:pos="2832"/>
                      <w:tab w:val="left" w:pos="3540"/>
                      <w:tab w:val="left" w:pos="4248"/>
                      <w:tab w:val="left" w:pos="4956"/>
                      <w:tab w:val="left" w:pos="5664"/>
                    </w:tabs>
                    <w:suppressAutoHyphens/>
                    <w:spacing w:line="264" w:lineRule="auto"/>
                    <w:ind w:right="226"/>
                    <w:suppressOverlap/>
                    <w:outlineLvl w:val="0"/>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Toplam</w:t>
                  </w:r>
                </w:p>
              </w:tc>
              <w:tc>
                <w:tcPr>
                  <w:tcW w:w="3805" w:type="dxa"/>
                  <w:tcBorders>
                    <w:top w:val="single" w:sz="8" w:space="0" w:color="000000"/>
                    <w:left w:val="single" w:sz="4" w:space="0" w:color="000000"/>
                    <w:bottom w:val="single" w:sz="8" w:space="0" w:color="000000"/>
                    <w:right w:val="single" w:sz="8" w:space="0" w:color="000000"/>
                  </w:tcBorders>
                  <w:shd w:val="clear" w:color="auto" w:fill="FFFFFF"/>
                  <w:tcMar>
                    <w:top w:w="80" w:type="dxa"/>
                    <w:left w:w="80" w:type="dxa"/>
                    <w:bottom w:w="80" w:type="dxa"/>
                    <w:right w:w="306" w:type="dxa"/>
                  </w:tcMar>
                </w:tcPr>
                <w:p w14:paraId="0E4F2C03" w14:textId="77777777" w:rsidR="00E425E4" w:rsidRPr="00E425E4" w:rsidRDefault="00E425E4" w:rsidP="00E425E4">
                  <w:pPr>
                    <w:pStyle w:val="Gvde"/>
                    <w:framePr w:hSpace="141" w:wrap="around" w:vAnchor="text" w:hAnchor="margin" w:y="-14"/>
                    <w:suppressAutoHyphens/>
                    <w:spacing w:line="264" w:lineRule="auto"/>
                    <w:ind w:right="226"/>
                    <w:suppressOverlap/>
                    <w:jc w:val="center"/>
                    <w:outlineLvl w:val="0"/>
                    <w:rPr>
                      <w:rFonts w:cs="Times New Roman"/>
                      <w:sz w:val="20"/>
                      <w:szCs w:val="20"/>
                    </w:rPr>
                  </w:pPr>
                  <w:r w:rsidRPr="00E425E4">
                    <w:rPr>
                      <w:rFonts w:cs="Times New Roman"/>
                      <w:b/>
                      <w:bCs/>
                      <w:sz w:val="20"/>
                      <w:szCs w:val="20"/>
                      <w14:textOutline w14:w="12700" w14:cap="flat" w14:cmpd="sng" w14:algn="ctr">
                        <w14:noFill/>
                        <w14:prstDash w14:val="solid"/>
                        <w14:miter w14:lim="400000"/>
                      </w14:textOutline>
                    </w:rPr>
                    <w:t>38</w:t>
                  </w:r>
                </w:p>
              </w:tc>
            </w:tr>
          </w:tbl>
          <w:p w14:paraId="644FFC13" w14:textId="77777777" w:rsidR="00E425E4" w:rsidRPr="00E425E4" w:rsidRDefault="00E425E4" w:rsidP="00E425E4">
            <w:pPr>
              <w:pStyle w:val="Saptanm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rPr>
                <w:rFonts w:cs="Times New Roman"/>
                <w:sz w:val="20"/>
                <w:szCs w:val="20"/>
              </w:rPr>
            </w:pPr>
          </w:p>
          <w:p w14:paraId="6B864016" w14:textId="77777777" w:rsidR="00E425E4" w:rsidRPr="00E425E4" w:rsidRDefault="00E425E4" w:rsidP="00E425E4">
            <w:pPr>
              <w:pStyle w:val="Saptan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64" w:lineRule="auto"/>
              <w:ind w:right="226"/>
              <w:rPr>
                <w:rFonts w:cs="Times New Roman"/>
                <w:sz w:val="20"/>
                <w:szCs w:val="20"/>
              </w:rPr>
            </w:pPr>
            <w:r w:rsidRPr="00E425E4">
              <w:rPr>
                <w:rFonts w:cs="Times New Roman"/>
                <w:sz w:val="20"/>
                <w:szCs w:val="20"/>
              </w:rPr>
              <w:t xml:space="preserve">*Seçmeli Staj; Kalp-Damar ve Göğüs Cerrahisi, </w:t>
            </w:r>
          </w:p>
          <w:p w14:paraId="18558E5F"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p>
          <w:p w14:paraId="25438816" w14:textId="2C1279F4" w:rsidR="00E425E4" w:rsidRDefault="00E425E4" w:rsidP="00E425E4">
            <w:pPr>
              <w:pStyle w:val="GvdeA"/>
              <w:spacing w:line="264" w:lineRule="auto"/>
              <w:jc w:val="both"/>
              <w:rPr>
                <w:rFonts w:ascii="Times New Roman" w:eastAsia="Times New Roman" w:hAnsi="Times New Roman" w:cs="Times New Roman"/>
                <w:b/>
                <w:bCs/>
                <w:sz w:val="20"/>
                <w:szCs w:val="20"/>
              </w:rPr>
            </w:pPr>
          </w:p>
          <w:p w14:paraId="5BDD42C8"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p>
          <w:p w14:paraId="2AC888F6"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lang w:val="en-US"/>
              </w:rPr>
              <w:t>ÜÇÜNCÜ</w:t>
            </w:r>
            <w:r w:rsidRPr="00E425E4">
              <w:rPr>
                <w:rFonts w:ascii="Times New Roman" w:hAnsi="Times New Roman" w:cs="Times New Roman"/>
                <w:b/>
                <w:bCs/>
                <w:sz w:val="20"/>
                <w:szCs w:val="20"/>
              </w:rPr>
              <w:t xml:space="preserve"> B</w:t>
            </w:r>
            <w:r w:rsidRPr="00E425E4">
              <w:rPr>
                <w:rFonts w:ascii="Times New Roman" w:hAnsi="Times New Roman" w:cs="Times New Roman"/>
                <w:b/>
                <w:bCs/>
                <w:sz w:val="20"/>
                <w:szCs w:val="20"/>
                <w:lang w:val="en-US"/>
              </w:rPr>
              <w:t>Ö</w:t>
            </w:r>
            <w:r w:rsidRPr="00E425E4">
              <w:rPr>
                <w:rFonts w:ascii="Times New Roman" w:hAnsi="Times New Roman" w:cs="Times New Roman"/>
                <w:b/>
                <w:bCs/>
                <w:sz w:val="20"/>
                <w:szCs w:val="20"/>
              </w:rPr>
              <w:t>L</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M</w:t>
            </w:r>
          </w:p>
          <w:p w14:paraId="6A3B1E74"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rPr>
              <w:t>Stajyer Öğrenci G</w:t>
            </w:r>
            <w:r w:rsidRPr="00E425E4">
              <w:rPr>
                <w:rFonts w:ascii="Times New Roman" w:hAnsi="Times New Roman" w:cs="Times New Roman"/>
                <w:b/>
                <w:bCs/>
                <w:sz w:val="20"/>
                <w:szCs w:val="20"/>
                <w:lang w:val="sv-SE"/>
              </w:rPr>
              <w:t>ö</w:t>
            </w:r>
            <w:r w:rsidRPr="00E425E4">
              <w:rPr>
                <w:rFonts w:ascii="Times New Roman" w:hAnsi="Times New Roman" w:cs="Times New Roman"/>
                <w:b/>
                <w:bCs/>
                <w:sz w:val="20"/>
                <w:szCs w:val="20"/>
              </w:rPr>
              <w:t xml:space="preserve">rev ve Sorumlulukları </w:t>
            </w:r>
          </w:p>
          <w:p w14:paraId="790C4737" w14:textId="4275D665" w:rsidR="00E425E4" w:rsidRDefault="00E425E4" w:rsidP="00E425E4">
            <w:pPr>
              <w:pStyle w:val="GvdeA"/>
              <w:spacing w:line="264" w:lineRule="auto"/>
              <w:jc w:val="center"/>
              <w:rPr>
                <w:rFonts w:ascii="Times New Roman" w:hAnsi="Times New Roman" w:cs="Times New Roman"/>
                <w:sz w:val="20"/>
                <w:szCs w:val="20"/>
              </w:rPr>
            </w:pPr>
          </w:p>
          <w:p w14:paraId="3DAEB762" w14:textId="77777777" w:rsidR="00E425E4" w:rsidRPr="00E425E4" w:rsidRDefault="00E425E4" w:rsidP="00E425E4">
            <w:pPr>
              <w:pStyle w:val="GvdeA"/>
              <w:spacing w:line="264" w:lineRule="auto"/>
              <w:jc w:val="center"/>
              <w:rPr>
                <w:rFonts w:ascii="Times New Roman" w:hAnsi="Times New Roman" w:cs="Times New Roman"/>
                <w:sz w:val="20"/>
                <w:szCs w:val="20"/>
              </w:rPr>
            </w:pPr>
          </w:p>
          <w:p w14:paraId="67150B94"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b/>
                <w:bCs/>
                <w:sz w:val="20"/>
                <w:szCs w:val="20"/>
              </w:rPr>
              <w:t>Stajyer Öğrenci G</w:t>
            </w:r>
            <w:r w:rsidRPr="00E425E4">
              <w:rPr>
                <w:rFonts w:ascii="Times New Roman" w:hAnsi="Times New Roman" w:cs="Times New Roman"/>
                <w:b/>
                <w:bCs/>
                <w:sz w:val="20"/>
                <w:szCs w:val="20"/>
                <w:lang w:val="sv-SE"/>
              </w:rPr>
              <w:t>ö</w:t>
            </w:r>
            <w:r w:rsidRPr="00E425E4">
              <w:rPr>
                <w:rFonts w:ascii="Times New Roman" w:hAnsi="Times New Roman" w:cs="Times New Roman"/>
                <w:b/>
                <w:bCs/>
                <w:sz w:val="20"/>
                <w:szCs w:val="20"/>
              </w:rPr>
              <w:t xml:space="preserve">rev ve Sorumlulukları </w:t>
            </w:r>
          </w:p>
          <w:p w14:paraId="2D6A1DAF"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b/>
                <w:bCs/>
                <w:sz w:val="20"/>
                <w:szCs w:val="20"/>
              </w:rPr>
              <w:t>MADDE 6-</w:t>
            </w:r>
            <w:r w:rsidRPr="00E425E4">
              <w:rPr>
                <w:rFonts w:ascii="Times New Roman" w:hAnsi="Times New Roman" w:cs="Times New Roman"/>
                <w:sz w:val="20"/>
                <w:szCs w:val="20"/>
              </w:rPr>
              <w:t xml:space="preserve"> Stajyer Öğrenci;</w:t>
            </w:r>
          </w:p>
          <w:p w14:paraId="5B019226"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a) Ana Anabilim Dalı tarafından hazırlanan program doğrultusunda, birimlerde eğitim amacıyla kendilerine verilen hastayı hazırlar ve tedavisi süresince anamnezlerini alır, fizik muayenesini yapar, </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 tanılarını belirler, vakanın yorumunu ve ayırıcı tanısını yapar ve öğretim elemanına sunar.</w:t>
            </w:r>
          </w:p>
          <w:p w14:paraId="665091E5"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b) Tüm eğitim-öğretim çalışmalarını ilgili staj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neticisinin denetiminde gerçekleştirir,</w:t>
            </w:r>
          </w:p>
          <w:p w14:paraId="3BF9F315"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c) Öğretim üyelerince verilen teorik ve pratik derslere, ayrıca öğretim elemanları denetimindeki uygulamalı eğitime katılır,</w:t>
            </w:r>
          </w:p>
          <w:p w14:paraId="7EEF2DE3"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ç) Anabilim Dalının hazırladığı </w:t>
            </w:r>
            <w:r w:rsidRPr="00E425E4">
              <w:rPr>
                <w:rFonts w:ascii="Times New Roman" w:hAnsi="Times New Roman" w:cs="Times New Roman"/>
                <w:sz w:val="20"/>
                <w:szCs w:val="20"/>
                <w:lang w:val="fr-FR"/>
              </w:rPr>
              <w:t>ders program</w:t>
            </w:r>
            <w:r w:rsidRPr="00E425E4">
              <w:rPr>
                <w:rFonts w:ascii="Times New Roman" w:hAnsi="Times New Roman" w:cs="Times New Roman"/>
                <w:sz w:val="20"/>
                <w:szCs w:val="20"/>
              </w:rPr>
              <w:t>ı doğrultusunda servis çalışma saatlerinde vizitlere katılır, poliklinik, servis ve diğer tanı ve tedavi ünitelerinde yapılan tanıya ve tedaviye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nelik her türlü tıbbi girişimleri izler, eğiticinin izni ve g</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zetimi altında uygun g</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rülen girişimleri yapar,</w:t>
            </w:r>
          </w:p>
          <w:p w14:paraId="38C065AF"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d) Staj sorumlusu tarafından hazırlanan n</w:t>
            </w:r>
            <w:r w:rsidRPr="00E425E4">
              <w:rPr>
                <w:rFonts w:ascii="Times New Roman" w:hAnsi="Times New Roman" w:cs="Times New Roman"/>
                <w:sz w:val="20"/>
                <w:szCs w:val="20"/>
                <w:lang w:val="sv-SE"/>
              </w:rPr>
              <w:t>ö</w:t>
            </w:r>
            <w:r w:rsidRPr="00E425E4">
              <w:rPr>
                <w:rFonts w:ascii="Times New Roman" w:hAnsi="Times New Roman" w:cs="Times New Roman"/>
                <w:sz w:val="20"/>
                <w:szCs w:val="20"/>
                <w:lang w:val="da-DK"/>
              </w:rPr>
              <w:t xml:space="preserve">bet </w:t>
            </w:r>
            <w:r w:rsidRPr="00E425E4">
              <w:rPr>
                <w:rFonts w:ascii="Times New Roman" w:hAnsi="Times New Roman" w:cs="Times New Roman"/>
                <w:sz w:val="20"/>
                <w:szCs w:val="20"/>
              </w:rPr>
              <w:t>çizelgesine g</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re n</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bet tutar,</w:t>
            </w:r>
          </w:p>
          <w:p w14:paraId="4809CD1B"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e) Uygulamalar sırasında tıp meslek etiğinin ve deontolojinin ilke ve kurallarına uygun davranır. </w:t>
            </w:r>
          </w:p>
          <w:p w14:paraId="3B0E592E"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f) Hasta ve yakınlarının haklarına saygılı davranır ve hasta bilgilerinin gizliliği ilkesine uyar,</w:t>
            </w:r>
          </w:p>
          <w:p w14:paraId="3080016B"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g) Stajyer öğrencilerin bütün çalışmaları, sadece eğitim amacına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nelik olup hiçbir şekilde hastaların tanı - tedavi, takip ve tıbbi bakımları ile ilgili kararlara, uygulamalara, kayıtlara doğrudan müdahil olamaz ancak, öğrenme amacıyla sorumlu ve yetkili kişilerin g</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zetiminde uygulama yapabilir,</w:t>
            </w:r>
          </w:p>
          <w:p w14:paraId="39C33931"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ğ) Eğitim ve uygulama çalışmaları sırasında hastalarla ilgili elde ettikleri bilgi, belge ve </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rnekleri hiçbir şekilde hasta yakınları dahil başkalarıyla paylaşamaz, başka amaçlarla kullanamaz ve biriktiremez,</w:t>
            </w:r>
          </w:p>
          <w:p w14:paraId="1175E60B"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h) Eğitim çalışmaları sırasında hastalarla ilgili tanı ve tedavide değişiklik gerektirecek ciddi bilgi, g</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zlem ve bulgu sahibi olduğunda, bunu hemen ilgili öğretim elemanlarına bildirir.</w:t>
            </w:r>
          </w:p>
          <w:p w14:paraId="7306F448"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ı) Hasta dosyalarını </w:t>
            </w:r>
            <w:r w:rsidRPr="00E425E4">
              <w:rPr>
                <w:rFonts w:ascii="Times New Roman" w:hAnsi="Times New Roman" w:cs="Times New Roman"/>
                <w:sz w:val="20"/>
                <w:szCs w:val="20"/>
                <w:lang w:val="fr-FR"/>
              </w:rPr>
              <w:t>servis d</w:t>
            </w:r>
            <w:r w:rsidRPr="00E425E4">
              <w:rPr>
                <w:rFonts w:ascii="Times New Roman" w:hAnsi="Times New Roman" w:cs="Times New Roman"/>
                <w:sz w:val="20"/>
                <w:szCs w:val="20"/>
              </w:rPr>
              <w:t>ışına çıkaramaz,</w:t>
            </w:r>
          </w:p>
          <w:p w14:paraId="6CD66883"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i) </w:t>
            </w:r>
            <w:r w:rsidRPr="00E425E4">
              <w:rPr>
                <w:rFonts w:ascii="Times New Roman" w:hAnsi="Times New Roman" w:cs="Times New Roman"/>
                <w:sz w:val="20"/>
                <w:szCs w:val="20"/>
                <w:lang w:val="es-ES_tradnl"/>
              </w:rPr>
              <w:t>Hasta g</w:t>
            </w:r>
            <w:r w:rsidRPr="00E425E4">
              <w:rPr>
                <w:rFonts w:ascii="Times New Roman" w:hAnsi="Times New Roman" w:cs="Times New Roman"/>
                <w:sz w:val="20"/>
                <w:szCs w:val="20"/>
              </w:rPr>
              <w:t xml:space="preserve">üvenliğine zarar verecek, hastane hijyenini bozacak davranışlardan kaçınır. </w:t>
            </w:r>
          </w:p>
          <w:p w14:paraId="78745B41"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sz w:val="20"/>
                <w:szCs w:val="20"/>
              </w:rPr>
              <w:t xml:space="preserve">j) Uygulama </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ncesinde hastaya kendini tanıtıp, bilgi vererek anamnez, muayene ve diğ</w:t>
            </w:r>
            <w:r w:rsidRPr="00E425E4">
              <w:rPr>
                <w:rFonts w:ascii="Times New Roman" w:hAnsi="Times New Roman" w:cs="Times New Roman"/>
                <w:sz w:val="20"/>
                <w:szCs w:val="20"/>
                <w:lang w:val="en-US"/>
              </w:rPr>
              <w:t>er t</w:t>
            </w:r>
            <w:r w:rsidRPr="00E425E4">
              <w:rPr>
                <w:rFonts w:ascii="Times New Roman" w:hAnsi="Times New Roman" w:cs="Times New Roman"/>
                <w:sz w:val="20"/>
                <w:szCs w:val="20"/>
              </w:rPr>
              <w:t>ıbbi işlemleri yürütür,</w:t>
            </w:r>
          </w:p>
          <w:p w14:paraId="22DDBB96"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sz w:val="20"/>
                <w:szCs w:val="20"/>
              </w:rPr>
              <w:t>k) Stajyer öğrenciler eğitim-öğretim alanlarında (derslik, laboratuvar, poliklinik, klinik v.b.) hekimlik mesleğinin ve tı</w:t>
            </w:r>
            <w:r w:rsidRPr="00E425E4">
              <w:rPr>
                <w:rFonts w:ascii="Times New Roman" w:hAnsi="Times New Roman" w:cs="Times New Roman"/>
                <w:sz w:val="20"/>
                <w:szCs w:val="20"/>
                <w:lang w:val="nl-NL"/>
              </w:rPr>
              <w:t xml:space="preserve">p </w:t>
            </w:r>
            <w:r w:rsidRPr="00E425E4">
              <w:rPr>
                <w:rFonts w:ascii="Times New Roman" w:hAnsi="Times New Roman" w:cs="Times New Roman"/>
                <w:sz w:val="20"/>
                <w:szCs w:val="20"/>
              </w:rPr>
              <w:t xml:space="preserve">öğreniminin </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zel şartlarının gerektirdiği kılık ve kıyafette bulunurlar, genel g</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rünüş ve giyinişleriyle eğitim-öğretim alanlarının şartlarına uyum g</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stermek zorundadırlar.</w:t>
            </w:r>
          </w:p>
          <w:p w14:paraId="2F721D6B" w14:textId="651EAEAD" w:rsidR="00E425E4" w:rsidRDefault="00E425E4" w:rsidP="00E425E4">
            <w:pPr>
              <w:pStyle w:val="GvdeA"/>
              <w:spacing w:line="264" w:lineRule="auto"/>
              <w:jc w:val="center"/>
              <w:rPr>
                <w:rFonts w:ascii="Times New Roman" w:eastAsia="Times New Roman" w:hAnsi="Times New Roman" w:cs="Times New Roman"/>
                <w:b/>
                <w:bCs/>
                <w:sz w:val="20"/>
                <w:szCs w:val="20"/>
              </w:rPr>
            </w:pPr>
          </w:p>
          <w:p w14:paraId="65200740"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p>
          <w:p w14:paraId="47DF66FD"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rPr>
              <w:t>DÖRDÜNCÜ B</w:t>
            </w:r>
            <w:r w:rsidRPr="00E425E4">
              <w:rPr>
                <w:rFonts w:ascii="Times New Roman" w:hAnsi="Times New Roman" w:cs="Times New Roman"/>
                <w:b/>
                <w:bCs/>
                <w:sz w:val="20"/>
                <w:szCs w:val="20"/>
                <w:lang w:val="en-US"/>
              </w:rPr>
              <w:t>Ö</w:t>
            </w:r>
            <w:r w:rsidRPr="00E425E4">
              <w:rPr>
                <w:rFonts w:ascii="Times New Roman" w:hAnsi="Times New Roman" w:cs="Times New Roman"/>
                <w:b/>
                <w:bCs/>
                <w:sz w:val="20"/>
                <w:szCs w:val="20"/>
              </w:rPr>
              <w:t>L</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M</w:t>
            </w:r>
          </w:p>
          <w:p w14:paraId="607EDEEF" w14:textId="77777777" w:rsidR="00E425E4" w:rsidRPr="00E425E4" w:rsidRDefault="00E425E4" w:rsidP="00E425E4">
            <w:pPr>
              <w:pStyle w:val="GvdeA"/>
              <w:spacing w:line="264" w:lineRule="auto"/>
              <w:jc w:val="center"/>
              <w:rPr>
                <w:rFonts w:ascii="Times New Roman" w:eastAsia="Times New Roman" w:hAnsi="Times New Roman" w:cs="Times New Roman"/>
                <w:b/>
                <w:bCs/>
                <w:sz w:val="20"/>
                <w:szCs w:val="20"/>
              </w:rPr>
            </w:pPr>
            <w:r w:rsidRPr="00E425E4">
              <w:rPr>
                <w:rFonts w:ascii="Times New Roman" w:hAnsi="Times New Roman" w:cs="Times New Roman"/>
                <w:b/>
                <w:bCs/>
                <w:sz w:val="20"/>
                <w:szCs w:val="20"/>
                <w:lang w:val="en-US"/>
              </w:rPr>
              <w:t>Ç</w:t>
            </w:r>
            <w:r w:rsidRPr="00E425E4">
              <w:rPr>
                <w:rFonts w:ascii="Times New Roman" w:hAnsi="Times New Roman" w:cs="Times New Roman"/>
                <w:b/>
                <w:bCs/>
                <w:sz w:val="20"/>
                <w:szCs w:val="20"/>
              </w:rPr>
              <w:t>e</w:t>
            </w:r>
            <w:r w:rsidRPr="00E425E4">
              <w:rPr>
                <w:rFonts w:ascii="Times New Roman" w:hAnsi="Times New Roman" w:cs="Times New Roman"/>
                <w:b/>
                <w:bCs/>
                <w:sz w:val="20"/>
                <w:szCs w:val="20"/>
                <w:lang w:val="en-US"/>
              </w:rPr>
              <w:t>ş</w:t>
            </w:r>
            <w:r w:rsidRPr="00E425E4">
              <w:rPr>
                <w:rFonts w:ascii="Times New Roman" w:hAnsi="Times New Roman" w:cs="Times New Roman"/>
                <w:b/>
                <w:bCs/>
                <w:sz w:val="20"/>
                <w:szCs w:val="20"/>
              </w:rPr>
              <w:t>itli ve Son H</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k</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mler</w:t>
            </w:r>
          </w:p>
          <w:p w14:paraId="7E3B6DA8" w14:textId="15F52618" w:rsidR="00E425E4" w:rsidRDefault="00E425E4" w:rsidP="00E425E4">
            <w:pPr>
              <w:pStyle w:val="GvdeA"/>
              <w:spacing w:line="264" w:lineRule="auto"/>
              <w:jc w:val="both"/>
              <w:rPr>
                <w:rFonts w:ascii="Times New Roman" w:eastAsia="Times New Roman" w:hAnsi="Times New Roman" w:cs="Times New Roman"/>
                <w:sz w:val="20"/>
                <w:szCs w:val="20"/>
              </w:rPr>
            </w:pPr>
          </w:p>
          <w:p w14:paraId="78C3250E"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p>
          <w:p w14:paraId="48EAC961"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b/>
                <w:bCs/>
                <w:sz w:val="20"/>
                <w:szCs w:val="20"/>
                <w:lang w:val="en-US"/>
              </w:rPr>
              <w:t>Yö</w:t>
            </w:r>
            <w:r w:rsidRPr="00E425E4">
              <w:rPr>
                <w:rFonts w:ascii="Times New Roman" w:hAnsi="Times New Roman" w:cs="Times New Roman"/>
                <w:b/>
                <w:bCs/>
                <w:sz w:val="20"/>
                <w:szCs w:val="20"/>
                <w:lang w:val="nl-NL"/>
              </w:rPr>
              <w:t>nergede</w:t>
            </w:r>
            <w:r w:rsidRPr="00E425E4">
              <w:rPr>
                <w:rFonts w:ascii="Times New Roman" w:hAnsi="Times New Roman" w:cs="Times New Roman"/>
                <w:b/>
                <w:bCs/>
                <w:sz w:val="20"/>
                <w:szCs w:val="20"/>
              </w:rPr>
              <w:t xml:space="preserve"> H</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k</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m Bulunmayan H</w:t>
            </w:r>
            <w:r w:rsidRPr="00E425E4">
              <w:rPr>
                <w:rFonts w:ascii="Times New Roman" w:hAnsi="Times New Roman" w:cs="Times New Roman"/>
                <w:b/>
                <w:bCs/>
                <w:sz w:val="20"/>
                <w:szCs w:val="20"/>
                <w:lang w:val="en-US"/>
              </w:rPr>
              <w:t>â</w:t>
            </w:r>
            <w:r w:rsidRPr="00E425E4">
              <w:rPr>
                <w:rFonts w:ascii="Times New Roman" w:hAnsi="Times New Roman" w:cs="Times New Roman"/>
                <w:b/>
                <w:bCs/>
                <w:sz w:val="20"/>
                <w:szCs w:val="20"/>
                <w:lang w:val="da-DK"/>
              </w:rPr>
              <w:t>ller</w:t>
            </w:r>
          </w:p>
          <w:p w14:paraId="723C781C"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b/>
                <w:bCs/>
                <w:sz w:val="20"/>
                <w:szCs w:val="20"/>
              </w:rPr>
              <w:t>MADDE 7-</w:t>
            </w:r>
            <w:r w:rsidRPr="00E425E4">
              <w:rPr>
                <w:rFonts w:ascii="Times New Roman" w:hAnsi="Times New Roman" w:cs="Times New Roman"/>
                <w:sz w:val="20"/>
                <w:szCs w:val="20"/>
              </w:rPr>
              <w:t xml:space="preserve"> (1) Bu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nergede hüküm bulunmayan hâllerde; Harran Üniversitesi Ön lisans ve Lisans Eğitim-Öğretim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netmeliği, Tıp Fakültesi Eğitim-Öğretim ve Sınav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nergesi, Tıp Fakültesi Sınav, Ölçme ve Değerlendirme Y</w:t>
            </w:r>
            <w:r w:rsidRPr="00E425E4">
              <w:rPr>
                <w:rFonts w:ascii="Times New Roman" w:hAnsi="Times New Roman" w:cs="Times New Roman"/>
                <w:sz w:val="20"/>
                <w:szCs w:val="20"/>
                <w:lang w:val="sv-SE"/>
              </w:rPr>
              <w:t>ö</w:t>
            </w:r>
            <w:r w:rsidRPr="00E425E4">
              <w:rPr>
                <w:rFonts w:ascii="Times New Roman" w:hAnsi="Times New Roman" w:cs="Times New Roman"/>
                <w:sz w:val="20"/>
                <w:szCs w:val="20"/>
              </w:rPr>
              <w:t>nergesi hükümleri ve Senato kararları uygulanır.</w:t>
            </w:r>
          </w:p>
          <w:p w14:paraId="14D8BD44"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p>
          <w:p w14:paraId="59E18D2D"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b/>
                <w:bCs/>
                <w:sz w:val="20"/>
                <w:szCs w:val="20"/>
                <w:lang w:val="en-US"/>
              </w:rPr>
              <w:t>Yü</w:t>
            </w:r>
            <w:r w:rsidRPr="00E425E4">
              <w:rPr>
                <w:rFonts w:ascii="Times New Roman" w:hAnsi="Times New Roman" w:cs="Times New Roman"/>
                <w:b/>
                <w:bCs/>
                <w:sz w:val="20"/>
                <w:szCs w:val="20"/>
              </w:rPr>
              <w:t>r</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rl</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k</w:t>
            </w:r>
          </w:p>
          <w:p w14:paraId="3CF1EF62"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r w:rsidRPr="00E425E4">
              <w:rPr>
                <w:rFonts w:ascii="Times New Roman" w:hAnsi="Times New Roman" w:cs="Times New Roman"/>
                <w:b/>
                <w:bCs/>
                <w:sz w:val="20"/>
                <w:szCs w:val="20"/>
              </w:rPr>
              <w:t>MADDE 8-</w:t>
            </w:r>
            <w:r w:rsidRPr="00E425E4">
              <w:rPr>
                <w:rFonts w:ascii="Times New Roman" w:hAnsi="Times New Roman" w:cs="Times New Roman"/>
                <w:sz w:val="20"/>
                <w:szCs w:val="20"/>
              </w:rPr>
              <w:t xml:space="preserve"> (1) Bu </w:t>
            </w:r>
            <w:r w:rsidRPr="00E425E4">
              <w:rPr>
                <w:rFonts w:ascii="Times New Roman" w:hAnsi="Times New Roman" w:cs="Times New Roman"/>
                <w:sz w:val="20"/>
                <w:szCs w:val="20"/>
                <w:lang w:val="en-US"/>
              </w:rPr>
              <w:t>Yönerge,</w:t>
            </w:r>
            <w:r w:rsidRPr="00E425E4">
              <w:rPr>
                <w:rFonts w:ascii="Times New Roman" w:hAnsi="Times New Roman" w:cs="Times New Roman"/>
                <w:sz w:val="20"/>
                <w:szCs w:val="20"/>
              </w:rPr>
              <w:t xml:space="preserve"> </w:t>
            </w:r>
            <w:r w:rsidRPr="00E425E4">
              <w:rPr>
                <w:rFonts w:ascii="Times New Roman" w:hAnsi="Times New Roman" w:cs="Times New Roman"/>
                <w:sz w:val="20"/>
                <w:szCs w:val="20"/>
                <w:lang w:val="es-ES_tradnl"/>
              </w:rPr>
              <w:t>Harran</w:t>
            </w:r>
            <w:r w:rsidRPr="00E425E4">
              <w:rPr>
                <w:rFonts w:ascii="Times New Roman" w:hAnsi="Times New Roman" w:cs="Times New Roman"/>
                <w:sz w:val="20"/>
                <w:szCs w:val="20"/>
              </w:rPr>
              <w:t xml:space="preserve"> </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 xml:space="preserve">niversitesi </w:t>
            </w:r>
            <w:r w:rsidRPr="00E425E4">
              <w:rPr>
                <w:rFonts w:ascii="Times New Roman" w:hAnsi="Times New Roman" w:cs="Times New Roman"/>
                <w:sz w:val="20"/>
                <w:szCs w:val="20"/>
                <w:lang w:val="it-IT"/>
              </w:rPr>
              <w:t>Senatosu</w:t>
            </w:r>
            <w:r w:rsidRPr="00E425E4">
              <w:rPr>
                <w:rFonts w:ascii="Times New Roman" w:hAnsi="Times New Roman" w:cs="Times New Roman"/>
                <w:sz w:val="20"/>
                <w:szCs w:val="20"/>
              </w:rPr>
              <w:t xml:space="preserve"> taraf</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ndan kabul edildi</w:t>
            </w:r>
            <w:r w:rsidRPr="00E425E4">
              <w:rPr>
                <w:rFonts w:ascii="Times New Roman" w:hAnsi="Times New Roman" w:cs="Times New Roman"/>
                <w:sz w:val="20"/>
                <w:szCs w:val="20"/>
                <w:lang w:val="en-US"/>
              </w:rPr>
              <w:t>ğ</w:t>
            </w:r>
            <w:r w:rsidRPr="00E425E4">
              <w:rPr>
                <w:rFonts w:ascii="Times New Roman" w:hAnsi="Times New Roman" w:cs="Times New Roman"/>
                <w:sz w:val="20"/>
                <w:szCs w:val="20"/>
              </w:rPr>
              <w:t>i tarihte y</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r</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rl</w:t>
            </w:r>
            <w:r w:rsidRPr="00E425E4">
              <w:rPr>
                <w:rFonts w:ascii="Times New Roman" w:hAnsi="Times New Roman" w:cs="Times New Roman"/>
                <w:sz w:val="20"/>
                <w:szCs w:val="20"/>
                <w:lang w:val="en-US"/>
              </w:rPr>
              <w:t>üğ</w:t>
            </w:r>
            <w:r w:rsidRPr="00E425E4">
              <w:rPr>
                <w:rFonts w:ascii="Times New Roman" w:hAnsi="Times New Roman" w:cs="Times New Roman"/>
                <w:sz w:val="20"/>
                <w:szCs w:val="20"/>
              </w:rPr>
              <w:t>e girer.</w:t>
            </w:r>
          </w:p>
          <w:p w14:paraId="28795BFE" w14:textId="77777777" w:rsidR="00E425E4" w:rsidRPr="00E425E4" w:rsidRDefault="00E425E4" w:rsidP="00E425E4">
            <w:pPr>
              <w:pStyle w:val="GvdeA"/>
              <w:spacing w:line="264" w:lineRule="auto"/>
              <w:jc w:val="both"/>
              <w:rPr>
                <w:rFonts w:ascii="Times New Roman" w:eastAsia="Times New Roman" w:hAnsi="Times New Roman" w:cs="Times New Roman"/>
                <w:sz w:val="20"/>
                <w:szCs w:val="20"/>
              </w:rPr>
            </w:pPr>
          </w:p>
          <w:p w14:paraId="52CAED7F" w14:textId="77777777" w:rsidR="00E425E4" w:rsidRPr="00E425E4" w:rsidRDefault="00E425E4" w:rsidP="00E425E4">
            <w:pPr>
              <w:pStyle w:val="GvdeA"/>
              <w:spacing w:line="264" w:lineRule="auto"/>
              <w:jc w:val="both"/>
              <w:rPr>
                <w:rFonts w:ascii="Times New Roman" w:eastAsia="Times New Roman" w:hAnsi="Times New Roman" w:cs="Times New Roman"/>
                <w:b/>
                <w:bCs/>
                <w:sz w:val="20"/>
                <w:szCs w:val="20"/>
              </w:rPr>
            </w:pPr>
            <w:r w:rsidRPr="00E425E4">
              <w:rPr>
                <w:rFonts w:ascii="Times New Roman" w:hAnsi="Times New Roman" w:cs="Times New Roman"/>
                <w:b/>
                <w:bCs/>
                <w:sz w:val="20"/>
                <w:szCs w:val="20"/>
                <w:lang w:val="en-US"/>
              </w:rPr>
              <w:t>Yü</w:t>
            </w:r>
            <w:r w:rsidRPr="00E425E4">
              <w:rPr>
                <w:rFonts w:ascii="Times New Roman" w:hAnsi="Times New Roman" w:cs="Times New Roman"/>
                <w:b/>
                <w:bCs/>
                <w:sz w:val="20"/>
                <w:szCs w:val="20"/>
              </w:rPr>
              <w:t>r</w:t>
            </w:r>
            <w:r w:rsidRPr="00E425E4">
              <w:rPr>
                <w:rFonts w:ascii="Times New Roman" w:hAnsi="Times New Roman" w:cs="Times New Roman"/>
                <w:b/>
                <w:bCs/>
                <w:sz w:val="20"/>
                <w:szCs w:val="20"/>
                <w:lang w:val="en-US"/>
              </w:rPr>
              <w:t>ü</w:t>
            </w:r>
            <w:r w:rsidRPr="00E425E4">
              <w:rPr>
                <w:rFonts w:ascii="Times New Roman" w:hAnsi="Times New Roman" w:cs="Times New Roman"/>
                <w:b/>
                <w:bCs/>
                <w:sz w:val="20"/>
                <w:szCs w:val="20"/>
              </w:rPr>
              <w:t>tme</w:t>
            </w:r>
          </w:p>
          <w:p w14:paraId="4E061341" w14:textId="77777777" w:rsidR="00E425E4" w:rsidRPr="00E425E4" w:rsidRDefault="00E425E4" w:rsidP="00E425E4">
            <w:pPr>
              <w:pStyle w:val="GvdeA"/>
              <w:spacing w:line="264" w:lineRule="auto"/>
              <w:jc w:val="both"/>
              <w:rPr>
                <w:rFonts w:ascii="Times New Roman" w:hAnsi="Times New Roman" w:cs="Times New Roman"/>
                <w:sz w:val="20"/>
                <w:szCs w:val="20"/>
              </w:rPr>
            </w:pPr>
            <w:r w:rsidRPr="00E425E4">
              <w:rPr>
                <w:rFonts w:ascii="Times New Roman" w:hAnsi="Times New Roman" w:cs="Times New Roman"/>
                <w:b/>
                <w:bCs/>
                <w:sz w:val="20"/>
                <w:szCs w:val="20"/>
              </w:rPr>
              <w:t>MADDE 9-</w:t>
            </w:r>
            <w:r w:rsidRPr="00E425E4">
              <w:rPr>
                <w:rFonts w:ascii="Times New Roman" w:hAnsi="Times New Roman" w:cs="Times New Roman"/>
                <w:sz w:val="20"/>
                <w:szCs w:val="20"/>
              </w:rPr>
              <w:t xml:space="preserve"> (1) Bu </w:t>
            </w:r>
            <w:r w:rsidRPr="00E425E4">
              <w:rPr>
                <w:rFonts w:ascii="Times New Roman" w:hAnsi="Times New Roman" w:cs="Times New Roman"/>
                <w:sz w:val="20"/>
                <w:szCs w:val="20"/>
                <w:lang w:val="en-US"/>
              </w:rPr>
              <w:t>Yö</w:t>
            </w:r>
            <w:r w:rsidRPr="00E425E4">
              <w:rPr>
                <w:rFonts w:ascii="Times New Roman" w:hAnsi="Times New Roman" w:cs="Times New Roman"/>
                <w:sz w:val="20"/>
                <w:szCs w:val="20"/>
              </w:rPr>
              <w:t>nerge h</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k</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 xml:space="preserve">mlerini </w:t>
            </w:r>
            <w:r w:rsidRPr="00E425E4">
              <w:rPr>
                <w:rFonts w:ascii="Times New Roman" w:hAnsi="Times New Roman" w:cs="Times New Roman"/>
                <w:sz w:val="20"/>
                <w:szCs w:val="20"/>
                <w:lang w:val="es-ES_tradnl"/>
              </w:rPr>
              <w:t>Harran</w:t>
            </w:r>
            <w:r w:rsidRPr="00E425E4">
              <w:rPr>
                <w:rFonts w:ascii="Times New Roman" w:hAnsi="Times New Roman" w:cs="Times New Roman"/>
                <w:sz w:val="20"/>
                <w:szCs w:val="20"/>
              </w:rPr>
              <w:t xml:space="preserve"> </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niversitesi T</w:t>
            </w:r>
            <w:r w:rsidRPr="00E425E4">
              <w:rPr>
                <w:rFonts w:ascii="Times New Roman" w:hAnsi="Times New Roman" w:cs="Times New Roman"/>
                <w:sz w:val="20"/>
                <w:szCs w:val="20"/>
                <w:lang w:val="en-US"/>
              </w:rPr>
              <w:t>ı</w:t>
            </w:r>
            <w:r w:rsidRPr="00E425E4">
              <w:rPr>
                <w:rFonts w:ascii="Times New Roman" w:hAnsi="Times New Roman" w:cs="Times New Roman"/>
                <w:sz w:val="20"/>
                <w:szCs w:val="20"/>
              </w:rPr>
              <w:t>p Fak</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ltesi Dekan</w:t>
            </w:r>
            <w:r w:rsidRPr="00E425E4">
              <w:rPr>
                <w:rFonts w:ascii="Times New Roman" w:hAnsi="Times New Roman" w:cs="Times New Roman"/>
                <w:sz w:val="20"/>
                <w:szCs w:val="20"/>
                <w:lang w:val="en-US"/>
              </w:rPr>
              <w:t xml:space="preserve">ı </w:t>
            </w:r>
            <w:r w:rsidRPr="00E425E4">
              <w:rPr>
                <w:rFonts w:ascii="Times New Roman" w:hAnsi="Times New Roman" w:cs="Times New Roman"/>
                <w:sz w:val="20"/>
                <w:szCs w:val="20"/>
              </w:rPr>
              <w:t>y</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r</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t</w:t>
            </w:r>
            <w:r w:rsidRPr="00E425E4">
              <w:rPr>
                <w:rFonts w:ascii="Times New Roman" w:hAnsi="Times New Roman" w:cs="Times New Roman"/>
                <w:sz w:val="20"/>
                <w:szCs w:val="20"/>
                <w:lang w:val="en-US"/>
              </w:rPr>
              <w:t>ü</w:t>
            </w:r>
            <w:r w:rsidRPr="00E425E4">
              <w:rPr>
                <w:rFonts w:ascii="Times New Roman" w:hAnsi="Times New Roman" w:cs="Times New Roman"/>
                <w:sz w:val="20"/>
                <w:szCs w:val="20"/>
              </w:rPr>
              <w:t>r.</w:t>
            </w:r>
          </w:p>
          <w:p w14:paraId="0143BB1E" w14:textId="77777777" w:rsidR="00E425E4" w:rsidRPr="00E425E4" w:rsidRDefault="00E425E4" w:rsidP="00E425E4">
            <w:pPr>
              <w:spacing w:before="56" w:line="240" w:lineRule="atLeast"/>
              <w:ind w:right="119"/>
              <w:jc w:val="both"/>
              <w:rPr>
                <w:bCs/>
                <w:color w:val="000000"/>
                <w:sz w:val="20"/>
                <w:szCs w:val="20"/>
              </w:rPr>
            </w:pPr>
          </w:p>
          <w:p w14:paraId="453095EB" w14:textId="77777777" w:rsidR="00E425E4" w:rsidRPr="00E425E4" w:rsidRDefault="00E425E4" w:rsidP="005A44CE">
            <w:pPr>
              <w:spacing w:before="56" w:line="240" w:lineRule="atLeast"/>
              <w:ind w:right="119"/>
              <w:jc w:val="both"/>
              <w:rPr>
                <w:bCs/>
                <w:color w:val="000000"/>
                <w:sz w:val="20"/>
                <w:szCs w:val="20"/>
              </w:rPr>
            </w:pPr>
          </w:p>
          <w:p w14:paraId="6A0CFEDC" w14:textId="6EA97333" w:rsidR="006A2C48" w:rsidRPr="00E425E4" w:rsidRDefault="006A2C48" w:rsidP="005A44CE">
            <w:pPr>
              <w:jc w:val="both"/>
              <w:rPr>
                <w:sz w:val="20"/>
                <w:szCs w:val="20"/>
              </w:rPr>
            </w:pPr>
          </w:p>
          <w:p w14:paraId="46E0BE31" w14:textId="77777777" w:rsidR="006A2C48" w:rsidRPr="00E425E4" w:rsidRDefault="006A2C48" w:rsidP="00061082">
            <w:pPr>
              <w:tabs>
                <w:tab w:val="left" w:pos="-8575"/>
                <w:tab w:val="left" w:pos="-6733"/>
              </w:tabs>
              <w:ind w:right="208"/>
              <w:jc w:val="both"/>
              <w:rPr>
                <w:sz w:val="20"/>
                <w:szCs w:val="20"/>
              </w:rPr>
            </w:pPr>
          </w:p>
          <w:p w14:paraId="7E9CE166" w14:textId="0B7C59D6" w:rsidR="003B260C" w:rsidRPr="00E425E4" w:rsidRDefault="003B260C" w:rsidP="003B260C">
            <w:pPr>
              <w:tabs>
                <w:tab w:val="left" w:pos="8435"/>
              </w:tabs>
              <w:ind w:right="72"/>
              <w:jc w:val="both"/>
              <w:rPr>
                <w:bCs/>
                <w:sz w:val="20"/>
                <w:szCs w:val="20"/>
              </w:rPr>
            </w:pPr>
            <w:r w:rsidRPr="00E425E4">
              <w:rPr>
                <w:bCs/>
                <w:color w:val="000000"/>
                <w:sz w:val="20"/>
                <w:szCs w:val="20"/>
              </w:rPr>
              <w:t xml:space="preserve">   </w:t>
            </w:r>
            <w:r w:rsidRPr="00E425E4">
              <w:rPr>
                <w:color w:val="000000" w:themeColor="text1"/>
                <w:sz w:val="20"/>
                <w:szCs w:val="20"/>
              </w:rPr>
              <w:t xml:space="preserve">          </w:t>
            </w:r>
            <w:r w:rsidRPr="00E425E4">
              <w:rPr>
                <w:bCs/>
                <w:sz w:val="20"/>
                <w:szCs w:val="20"/>
              </w:rPr>
              <w:t xml:space="preserve">Oybirliği ile karar verilmiştir. </w:t>
            </w:r>
          </w:p>
          <w:p w14:paraId="3C8F0B88" w14:textId="61ADC66C" w:rsidR="00C5399C" w:rsidRDefault="00C5399C" w:rsidP="003B260C">
            <w:pPr>
              <w:tabs>
                <w:tab w:val="left" w:pos="8435"/>
              </w:tabs>
              <w:ind w:right="72"/>
              <w:jc w:val="both"/>
              <w:rPr>
                <w:bCs/>
                <w:sz w:val="20"/>
                <w:szCs w:val="20"/>
              </w:rPr>
            </w:pPr>
          </w:p>
          <w:p w14:paraId="62A20FCC" w14:textId="77777777" w:rsidR="00E425E4" w:rsidRPr="00E425E4" w:rsidRDefault="00E425E4" w:rsidP="003B260C">
            <w:pPr>
              <w:tabs>
                <w:tab w:val="left" w:pos="8435"/>
              </w:tabs>
              <w:ind w:right="72"/>
              <w:jc w:val="both"/>
              <w:rPr>
                <w:bCs/>
                <w:sz w:val="20"/>
                <w:szCs w:val="20"/>
              </w:rPr>
            </w:pPr>
          </w:p>
          <w:p w14:paraId="26AB3BBF" w14:textId="77777777" w:rsidR="00C5399C" w:rsidRPr="00E425E4" w:rsidRDefault="00C5399C" w:rsidP="003B260C">
            <w:pPr>
              <w:tabs>
                <w:tab w:val="left" w:pos="8435"/>
              </w:tabs>
              <w:ind w:right="72"/>
              <w:jc w:val="both"/>
              <w:rPr>
                <w:bCs/>
                <w:sz w:val="20"/>
                <w:szCs w:val="20"/>
              </w:rPr>
            </w:pPr>
          </w:p>
          <w:p w14:paraId="63800E7F" w14:textId="0A737573" w:rsidR="009003D0" w:rsidRPr="00E425E4" w:rsidRDefault="00A14068" w:rsidP="00A14068">
            <w:pPr>
              <w:tabs>
                <w:tab w:val="left" w:pos="8435"/>
              </w:tabs>
              <w:ind w:right="72"/>
              <w:jc w:val="both"/>
              <w:rPr>
                <w:bCs/>
                <w:sz w:val="20"/>
                <w:szCs w:val="20"/>
              </w:rPr>
            </w:pPr>
            <w:r w:rsidRPr="00E425E4">
              <w:rPr>
                <w:bCs/>
                <w:sz w:val="20"/>
                <w:szCs w:val="20"/>
              </w:rPr>
              <w:tab/>
            </w:r>
          </w:p>
          <w:tbl>
            <w:tblPr>
              <w:tblStyle w:val="TabloKlavuz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3259"/>
              <w:gridCol w:w="3260"/>
            </w:tblGrid>
            <w:tr w:rsidR="0028409B" w:rsidRPr="00E425E4" w14:paraId="0DBAB327" w14:textId="77777777" w:rsidTr="00F73B01">
              <w:trPr>
                <w:trHeight w:val="1281"/>
              </w:trPr>
              <w:tc>
                <w:tcPr>
                  <w:tcW w:w="9777" w:type="dxa"/>
                  <w:gridSpan w:val="3"/>
                </w:tcPr>
                <w:p w14:paraId="13C9D1ED" w14:textId="77777777" w:rsidR="0028409B" w:rsidRPr="00E425E4" w:rsidRDefault="0028409B"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4087349C" w14:textId="65255424" w:rsidR="0028409B" w:rsidRPr="00E425E4" w:rsidRDefault="0028409B" w:rsidP="00F83B3D">
                  <w:pPr>
                    <w:framePr w:hSpace="141" w:wrap="around" w:vAnchor="text" w:hAnchor="margin" w:y="-14"/>
                    <w:tabs>
                      <w:tab w:val="left" w:pos="614"/>
                      <w:tab w:val="left" w:pos="3097"/>
                      <w:tab w:val="center" w:pos="4066"/>
                    </w:tabs>
                    <w:ind w:right="208"/>
                    <w:suppressOverlap/>
                    <w:jc w:val="center"/>
                    <w:rPr>
                      <w:b/>
                      <w:bCs/>
                      <w:sz w:val="20"/>
                      <w:szCs w:val="20"/>
                    </w:rPr>
                  </w:pPr>
                  <w:r w:rsidRPr="00E425E4">
                    <w:rPr>
                      <w:b/>
                      <w:bCs/>
                      <w:sz w:val="20"/>
                      <w:szCs w:val="20"/>
                    </w:rPr>
                    <w:t xml:space="preserve">Prof. Dr. </w:t>
                  </w:r>
                  <w:r w:rsidR="005432D5" w:rsidRPr="00E425E4">
                    <w:rPr>
                      <w:b/>
                      <w:bCs/>
                      <w:sz w:val="20"/>
                      <w:szCs w:val="20"/>
                    </w:rPr>
                    <w:t>Halil ÇİFTÇİ</w:t>
                  </w:r>
                </w:p>
                <w:p w14:paraId="1DFA1167" w14:textId="77777777" w:rsidR="0028409B" w:rsidRPr="00E425E4" w:rsidRDefault="0028409B" w:rsidP="00F83B3D">
                  <w:pPr>
                    <w:framePr w:hSpace="141" w:wrap="around" w:vAnchor="text" w:hAnchor="margin" w:y="-14"/>
                    <w:tabs>
                      <w:tab w:val="left" w:pos="614"/>
                      <w:tab w:val="left" w:pos="3097"/>
                      <w:tab w:val="center" w:pos="4066"/>
                    </w:tabs>
                    <w:ind w:right="208"/>
                    <w:suppressOverlap/>
                    <w:jc w:val="center"/>
                    <w:rPr>
                      <w:b/>
                      <w:bCs/>
                      <w:sz w:val="20"/>
                      <w:szCs w:val="20"/>
                    </w:rPr>
                  </w:pPr>
                  <w:r w:rsidRPr="00E425E4">
                    <w:rPr>
                      <w:b/>
                      <w:bCs/>
                      <w:sz w:val="20"/>
                      <w:szCs w:val="20"/>
                    </w:rPr>
                    <w:t>Başkan</w:t>
                  </w:r>
                </w:p>
                <w:p w14:paraId="1D7A4FE5" w14:textId="77777777" w:rsidR="0028409B" w:rsidRPr="00E425E4" w:rsidRDefault="0028409B" w:rsidP="00F83B3D">
                  <w:pPr>
                    <w:framePr w:hSpace="141" w:wrap="around" w:vAnchor="text" w:hAnchor="margin" w:y="-14"/>
                    <w:tabs>
                      <w:tab w:val="left" w:pos="614"/>
                      <w:tab w:val="left" w:pos="3097"/>
                      <w:tab w:val="center" w:pos="4066"/>
                    </w:tabs>
                    <w:ind w:right="208"/>
                    <w:suppressOverlap/>
                    <w:jc w:val="center"/>
                    <w:rPr>
                      <w:b/>
                      <w:bCs/>
                      <w:sz w:val="20"/>
                      <w:szCs w:val="20"/>
                    </w:rPr>
                  </w:pPr>
                </w:p>
                <w:p w14:paraId="7857D5DC" w14:textId="401F0B1C" w:rsidR="0028409B" w:rsidRDefault="0028409B" w:rsidP="00F83B3D">
                  <w:pPr>
                    <w:framePr w:hSpace="141" w:wrap="around" w:vAnchor="text" w:hAnchor="margin" w:y="-14"/>
                    <w:tabs>
                      <w:tab w:val="left" w:pos="614"/>
                      <w:tab w:val="left" w:pos="3097"/>
                      <w:tab w:val="center" w:pos="4066"/>
                    </w:tabs>
                    <w:ind w:right="208"/>
                    <w:suppressOverlap/>
                    <w:rPr>
                      <w:b/>
                      <w:bCs/>
                      <w:sz w:val="20"/>
                      <w:szCs w:val="20"/>
                    </w:rPr>
                  </w:pPr>
                </w:p>
                <w:p w14:paraId="01FA1A4D" w14:textId="77777777" w:rsidR="00E425E4" w:rsidRPr="00E425E4" w:rsidRDefault="00E425E4" w:rsidP="00F83B3D">
                  <w:pPr>
                    <w:framePr w:hSpace="141" w:wrap="around" w:vAnchor="text" w:hAnchor="margin" w:y="-14"/>
                    <w:tabs>
                      <w:tab w:val="left" w:pos="614"/>
                      <w:tab w:val="left" w:pos="3097"/>
                      <w:tab w:val="center" w:pos="4066"/>
                    </w:tabs>
                    <w:ind w:right="208"/>
                    <w:suppressOverlap/>
                    <w:rPr>
                      <w:b/>
                      <w:bCs/>
                      <w:sz w:val="20"/>
                      <w:szCs w:val="20"/>
                    </w:rPr>
                  </w:pPr>
                </w:p>
                <w:p w14:paraId="5CB458AC" w14:textId="77777777" w:rsidR="0028409B" w:rsidRPr="00E425E4" w:rsidRDefault="0028409B" w:rsidP="00F83B3D">
                  <w:pPr>
                    <w:framePr w:hSpace="141" w:wrap="around" w:vAnchor="text" w:hAnchor="margin" w:y="-14"/>
                    <w:tabs>
                      <w:tab w:val="left" w:pos="614"/>
                      <w:tab w:val="left" w:pos="3097"/>
                      <w:tab w:val="center" w:pos="4066"/>
                    </w:tabs>
                    <w:ind w:right="208"/>
                    <w:suppressOverlap/>
                    <w:rPr>
                      <w:b/>
                      <w:bCs/>
                      <w:sz w:val="20"/>
                      <w:szCs w:val="20"/>
                    </w:rPr>
                  </w:pPr>
                </w:p>
              </w:tc>
            </w:tr>
            <w:tr w:rsidR="0028409B" w:rsidRPr="00E425E4" w14:paraId="2707629E" w14:textId="77777777" w:rsidTr="00F73B01">
              <w:trPr>
                <w:trHeight w:val="1281"/>
              </w:trPr>
              <w:tc>
                <w:tcPr>
                  <w:tcW w:w="3258" w:type="dxa"/>
                </w:tcPr>
                <w:p w14:paraId="4E778B86" w14:textId="77777777" w:rsidR="0028409B" w:rsidRPr="00E425E4" w:rsidRDefault="0028409B"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5B3081E6" w14:textId="77777777" w:rsidR="0028409B" w:rsidRPr="00E425E4" w:rsidRDefault="0028409B" w:rsidP="00F83B3D">
                  <w:pPr>
                    <w:framePr w:hSpace="141" w:wrap="around" w:vAnchor="text" w:hAnchor="margin" w:y="-14"/>
                    <w:ind w:right="208"/>
                    <w:suppressOverlap/>
                    <w:jc w:val="center"/>
                    <w:rPr>
                      <w:b/>
                      <w:bCs/>
                      <w:sz w:val="20"/>
                      <w:szCs w:val="20"/>
                    </w:rPr>
                  </w:pPr>
                  <w:r w:rsidRPr="00E425E4">
                    <w:rPr>
                      <w:b/>
                      <w:bCs/>
                      <w:sz w:val="20"/>
                      <w:szCs w:val="20"/>
                    </w:rPr>
                    <w:t>Prof. Dr. Fadile YILDIZ ZEYREK</w:t>
                  </w:r>
                </w:p>
                <w:p w14:paraId="6EF435CF" w14:textId="77777777" w:rsidR="0028409B" w:rsidRPr="00E425E4" w:rsidRDefault="0028409B" w:rsidP="00F83B3D">
                  <w:pPr>
                    <w:framePr w:hSpace="141" w:wrap="around" w:vAnchor="text" w:hAnchor="margin" w:y="-14"/>
                    <w:tabs>
                      <w:tab w:val="left" w:pos="614"/>
                    </w:tabs>
                    <w:ind w:right="208"/>
                    <w:suppressOverlap/>
                    <w:jc w:val="center"/>
                    <w:rPr>
                      <w:bCs/>
                      <w:sz w:val="20"/>
                      <w:szCs w:val="20"/>
                    </w:rPr>
                  </w:pPr>
                  <w:r w:rsidRPr="00E425E4">
                    <w:rPr>
                      <w:b/>
                      <w:bCs/>
                      <w:sz w:val="20"/>
                      <w:szCs w:val="20"/>
                    </w:rPr>
                    <w:t>Temel Tıp Bilimleri Bölüm Başkanı</w:t>
                  </w:r>
                </w:p>
              </w:tc>
              <w:tc>
                <w:tcPr>
                  <w:tcW w:w="3259" w:type="dxa"/>
                </w:tcPr>
                <w:p w14:paraId="29C13D90" w14:textId="77777777" w:rsidR="0028409B" w:rsidRPr="00E425E4" w:rsidRDefault="0028409B"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75637E6C" w14:textId="0FAFCF30" w:rsidR="0028409B" w:rsidRPr="00E425E4" w:rsidRDefault="000B4E42" w:rsidP="00F83B3D">
                  <w:pPr>
                    <w:framePr w:hSpace="141" w:wrap="around" w:vAnchor="text" w:hAnchor="margin" w:y="-14"/>
                    <w:ind w:right="208"/>
                    <w:suppressOverlap/>
                    <w:jc w:val="center"/>
                    <w:rPr>
                      <w:b/>
                      <w:bCs/>
                      <w:sz w:val="20"/>
                      <w:szCs w:val="20"/>
                    </w:rPr>
                  </w:pPr>
                  <w:r w:rsidRPr="00E425E4">
                    <w:rPr>
                      <w:b/>
                      <w:bCs/>
                      <w:sz w:val="20"/>
                      <w:szCs w:val="20"/>
                    </w:rPr>
                    <w:t>Prof. Dr. İsmail İYNEN</w:t>
                  </w:r>
                </w:p>
                <w:p w14:paraId="04F5EF85" w14:textId="7C84A416" w:rsidR="0028409B" w:rsidRPr="00E425E4" w:rsidRDefault="0028409B" w:rsidP="00F83B3D">
                  <w:pPr>
                    <w:framePr w:hSpace="141" w:wrap="around" w:vAnchor="text" w:hAnchor="margin" w:y="-14"/>
                    <w:ind w:right="208"/>
                    <w:suppressOverlap/>
                    <w:jc w:val="center"/>
                    <w:rPr>
                      <w:b/>
                      <w:bCs/>
                      <w:sz w:val="20"/>
                      <w:szCs w:val="20"/>
                    </w:rPr>
                  </w:pPr>
                  <w:r w:rsidRPr="00E425E4">
                    <w:rPr>
                      <w:b/>
                      <w:bCs/>
                      <w:sz w:val="20"/>
                      <w:szCs w:val="20"/>
                    </w:rPr>
                    <w:t>Cerrahi Tıp Bilimleri Bölüm Başka</w:t>
                  </w:r>
                  <w:r w:rsidR="0095132E" w:rsidRPr="00E425E4">
                    <w:rPr>
                      <w:b/>
                      <w:bCs/>
                      <w:sz w:val="20"/>
                      <w:szCs w:val="20"/>
                    </w:rPr>
                    <w:t>n</w:t>
                  </w:r>
                </w:p>
              </w:tc>
              <w:tc>
                <w:tcPr>
                  <w:tcW w:w="3260" w:type="dxa"/>
                </w:tcPr>
                <w:p w14:paraId="69F28593" w14:textId="77777777" w:rsidR="0028409B" w:rsidRPr="00E425E4" w:rsidRDefault="0028409B"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17FB4474" w14:textId="53E15531" w:rsidR="0028409B" w:rsidRPr="00E425E4" w:rsidRDefault="0028409B" w:rsidP="00F83B3D">
                  <w:pPr>
                    <w:framePr w:hSpace="141" w:wrap="around" w:vAnchor="text" w:hAnchor="margin" w:y="-14"/>
                    <w:ind w:right="208"/>
                    <w:suppressOverlap/>
                    <w:jc w:val="center"/>
                    <w:rPr>
                      <w:b/>
                      <w:bCs/>
                      <w:sz w:val="20"/>
                      <w:szCs w:val="20"/>
                    </w:rPr>
                  </w:pPr>
                  <w:r w:rsidRPr="00E425E4">
                    <w:rPr>
                      <w:b/>
                      <w:bCs/>
                      <w:sz w:val="20"/>
                      <w:szCs w:val="20"/>
                    </w:rPr>
                    <w:t xml:space="preserve">Prof. Dr. </w:t>
                  </w:r>
                  <w:r w:rsidR="00187458" w:rsidRPr="00E425E4">
                    <w:rPr>
                      <w:b/>
                      <w:bCs/>
                      <w:sz w:val="20"/>
                      <w:szCs w:val="20"/>
                    </w:rPr>
                    <w:t>Mehmet Ali EREN</w:t>
                  </w:r>
                </w:p>
                <w:p w14:paraId="1D7DC6C6" w14:textId="3DC78B14" w:rsidR="0028409B" w:rsidRPr="00E425E4" w:rsidRDefault="0028409B" w:rsidP="00F83B3D">
                  <w:pPr>
                    <w:framePr w:hSpace="141" w:wrap="around" w:vAnchor="text" w:hAnchor="margin" w:y="-14"/>
                    <w:ind w:right="208"/>
                    <w:suppressOverlap/>
                    <w:jc w:val="center"/>
                    <w:rPr>
                      <w:b/>
                      <w:bCs/>
                      <w:sz w:val="20"/>
                      <w:szCs w:val="20"/>
                    </w:rPr>
                  </w:pPr>
                  <w:proofErr w:type="gramStart"/>
                  <w:r w:rsidRPr="00E425E4">
                    <w:rPr>
                      <w:b/>
                      <w:bCs/>
                      <w:sz w:val="20"/>
                      <w:szCs w:val="20"/>
                    </w:rPr>
                    <w:t>Da</w:t>
                  </w:r>
                  <w:r w:rsidR="00187458" w:rsidRPr="00E425E4">
                    <w:rPr>
                      <w:b/>
                      <w:bCs/>
                      <w:sz w:val="20"/>
                      <w:szCs w:val="20"/>
                    </w:rPr>
                    <w:t>hili</w:t>
                  </w:r>
                  <w:proofErr w:type="gramEnd"/>
                  <w:r w:rsidR="00187458" w:rsidRPr="00E425E4">
                    <w:rPr>
                      <w:b/>
                      <w:bCs/>
                      <w:sz w:val="20"/>
                      <w:szCs w:val="20"/>
                    </w:rPr>
                    <w:t xml:space="preserve"> Tıp Bilimleri Bölüm Başkan V.</w:t>
                  </w:r>
                </w:p>
                <w:p w14:paraId="7D3F48FB" w14:textId="77777777" w:rsidR="0028409B" w:rsidRPr="00E425E4" w:rsidRDefault="0028409B" w:rsidP="00F83B3D">
                  <w:pPr>
                    <w:framePr w:hSpace="141" w:wrap="around" w:vAnchor="text" w:hAnchor="margin" w:y="-14"/>
                    <w:tabs>
                      <w:tab w:val="left" w:pos="-6733"/>
                      <w:tab w:val="left" w:pos="9004"/>
                    </w:tabs>
                    <w:ind w:right="144"/>
                    <w:suppressOverlap/>
                    <w:rPr>
                      <w:bCs/>
                      <w:sz w:val="20"/>
                      <w:szCs w:val="20"/>
                    </w:rPr>
                  </w:pPr>
                </w:p>
                <w:p w14:paraId="7FDFC814" w14:textId="77777777" w:rsidR="0028409B" w:rsidRPr="00E425E4" w:rsidRDefault="0028409B" w:rsidP="00F83B3D">
                  <w:pPr>
                    <w:framePr w:hSpace="141" w:wrap="around" w:vAnchor="text" w:hAnchor="margin" w:y="-14"/>
                    <w:tabs>
                      <w:tab w:val="left" w:pos="-6733"/>
                      <w:tab w:val="left" w:pos="9004"/>
                    </w:tabs>
                    <w:ind w:right="144"/>
                    <w:suppressOverlap/>
                    <w:rPr>
                      <w:bCs/>
                      <w:sz w:val="20"/>
                      <w:szCs w:val="20"/>
                    </w:rPr>
                  </w:pPr>
                </w:p>
                <w:p w14:paraId="5C97D0E6" w14:textId="77777777" w:rsidR="0028409B" w:rsidRDefault="0028409B" w:rsidP="00F83B3D">
                  <w:pPr>
                    <w:framePr w:hSpace="141" w:wrap="around" w:vAnchor="text" w:hAnchor="margin" w:y="-14"/>
                    <w:tabs>
                      <w:tab w:val="left" w:pos="-6733"/>
                      <w:tab w:val="left" w:pos="9004"/>
                    </w:tabs>
                    <w:ind w:right="144"/>
                    <w:suppressOverlap/>
                    <w:jc w:val="center"/>
                    <w:rPr>
                      <w:bCs/>
                      <w:sz w:val="20"/>
                      <w:szCs w:val="20"/>
                    </w:rPr>
                  </w:pPr>
                </w:p>
                <w:p w14:paraId="6174CBA8" w14:textId="77777777" w:rsidR="00E425E4" w:rsidRDefault="00E425E4" w:rsidP="00F83B3D">
                  <w:pPr>
                    <w:framePr w:hSpace="141" w:wrap="around" w:vAnchor="text" w:hAnchor="margin" w:y="-14"/>
                    <w:tabs>
                      <w:tab w:val="left" w:pos="-6733"/>
                      <w:tab w:val="left" w:pos="9004"/>
                    </w:tabs>
                    <w:ind w:right="144"/>
                    <w:suppressOverlap/>
                    <w:jc w:val="center"/>
                    <w:rPr>
                      <w:bCs/>
                      <w:sz w:val="20"/>
                      <w:szCs w:val="20"/>
                    </w:rPr>
                  </w:pPr>
                </w:p>
                <w:p w14:paraId="470BB40E" w14:textId="34ACBA53" w:rsidR="00E425E4" w:rsidRPr="00E425E4" w:rsidRDefault="00E425E4" w:rsidP="00F83B3D">
                  <w:pPr>
                    <w:framePr w:hSpace="141" w:wrap="around" w:vAnchor="text" w:hAnchor="margin" w:y="-14"/>
                    <w:tabs>
                      <w:tab w:val="left" w:pos="-6733"/>
                      <w:tab w:val="left" w:pos="9004"/>
                    </w:tabs>
                    <w:ind w:right="144"/>
                    <w:suppressOverlap/>
                    <w:jc w:val="center"/>
                    <w:rPr>
                      <w:bCs/>
                      <w:sz w:val="20"/>
                      <w:szCs w:val="20"/>
                    </w:rPr>
                  </w:pPr>
                </w:p>
              </w:tc>
            </w:tr>
            <w:tr w:rsidR="0028409B" w:rsidRPr="00E425E4" w14:paraId="6A83685B" w14:textId="77777777" w:rsidTr="00F73B01">
              <w:trPr>
                <w:trHeight w:val="999"/>
              </w:trPr>
              <w:tc>
                <w:tcPr>
                  <w:tcW w:w="3258" w:type="dxa"/>
                </w:tcPr>
                <w:p w14:paraId="74189262" w14:textId="77777777" w:rsidR="00C5399C" w:rsidRPr="00E425E4" w:rsidRDefault="00C5399C"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14804CE7" w14:textId="5BA4DE6E"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 xml:space="preserve">Prof. Dr. </w:t>
                  </w:r>
                  <w:r w:rsidR="00423469" w:rsidRPr="00E425E4">
                    <w:rPr>
                      <w:b/>
                      <w:bCs/>
                      <w:sz w:val="20"/>
                      <w:szCs w:val="20"/>
                    </w:rPr>
                    <w:t>Muhammet Erdal SAK</w:t>
                  </w:r>
                </w:p>
                <w:p w14:paraId="1912F5DD"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Profesör Üye</w:t>
                  </w:r>
                </w:p>
              </w:tc>
              <w:tc>
                <w:tcPr>
                  <w:tcW w:w="3259" w:type="dxa"/>
                </w:tcPr>
                <w:p w14:paraId="076EDEC1" w14:textId="77777777" w:rsidR="0028409B" w:rsidRPr="00E425E4" w:rsidRDefault="0028409B"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62FC2089" w14:textId="1329DCA0" w:rsidR="0045643E" w:rsidRPr="00E425E4" w:rsidRDefault="000033C8" w:rsidP="00F83B3D">
                  <w:pPr>
                    <w:framePr w:hSpace="141" w:wrap="around" w:vAnchor="text" w:hAnchor="margin" w:y="-14"/>
                    <w:tabs>
                      <w:tab w:val="left" w:pos="614"/>
                    </w:tabs>
                    <w:ind w:right="208"/>
                    <w:suppressOverlap/>
                    <w:jc w:val="center"/>
                    <w:rPr>
                      <w:b/>
                      <w:bCs/>
                      <w:sz w:val="20"/>
                      <w:szCs w:val="20"/>
                    </w:rPr>
                  </w:pPr>
                  <w:r w:rsidRPr="00E425E4">
                    <w:rPr>
                      <w:b/>
                      <w:bCs/>
                      <w:sz w:val="20"/>
                      <w:szCs w:val="20"/>
                    </w:rPr>
                    <w:t>Prof. Dr. Neşe Gül HİLALİ</w:t>
                  </w:r>
                </w:p>
                <w:p w14:paraId="77F12D7B" w14:textId="48F64F0C"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Profesör Üye</w:t>
                  </w:r>
                </w:p>
                <w:p w14:paraId="7A6AD1D9"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p>
              </w:tc>
              <w:tc>
                <w:tcPr>
                  <w:tcW w:w="3260" w:type="dxa"/>
                </w:tcPr>
                <w:p w14:paraId="6F016FEF" w14:textId="77777777" w:rsidR="0028409B" w:rsidRPr="00E425E4" w:rsidRDefault="0028409B"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253018A4"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Prof. Dr. Zehra YILMAZ</w:t>
                  </w:r>
                </w:p>
                <w:p w14:paraId="412E05F3"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Profesör Üye</w:t>
                  </w:r>
                </w:p>
                <w:p w14:paraId="1DA701DD"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p>
                <w:p w14:paraId="2AFF32CF"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p>
                <w:p w14:paraId="1B4CF988"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p>
                <w:p w14:paraId="71EB2CBA" w14:textId="77777777" w:rsidR="0028409B" w:rsidRDefault="0028409B" w:rsidP="00F83B3D">
                  <w:pPr>
                    <w:framePr w:hSpace="141" w:wrap="around" w:vAnchor="text" w:hAnchor="margin" w:y="-14"/>
                    <w:tabs>
                      <w:tab w:val="left" w:pos="614"/>
                    </w:tabs>
                    <w:ind w:right="208"/>
                    <w:suppressOverlap/>
                    <w:jc w:val="center"/>
                    <w:rPr>
                      <w:b/>
                      <w:bCs/>
                      <w:sz w:val="20"/>
                      <w:szCs w:val="20"/>
                    </w:rPr>
                  </w:pPr>
                </w:p>
                <w:p w14:paraId="730D9113" w14:textId="34E936E1" w:rsidR="00E425E4" w:rsidRPr="00E425E4" w:rsidRDefault="00E425E4" w:rsidP="00F83B3D">
                  <w:pPr>
                    <w:framePr w:hSpace="141" w:wrap="around" w:vAnchor="text" w:hAnchor="margin" w:y="-14"/>
                    <w:tabs>
                      <w:tab w:val="left" w:pos="614"/>
                    </w:tabs>
                    <w:ind w:right="208"/>
                    <w:suppressOverlap/>
                    <w:jc w:val="center"/>
                    <w:rPr>
                      <w:b/>
                      <w:bCs/>
                      <w:sz w:val="20"/>
                      <w:szCs w:val="20"/>
                    </w:rPr>
                  </w:pPr>
                </w:p>
              </w:tc>
            </w:tr>
            <w:tr w:rsidR="0028409B" w:rsidRPr="00E425E4" w14:paraId="3801BA31" w14:textId="77777777" w:rsidTr="00F73B01">
              <w:trPr>
                <w:trHeight w:val="999"/>
              </w:trPr>
              <w:tc>
                <w:tcPr>
                  <w:tcW w:w="3258" w:type="dxa"/>
                </w:tcPr>
                <w:p w14:paraId="4E475EF9" w14:textId="16E63AB4" w:rsidR="0028409B" w:rsidRPr="00E425E4" w:rsidRDefault="00F5364D"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23135039"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Doç. Dr. Nuray ALTAY</w:t>
                  </w:r>
                </w:p>
                <w:p w14:paraId="36F96569"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 xml:space="preserve">Doçent Üye </w:t>
                  </w:r>
                </w:p>
                <w:p w14:paraId="18B44AA8"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p>
                <w:p w14:paraId="57A0DCE1" w14:textId="5A9D4DC2" w:rsidR="0028409B" w:rsidRPr="00E425E4" w:rsidRDefault="0028409B" w:rsidP="00F83B3D">
                  <w:pPr>
                    <w:framePr w:hSpace="141" w:wrap="around" w:vAnchor="text" w:hAnchor="margin" w:y="-14"/>
                    <w:tabs>
                      <w:tab w:val="left" w:pos="614"/>
                    </w:tabs>
                    <w:ind w:right="208"/>
                    <w:suppressOverlap/>
                    <w:jc w:val="center"/>
                    <w:rPr>
                      <w:b/>
                      <w:bCs/>
                      <w:sz w:val="20"/>
                      <w:szCs w:val="20"/>
                    </w:rPr>
                  </w:pPr>
                </w:p>
                <w:p w14:paraId="5FBCEE15" w14:textId="77777777" w:rsidR="00227ACB" w:rsidRPr="00E425E4" w:rsidRDefault="00227ACB" w:rsidP="00F83B3D">
                  <w:pPr>
                    <w:framePr w:hSpace="141" w:wrap="around" w:vAnchor="text" w:hAnchor="margin" w:y="-14"/>
                    <w:tabs>
                      <w:tab w:val="left" w:pos="614"/>
                    </w:tabs>
                    <w:ind w:right="208"/>
                    <w:suppressOverlap/>
                    <w:jc w:val="center"/>
                    <w:rPr>
                      <w:b/>
                      <w:bCs/>
                      <w:sz w:val="20"/>
                      <w:szCs w:val="20"/>
                    </w:rPr>
                  </w:pPr>
                </w:p>
                <w:p w14:paraId="51469960" w14:textId="520AFA63" w:rsidR="0028409B" w:rsidRPr="00E425E4" w:rsidRDefault="0028409B" w:rsidP="00F83B3D">
                  <w:pPr>
                    <w:framePr w:hSpace="141" w:wrap="around" w:vAnchor="text" w:hAnchor="margin" w:y="-14"/>
                    <w:tabs>
                      <w:tab w:val="left" w:pos="8435"/>
                    </w:tabs>
                    <w:ind w:right="118"/>
                    <w:suppressOverlap/>
                    <w:jc w:val="center"/>
                    <w:rPr>
                      <w:b/>
                      <w:i/>
                      <w:iCs/>
                      <w:sz w:val="20"/>
                      <w:szCs w:val="20"/>
                    </w:rPr>
                  </w:pPr>
                </w:p>
              </w:tc>
              <w:tc>
                <w:tcPr>
                  <w:tcW w:w="3259" w:type="dxa"/>
                </w:tcPr>
                <w:p w14:paraId="1C76D876" w14:textId="77777777" w:rsidR="0028409B" w:rsidRPr="00E425E4" w:rsidRDefault="0028409B"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165ADF84" w14:textId="2EC2B2D8"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 xml:space="preserve">Doç. Dr. </w:t>
                  </w:r>
                  <w:r w:rsidR="003B5926" w:rsidRPr="00E425E4">
                    <w:rPr>
                      <w:b/>
                      <w:bCs/>
                      <w:sz w:val="20"/>
                      <w:szCs w:val="20"/>
                    </w:rPr>
                    <w:t>Mustafa Beğenç TAŞCANOV</w:t>
                  </w:r>
                </w:p>
                <w:p w14:paraId="373D8AB8"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 xml:space="preserve">Doçent Üye </w:t>
                  </w:r>
                </w:p>
              </w:tc>
              <w:tc>
                <w:tcPr>
                  <w:tcW w:w="3260" w:type="dxa"/>
                </w:tcPr>
                <w:p w14:paraId="4EFF7E6C" w14:textId="77777777" w:rsidR="0028409B" w:rsidRPr="00E425E4" w:rsidRDefault="0028409B" w:rsidP="00F83B3D">
                  <w:pPr>
                    <w:framePr w:hSpace="141" w:wrap="around" w:vAnchor="text" w:hAnchor="margin" w:y="-14"/>
                    <w:tabs>
                      <w:tab w:val="left" w:pos="8435"/>
                    </w:tabs>
                    <w:ind w:right="118"/>
                    <w:suppressOverlap/>
                    <w:jc w:val="center"/>
                    <w:rPr>
                      <w:b/>
                      <w:i/>
                      <w:iCs/>
                      <w:sz w:val="20"/>
                      <w:szCs w:val="20"/>
                    </w:rPr>
                  </w:pPr>
                  <w:proofErr w:type="gramStart"/>
                  <w:r w:rsidRPr="00E425E4">
                    <w:rPr>
                      <w:b/>
                      <w:i/>
                      <w:iCs/>
                      <w:sz w:val="20"/>
                      <w:szCs w:val="20"/>
                    </w:rPr>
                    <w:t>e</w:t>
                  </w:r>
                  <w:proofErr w:type="gramEnd"/>
                  <w:r w:rsidRPr="00E425E4">
                    <w:rPr>
                      <w:b/>
                      <w:i/>
                      <w:iCs/>
                      <w:sz w:val="20"/>
                      <w:szCs w:val="20"/>
                    </w:rPr>
                    <w:t>-imzalıdır</w:t>
                  </w:r>
                </w:p>
                <w:p w14:paraId="3AA1DD4F"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Dr. Öğr. Üyesi Mehmet Ke</w:t>
                  </w:r>
                  <w:bookmarkStart w:id="0" w:name="_GoBack"/>
                  <w:bookmarkEnd w:id="0"/>
                  <w:r w:rsidRPr="00E425E4">
                    <w:rPr>
                      <w:b/>
                      <w:bCs/>
                      <w:sz w:val="20"/>
                      <w:szCs w:val="20"/>
                    </w:rPr>
                    <w:t>nan EROL</w:t>
                  </w:r>
                </w:p>
                <w:p w14:paraId="6EB40500"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r w:rsidRPr="00E425E4">
                    <w:rPr>
                      <w:b/>
                      <w:bCs/>
                      <w:sz w:val="20"/>
                      <w:szCs w:val="20"/>
                    </w:rPr>
                    <w:t>Dr. Öğr. Üyesi</w:t>
                  </w:r>
                </w:p>
                <w:p w14:paraId="0B30C105" w14:textId="77777777" w:rsidR="0028409B" w:rsidRPr="00E425E4" w:rsidRDefault="0028409B" w:rsidP="00F83B3D">
                  <w:pPr>
                    <w:framePr w:hSpace="141" w:wrap="around" w:vAnchor="text" w:hAnchor="margin" w:y="-14"/>
                    <w:tabs>
                      <w:tab w:val="left" w:pos="614"/>
                    </w:tabs>
                    <w:ind w:right="208"/>
                    <w:suppressOverlap/>
                    <w:jc w:val="center"/>
                    <w:rPr>
                      <w:b/>
                      <w:bCs/>
                      <w:sz w:val="20"/>
                      <w:szCs w:val="20"/>
                    </w:rPr>
                  </w:pPr>
                </w:p>
                <w:p w14:paraId="6474FC44" w14:textId="77777777" w:rsidR="0028409B" w:rsidRDefault="0028409B" w:rsidP="00F83B3D">
                  <w:pPr>
                    <w:framePr w:hSpace="141" w:wrap="around" w:vAnchor="text" w:hAnchor="margin" w:y="-14"/>
                    <w:tabs>
                      <w:tab w:val="left" w:pos="614"/>
                    </w:tabs>
                    <w:ind w:right="208"/>
                    <w:suppressOverlap/>
                    <w:jc w:val="center"/>
                    <w:rPr>
                      <w:b/>
                      <w:bCs/>
                      <w:sz w:val="20"/>
                      <w:szCs w:val="20"/>
                    </w:rPr>
                  </w:pPr>
                </w:p>
                <w:p w14:paraId="2B6699DC" w14:textId="77777777" w:rsidR="00E425E4" w:rsidRDefault="00E425E4" w:rsidP="00F83B3D">
                  <w:pPr>
                    <w:framePr w:hSpace="141" w:wrap="around" w:vAnchor="text" w:hAnchor="margin" w:y="-14"/>
                    <w:tabs>
                      <w:tab w:val="left" w:pos="614"/>
                    </w:tabs>
                    <w:ind w:right="208"/>
                    <w:suppressOverlap/>
                    <w:jc w:val="center"/>
                    <w:rPr>
                      <w:b/>
                      <w:bCs/>
                      <w:sz w:val="20"/>
                      <w:szCs w:val="20"/>
                    </w:rPr>
                  </w:pPr>
                </w:p>
                <w:p w14:paraId="6869A592" w14:textId="7622AD7D" w:rsidR="00E425E4" w:rsidRPr="00E425E4" w:rsidRDefault="00E425E4" w:rsidP="00F83B3D">
                  <w:pPr>
                    <w:framePr w:hSpace="141" w:wrap="around" w:vAnchor="text" w:hAnchor="margin" w:y="-14"/>
                    <w:tabs>
                      <w:tab w:val="left" w:pos="614"/>
                    </w:tabs>
                    <w:ind w:right="208"/>
                    <w:suppressOverlap/>
                    <w:jc w:val="center"/>
                    <w:rPr>
                      <w:b/>
                      <w:bCs/>
                      <w:sz w:val="20"/>
                      <w:szCs w:val="20"/>
                    </w:rPr>
                  </w:pPr>
                </w:p>
              </w:tc>
            </w:tr>
            <w:tr w:rsidR="0028409B" w:rsidRPr="00E425E4" w14:paraId="5A4A68C2" w14:textId="77777777" w:rsidTr="00F73B01">
              <w:trPr>
                <w:trHeight w:val="134"/>
              </w:trPr>
              <w:tc>
                <w:tcPr>
                  <w:tcW w:w="3258" w:type="dxa"/>
                </w:tcPr>
                <w:p w14:paraId="2AEE4F4A" w14:textId="245A0CD1" w:rsidR="00E425E4" w:rsidRDefault="00E425E4" w:rsidP="00F83B3D">
                  <w:pPr>
                    <w:framePr w:hSpace="141" w:wrap="around" w:vAnchor="text" w:hAnchor="margin" w:y="-14"/>
                    <w:ind w:right="208"/>
                    <w:suppressOverlap/>
                    <w:jc w:val="center"/>
                    <w:rPr>
                      <w:b/>
                      <w:bCs/>
                      <w:sz w:val="20"/>
                      <w:szCs w:val="20"/>
                    </w:rPr>
                  </w:pPr>
                  <w:proofErr w:type="gramStart"/>
                  <w:r w:rsidRPr="00E425E4">
                    <w:rPr>
                      <w:b/>
                      <w:i/>
                      <w:iCs/>
                      <w:sz w:val="20"/>
                      <w:szCs w:val="20"/>
                    </w:rPr>
                    <w:t>e</w:t>
                  </w:r>
                  <w:proofErr w:type="gramEnd"/>
                  <w:r w:rsidRPr="00E425E4">
                    <w:rPr>
                      <w:b/>
                      <w:i/>
                      <w:iCs/>
                      <w:sz w:val="20"/>
                      <w:szCs w:val="20"/>
                    </w:rPr>
                    <w:t>-imzalıdır</w:t>
                  </w:r>
                </w:p>
                <w:p w14:paraId="3550AFB6" w14:textId="368517C9" w:rsidR="0028409B" w:rsidRPr="00E425E4" w:rsidRDefault="0028409B" w:rsidP="00F83B3D">
                  <w:pPr>
                    <w:framePr w:hSpace="141" w:wrap="around" w:vAnchor="text" w:hAnchor="margin" w:y="-14"/>
                    <w:ind w:right="208"/>
                    <w:suppressOverlap/>
                    <w:jc w:val="center"/>
                    <w:rPr>
                      <w:b/>
                      <w:bCs/>
                      <w:sz w:val="20"/>
                      <w:szCs w:val="20"/>
                    </w:rPr>
                  </w:pPr>
                  <w:r w:rsidRPr="00E425E4">
                    <w:rPr>
                      <w:b/>
                      <w:bCs/>
                      <w:sz w:val="20"/>
                      <w:szCs w:val="20"/>
                    </w:rPr>
                    <w:t>Ahmet TAŞ</w:t>
                  </w:r>
                </w:p>
                <w:p w14:paraId="73719EA6" w14:textId="77777777" w:rsidR="0028409B" w:rsidRPr="00E425E4" w:rsidRDefault="0028409B" w:rsidP="00F83B3D">
                  <w:pPr>
                    <w:framePr w:hSpace="141" w:wrap="around" w:vAnchor="text" w:hAnchor="margin" w:y="-14"/>
                    <w:ind w:right="208"/>
                    <w:suppressOverlap/>
                    <w:jc w:val="center"/>
                    <w:rPr>
                      <w:b/>
                      <w:bCs/>
                      <w:sz w:val="20"/>
                      <w:szCs w:val="20"/>
                    </w:rPr>
                  </w:pPr>
                  <w:r w:rsidRPr="00E425E4">
                    <w:rPr>
                      <w:b/>
                      <w:bCs/>
                      <w:sz w:val="20"/>
                      <w:szCs w:val="20"/>
                    </w:rPr>
                    <w:t>Raportör</w:t>
                  </w:r>
                </w:p>
                <w:p w14:paraId="68E035B9" w14:textId="77777777" w:rsidR="0028409B" w:rsidRPr="00E425E4" w:rsidRDefault="0028409B" w:rsidP="00F83B3D">
                  <w:pPr>
                    <w:framePr w:hSpace="141" w:wrap="around" w:vAnchor="text" w:hAnchor="margin" w:y="-14"/>
                    <w:ind w:right="208"/>
                    <w:suppressOverlap/>
                    <w:jc w:val="center"/>
                    <w:rPr>
                      <w:b/>
                      <w:bCs/>
                      <w:sz w:val="20"/>
                      <w:szCs w:val="20"/>
                    </w:rPr>
                  </w:pPr>
                </w:p>
              </w:tc>
              <w:tc>
                <w:tcPr>
                  <w:tcW w:w="3259" w:type="dxa"/>
                </w:tcPr>
                <w:p w14:paraId="7C79D7F0" w14:textId="77777777" w:rsidR="0028409B" w:rsidRPr="00E425E4" w:rsidRDefault="0028409B" w:rsidP="00F83B3D">
                  <w:pPr>
                    <w:framePr w:hSpace="141" w:wrap="around" w:vAnchor="text" w:hAnchor="margin" w:y="-14"/>
                    <w:tabs>
                      <w:tab w:val="left" w:pos="-6733"/>
                      <w:tab w:val="left" w:pos="9004"/>
                    </w:tabs>
                    <w:ind w:right="144"/>
                    <w:suppressOverlap/>
                    <w:jc w:val="center"/>
                    <w:rPr>
                      <w:bCs/>
                      <w:sz w:val="20"/>
                      <w:szCs w:val="20"/>
                    </w:rPr>
                  </w:pPr>
                </w:p>
              </w:tc>
              <w:tc>
                <w:tcPr>
                  <w:tcW w:w="3260" w:type="dxa"/>
                </w:tcPr>
                <w:p w14:paraId="695E1B4E" w14:textId="77777777" w:rsidR="0028409B" w:rsidRPr="00E425E4" w:rsidRDefault="0028409B" w:rsidP="00F83B3D">
                  <w:pPr>
                    <w:framePr w:hSpace="141" w:wrap="around" w:vAnchor="text" w:hAnchor="margin" w:y="-14"/>
                    <w:tabs>
                      <w:tab w:val="left" w:pos="-6733"/>
                      <w:tab w:val="left" w:pos="9004"/>
                    </w:tabs>
                    <w:ind w:right="144"/>
                    <w:suppressOverlap/>
                    <w:jc w:val="center"/>
                    <w:rPr>
                      <w:bCs/>
                      <w:sz w:val="20"/>
                      <w:szCs w:val="20"/>
                    </w:rPr>
                  </w:pPr>
                </w:p>
              </w:tc>
            </w:tr>
          </w:tbl>
          <w:p w14:paraId="0EC60A26" w14:textId="77777777" w:rsidR="003B260C" w:rsidRPr="00E425E4" w:rsidRDefault="003B260C" w:rsidP="003B260C">
            <w:pPr>
              <w:tabs>
                <w:tab w:val="left" w:pos="1560"/>
              </w:tabs>
              <w:rPr>
                <w:sz w:val="20"/>
                <w:szCs w:val="20"/>
              </w:rPr>
            </w:pPr>
          </w:p>
        </w:tc>
      </w:tr>
    </w:tbl>
    <w:p w14:paraId="734A884E" w14:textId="77777777" w:rsidR="00E82E71" w:rsidRPr="00E425E4" w:rsidRDefault="00E82E71" w:rsidP="00FF40A7">
      <w:pPr>
        <w:ind w:right="72"/>
        <w:jc w:val="both"/>
        <w:rPr>
          <w:sz w:val="20"/>
          <w:szCs w:val="20"/>
        </w:rPr>
      </w:pPr>
    </w:p>
    <w:sectPr w:rsidR="00E82E71" w:rsidRPr="00E425E4" w:rsidSect="004E18D4">
      <w:headerReference w:type="default" r:id="rId8"/>
      <w:footerReference w:type="default" r:id="rId9"/>
      <w:pgSz w:w="11906" w:h="16838"/>
      <w:pgMar w:top="709" w:right="991"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2ED5" w14:textId="77777777" w:rsidR="00955AF5" w:rsidRDefault="00955AF5">
      <w:r>
        <w:separator/>
      </w:r>
    </w:p>
  </w:endnote>
  <w:endnote w:type="continuationSeparator" w:id="0">
    <w:p w14:paraId="56B12334" w14:textId="77777777" w:rsidR="00955AF5" w:rsidRDefault="0095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DDEE" w14:textId="77777777" w:rsidR="00DC1A51" w:rsidRDefault="00DC1A51">
    <w:pPr>
      <w:pStyle w:val="AltBilgi"/>
      <w:jc w:val="right"/>
    </w:pPr>
  </w:p>
  <w:p w14:paraId="35C2EB46" w14:textId="77777777" w:rsidR="00DC1A51" w:rsidRDefault="00DC1A5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341E" w14:textId="77777777" w:rsidR="00955AF5" w:rsidRDefault="00955AF5">
      <w:r>
        <w:separator/>
      </w:r>
    </w:p>
  </w:footnote>
  <w:footnote w:type="continuationSeparator" w:id="0">
    <w:p w14:paraId="0035B32E" w14:textId="77777777" w:rsidR="00955AF5" w:rsidRDefault="00955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366"/>
      <w:gridCol w:w="2367"/>
      <w:gridCol w:w="2355"/>
      <w:gridCol w:w="2810"/>
    </w:tblGrid>
    <w:tr w:rsidR="00931027" w14:paraId="335A8CA1" w14:textId="77777777" w:rsidTr="00905F71">
      <w:tc>
        <w:tcPr>
          <w:tcW w:w="9898" w:type="dxa"/>
          <w:gridSpan w:val="4"/>
          <w:shd w:val="clear" w:color="auto" w:fill="auto"/>
        </w:tcPr>
        <w:p w14:paraId="61A27734" w14:textId="77777777" w:rsidR="00931027" w:rsidRPr="003F6284" w:rsidRDefault="00931027" w:rsidP="00931027">
          <w:pPr>
            <w:jc w:val="center"/>
            <w:rPr>
              <w:b/>
            </w:rPr>
          </w:pPr>
          <w:r w:rsidRPr="003F6284">
            <w:rPr>
              <w:b/>
              <w:sz w:val="22"/>
              <w:szCs w:val="22"/>
            </w:rPr>
            <w:t>HARRAN ÜNİVERSİTESİ</w:t>
          </w:r>
        </w:p>
        <w:p w14:paraId="30C3EF8A" w14:textId="77777777" w:rsidR="00931027" w:rsidRPr="003F6284" w:rsidRDefault="00931027" w:rsidP="00931027">
          <w:pPr>
            <w:jc w:val="center"/>
            <w:rPr>
              <w:b/>
            </w:rPr>
          </w:pPr>
          <w:r w:rsidRPr="003F6284">
            <w:rPr>
              <w:b/>
              <w:sz w:val="22"/>
              <w:szCs w:val="22"/>
            </w:rPr>
            <w:t>TIP FAKÜLTESİ</w:t>
          </w:r>
        </w:p>
        <w:p w14:paraId="67C95F51" w14:textId="77777777" w:rsidR="00931027" w:rsidRPr="00931027" w:rsidRDefault="00931027" w:rsidP="00C4730D">
          <w:pPr>
            <w:pStyle w:val="stBilgi"/>
            <w:jc w:val="center"/>
            <w:rPr>
              <w:b/>
              <w:sz w:val="22"/>
              <w:szCs w:val="22"/>
            </w:rPr>
          </w:pPr>
          <w:r w:rsidRPr="003F6284">
            <w:rPr>
              <w:b/>
              <w:sz w:val="22"/>
              <w:szCs w:val="22"/>
            </w:rPr>
            <w:t>FAKÜLTE KURULU KARARLARI</w:t>
          </w:r>
        </w:p>
      </w:tc>
    </w:tr>
    <w:tr w:rsidR="00931027" w14:paraId="10F0298A" w14:textId="77777777" w:rsidTr="00905F71">
      <w:tc>
        <w:tcPr>
          <w:tcW w:w="2366" w:type="dxa"/>
          <w:shd w:val="clear" w:color="auto" w:fill="auto"/>
        </w:tcPr>
        <w:p w14:paraId="33D1CD0A" w14:textId="77777777" w:rsidR="00931027" w:rsidRDefault="00931027" w:rsidP="00931027">
          <w:pPr>
            <w:pStyle w:val="stBilgi"/>
            <w:jc w:val="center"/>
            <w:rPr>
              <w:b/>
            </w:rPr>
          </w:pPr>
        </w:p>
        <w:p w14:paraId="12B3B63A" w14:textId="77777777" w:rsidR="00931027" w:rsidRDefault="00931027" w:rsidP="00931027">
          <w:pPr>
            <w:pStyle w:val="stBilgi"/>
            <w:jc w:val="center"/>
            <w:rPr>
              <w:b/>
            </w:rPr>
          </w:pPr>
          <w:r w:rsidRPr="00931027">
            <w:rPr>
              <w:b/>
            </w:rPr>
            <w:t>TARİH</w:t>
          </w:r>
        </w:p>
        <w:p w14:paraId="13628E63" w14:textId="5016BD92" w:rsidR="00931027" w:rsidRPr="00931027" w:rsidRDefault="005A44CE" w:rsidP="00E425E4">
          <w:pPr>
            <w:pStyle w:val="stBilgi"/>
            <w:jc w:val="center"/>
            <w:rPr>
              <w:b/>
            </w:rPr>
          </w:pPr>
          <w:r>
            <w:rPr>
              <w:b/>
            </w:rPr>
            <w:t>1</w:t>
          </w:r>
          <w:r w:rsidR="00E425E4">
            <w:rPr>
              <w:b/>
            </w:rPr>
            <w:t>6</w:t>
          </w:r>
          <w:r w:rsidR="00931027">
            <w:rPr>
              <w:b/>
            </w:rPr>
            <w:t>.</w:t>
          </w:r>
          <w:r w:rsidR="0028409B">
            <w:rPr>
              <w:b/>
            </w:rPr>
            <w:t>0</w:t>
          </w:r>
          <w:r w:rsidR="005E5289">
            <w:rPr>
              <w:b/>
            </w:rPr>
            <w:t>9</w:t>
          </w:r>
          <w:r w:rsidR="00931027">
            <w:rPr>
              <w:b/>
            </w:rPr>
            <w:t>.20</w:t>
          </w:r>
          <w:r w:rsidR="0028409B">
            <w:rPr>
              <w:b/>
            </w:rPr>
            <w:t>21</w:t>
          </w:r>
        </w:p>
      </w:tc>
      <w:tc>
        <w:tcPr>
          <w:tcW w:w="2367" w:type="dxa"/>
          <w:shd w:val="clear" w:color="auto" w:fill="auto"/>
        </w:tcPr>
        <w:p w14:paraId="46FD3219" w14:textId="77777777" w:rsidR="00931027" w:rsidRDefault="00931027" w:rsidP="00931027">
          <w:pPr>
            <w:pStyle w:val="stBilgi"/>
            <w:jc w:val="center"/>
            <w:rPr>
              <w:b/>
            </w:rPr>
          </w:pPr>
        </w:p>
        <w:p w14:paraId="7A77C384" w14:textId="77777777" w:rsidR="00931027" w:rsidRDefault="00931027" w:rsidP="00931027">
          <w:pPr>
            <w:pStyle w:val="stBilgi"/>
            <w:jc w:val="center"/>
            <w:rPr>
              <w:b/>
            </w:rPr>
          </w:pPr>
          <w:r w:rsidRPr="00931027">
            <w:rPr>
              <w:b/>
            </w:rPr>
            <w:t>OTURUM</w:t>
          </w:r>
        </w:p>
        <w:p w14:paraId="5F94A85F" w14:textId="48311B57" w:rsidR="00931027" w:rsidRPr="00931027" w:rsidRDefault="00C5399C" w:rsidP="00E425E4">
          <w:pPr>
            <w:pStyle w:val="stBilgi"/>
            <w:jc w:val="center"/>
            <w:rPr>
              <w:b/>
            </w:rPr>
          </w:pPr>
          <w:r>
            <w:rPr>
              <w:b/>
            </w:rPr>
            <w:t>1</w:t>
          </w:r>
          <w:r w:rsidR="00E425E4">
            <w:rPr>
              <w:b/>
            </w:rPr>
            <w:t>3</w:t>
          </w:r>
        </w:p>
      </w:tc>
      <w:tc>
        <w:tcPr>
          <w:tcW w:w="2355" w:type="dxa"/>
          <w:shd w:val="clear" w:color="auto" w:fill="auto"/>
        </w:tcPr>
        <w:p w14:paraId="650C2372" w14:textId="77777777" w:rsidR="00931027" w:rsidRDefault="00931027" w:rsidP="00931027">
          <w:pPr>
            <w:pStyle w:val="stBilgi"/>
            <w:jc w:val="center"/>
            <w:rPr>
              <w:b/>
            </w:rPr>
          </w:pPr>
        </w:p>
        <w:p w14:paraId="1DB8AB93" w14:textId="77777777" w:rsidR="00931027" w:rsidRDefault="00931027" w:rsidP="00931027">
          <w:pPr>
            <w:pStyle w:val="stBilgi"/>
            <w:jc w:val="center"/>
            <w:rPr>
              <w:b/>
            </w:rPr>
          </w:pPr>
          <w:r w:rsidRPr="00931027">
            <w:rPr>
              <w:b/>
            </w:rPr>
            <w:t>SAAT</w:t>
          </w:r>
        </w:p>
        <w:p w14:paraId="509AF41A" w14:textId="2FDDA14B" w:rsidR="00931027" w:rsidRPr="00931027" w:rsidRDefault="00DA584A" w:rsidP="00E425E4">
          <w:pPr>
            <w:pStyle w:val="stBilgi"/>
            <w:jc w:val="center"/>
            <w:rPr>
              <w:b/>
            </w:rPr>
          </w:pPr>
          <w:r>
            <w:rPr>
              <w:b/>
            </w:rPr>
            <w:t>1</w:t>
          </w:r>
          <w:r w:rsidR="00E425E4">
            <w:rPr>
              <w:b/>
            </w:rPr>
            <w:t>0</w:t>
          </w:r>
          <w:r w:rsidR="002148AE">
            <w:rPr>
              <w:b/>
            </w:rPr>
            <w:t>:</w:t>
          </w:r>
          <w:r w:rsidR="006A2C48">
            <w:rPr>
              <w:b/>
            </w:rPr>
            <w:t>0</w:t>
          </w:r>
          <w:r w:rsidR="002148AE">
            <w:rPr>
              <w:b/>
            </w:rPr>
            <w:t>0</w:t>
          </w:r>
        </w:p>
      </w:tc>
      <w:tc>
        <w:tcPr>
          <w:tcW w:w="2810" w:type="dxa"/>
          <w:shd w:val="clear" w:color="auto" w:fill="auto"/>
        </w:tcPr>
        <w:p w14:paraId="63937125" w14:textId="77777777" w:rsidR="00931027" w:rsidRDefault="00931027" w:rsidP="00931027">
          <w:pPr>
            <w:pStyle w:val="stBilgi"/>
            <w:jc w:val="center"/>
            <w:rPr>
              <w:b/>
            </w:rPr>
          </w:pPr>
        </w:p>
        <w:p w14:paraId="2A688145" w14:textId="77777777" w:rsidR="00931027" w:rsidRDefault="00931027" w:rsidP="00931027">
          <w:pPr>
            <w:pStyle w:val="stBilgi"/>
            <w:jc w:val="center"/>
            <w:rPr>
              <w:b/>
            </w:rPr>
          </w:pPr>
          <w:r w:rsidRPr="00931027">
            <w:rPr>
              <w:b/>
            </w:rPr>
            <w:t>SAYFA NO</w:t>
          </w:r>
          <w:r>
            <w:rPr>
              <w:b/>
            </w:rPr>
            <w:t xml:space="preserve"> </w:t>
          </w:r>
        </w:p>
        <w:p w14:paraId="0633EBF7" w14:textId="3C1FB46A" w:rsidR="00931027" w:rsidRPr="00931027" w:rsidRDefault="00931027" w:rsidP="00931027">
          <w:pPr>
            <w:pStyle w:val="stBilgi"/>
            <w:jc w:val="center"/>
            <w:rPr>
              <w:b/>
            </w:rPr>
          </w:pPr>
          <w:r w:rsidRPr="00931027">
            <w:rPr>
              <w:b/>
            </w:rPr>
            <w:fldChar w:fldCharType="begin"/>
          </w:r>
          <w:r w:rsidRPr="00931027">
            <w:rPr>
              <w:b/>
            </w:rPr>
            <w:instrText>PAGE   \* MERGEFORMAT</w:instrText>
          </w:r>
          <w:r w:rsidRPr="00931027">
            <w:rPr>
              <w:b/>
            </w:rPr>
            <w:fldChar w:fldCharType="separate"/>
          </w:r>
          <w:r w:rsidR="00E425E4">
            <w:rPr>
              <w:b/>
              <w:noProof/>
            </w:rPr>
            <w:t>19</w:t>
          </w:r>
          <w:r w:rsidRPr="00931027">
            <w:rPr>
              <w:b/>
            </w:rPr>
            <w:fldChar w:fldCharType="end"/>
          </w:r>
        </w:p>
      </w:tc>
    </w:tr>
  </w:tbl>
  <w:p w14:paraId="68765F8F" w14:textId="69F014CB" w:rsidR="00931027" w:rsidRPr="00EA2860" w:rsidRDefault="00931027" w:rsidP="000731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2C02"/>
    <w:multiLevelType w:val="hybridMultilevel"/>
    <w:tmpl w:val="C67E6F04"/>
    <w:lvl w:ilvl="0" w:tplc="83A49A88">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B939E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2D40D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826621"/>
    <w:multiLevelType w:val="hybridMultilevel"/>
    <w:tmpl w:val="CC56B6AC"/>
    <w:lvl w:ilvl="0" w:tplc="BA2472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7612D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40D2B"/>
    <w:multiLevelType w:val="hybridMultilevel"/>
    <w:tmpl w:val="2B2A3396"/>
    <w:lvl w:ilvl="0" w:tplc="8584BBCC">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6" w15:restartNumberingAfterBreak="0">
    <w:nsid w:val="4BD316C5"/>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517B0B"/>
    <w:multiLevelType w:val="hybridMultilevel"/>
    <w:tmpl w:val="779C3AD2"/>
    <w:lvl w:ilvl="0" w:tplc="3FAE66FE">
      <w:start w:val="1"/>
      <w:numFmt w:val="decimal"/>
      <w:lvlText w:val="%1-"/>
      <w:lvlJc w:val="left"/>
      <w:pPr>
        <w:ind w:left="711" w:hanging="360"/>
      </w:pPr>
      <w:rPr>
        <w:rFonts w:hint="default"/>
      </w:rPr>
    </w:lvl>
    <w:lvl w:ilvl="1" w:tplc="041F0019" w:tentative="1">
      <w:start w:val="1"/>
      <w:numFmt w:val="lowerLetter"/>
      <w:lvlText w:val="%2."/>
      <w:lvlJc w:val="left"/>
      <w:pPr>
        <w:ind w:left="1431" w:hanging="360"/>
      </w:pPr>
    </w:lvl>
    <w:lvl w:ilvl="2" w:tplc="041F001B" w:tentative="1">
      <w:start w:val="1"/>
      <w:numFmt w:val="lowerRoman"/>
      <w:lvlText w:val="%3."/>
      <w:lvlJc w:val="right"/>
      <w:pPr>
        <w:ind w:left="2151" w:hanging="180"/>
      </w:pPr>
    </w:lvl>
    <w:lvl w:ilvl="3" w:tplc="041F000F" w:tentative="1">
      <w:start w:val="1"/>
      <w:numFmt w:val="decimal"/>
      <w:lvlText w:val="%4."/>
      <w:lvlJc w:val="left"/>
      <w:pPr>
        <w:ind w:left="2871" w:hanging="360"/>
      </w:pPr>
    </w:lvl>
    <w:lvl w:ilvl="4" w:tplc="041F0019" w:tentative="1">
      <w:start w:val="1"/>
      <w:numFmt w:val="lowerLetter"/>
      <w:lvlText w:val="%5."/>
      <w:lvlJc w:val="left"/>
      <w:pPr>
        <w:ind w:left="3591" w:hanging="360"/>
      </w:pPr>
    </w:lvl>
    <w:lvl w:ilvl="5" w:tplc="041F001B" w:tentative="1">
      <w:start w:val="1"/>
      <w:numFmt w:val="lowerRoman"/>
      <w:lvlText w:val="%6."/>
      <w:lvlJc w:val="right"/>
      <w:pPr>
        <w:ind w:left="4311" w:hanging="180"/>
      </w:pPr>
    </w:lvl>
    <w:lvl w:ilvl="6" w:tplc="041F000F" w:tentative="1">
      <w:start w:val="1"/>
      <w:numFmt w:val="decimal"/>
      <w:lvlText w:val="%7."/>
      <w:lvlJc w:val="left"/>
      <w:pPr>
        <w:ind w:left="5031" w:hanging="360"/>
      </w:pPr>
    </w:lvl>
    <w:lvl w:ilvl="7" w:tplc="041F0019" w:tentative="1">
      <w:start w:val="1"/>
      <w:numFmt w:val="lowerLetter"/>
      <w:lvlText w:val="%8."/>
      <w:lvlJc w:val="left"/>
      <w:pPr>
        <w:ind w:left="5751" w:hanging="360"/>
      </w:pPr>
    </w:lvl>
    <w:lvl w:ilvl="8" w:tplc="041F001B" w:tentative="1">
      <w:start w:val="1"/>
      <w:numFmt w:val="lowerRoman"/>
      <w:lvlText w:val="%9."/>
      <w:lvlJc w:val="right"/>
      <w:pPr>
        <w:ind w:left="6471" w:hanging="180"/>
      </w:pPr>
    </w:lvl>
  </w:abstractNum>
  <w:num w:numId="1">
    <w:abstractNumId w:val="1"/>
  </w:num>
  <w:num w:numId="2">
    <w:abstractNumId w:val="6"/>
  </w:num>
  <w:num w:numId="3">
    <w:abstractNumId w:val="4"/>
  </w:num>
  <w:num w:numId="4">
    <w:abstractNumId w:val="2"/>
  </w:num>
  <w:num w:numId="5">
    <w:abstractNumId w:val="5"/>
  </w:num>
  <w:num w:numId="6">
    <w:abstractNumId w:val="7"/>
  </w:num>
  <w:num w:numId="7">
    <w:abstractNumId w:val="0"/>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6"/>
    <w:rsid w:val="0000060D"/>
    <w:rsid w:val="000007AB"/>
    <w:rsid w:val="00000BC8"/>
    <w:rsid w:val="00000EE5"/>
    <w:rsid w:val="0000103C"/>
    <w:rsid w:val="00001617"/>
    <w:rsid w:val="00001677"/>
    <w:rsid w:val="000017BA"/>
    <w:rsid w:val="00002A40"/>
    <w:rsid w:val="000033C8"/>
    <w:rsid w:val="0000380F"/>
    <w:rsid w:val="00003988"/>
    <w:rsid w:val="000047E4"/>
    <w:rsid w:val="00004CCB"/>
    <w:rsid w:val="00005A3C"/>
    <w:rsid w:val="0000609F"/>
    <w:rsid w:val="00010841"/>
    <w:rsid w:val="000109D6"/>
    <w:rsid w:val="00011160"/>
    <w:rsid w:val="000118FF"/>
    <w:rsid w:val="00011919"/>
    <w:rsid w:val="00011B06"/>
    <w:rsid w:val="000128E5"/>
    <w:rsid w:val="00013AA7"/>
    <w:rsid w:val="00013B7C"/>
    <w:rsid w:val="0001466E"/>
    <w:rsid w:val="00014C19"/>
    <w:rsid w:val="00014C35"/>
    <w:rsid w:val="00014E1A"/>
    <w:rsid w:val="00015477"/>
    <w:rsid w:val="00015C5F"/>
    <w:rsid w:val="000164C8"/>
    <w:rsid w:val="00016CBF"/>
    <w:rsid w:val="00017077"/>
    <w:rsid w:val="000174A1"/>
    <w:rsid w:val="000174E3"/>
    <w:rsid w:val="00017B2B"/>
    <w:rsid w:val="000206A0"/>
    <w:rsid w:val="00020918"/>
    <w:rsid w:val="00020FC3"/>
    <w:rsid w:val="00021870"/>
    <w:rsid w:val="000228C8"/>
    <w:rsid w:val="00022C31"/>
    <w:rsid w:val="000235F8"/>
    <w:rsid w:val="0002384F"/>
    <w:rsid w:val="00024176"/>
    <w:rsid w:val="0002443A"/>
    <w:rsid w:val="00025577"/>
    <w:rsid w:val="00025D8E"/>
    <w:rsid w:val="00025E07"/>
    <w:rsid w:val="0002625E"/>
    <w:rsid w:val="000262AC"/>
    <w:rsid w:val="0002674B"/>
    <w:rsid w:val="00027DCD"/>
    <w:rsid w:val="00031AF4"/>
    <w:rsid w:val="00031FA3"/>
    <w:rsid w:val="000323E8"/>
    <w:rsid w:val="00032AB8"/>
    <w:rsid w:val="0003485C"/>
    <w:rsid w:val="000362E2"/>
    <w:rsid w:val="000365B2"/>
    <w:rsid w:val="00036C1C"/>
    <w:rsid w:val="00036CE4"/>
    <w:rsid w:val="00037865"/>
    <w:rsid w:val="00037E6F"/>
    <w:rsid w:val="00040581"/>
    <w:rsid w:val="0004254E"/>
    <w:rsid w:val="000428CB"/>
    <w:rsid w:val="00042BBE"/>
    <w:rsid w:val="0004316E"/>
    <w:rsid w:val="00043214"/>
    <w:rsid w:val="00043725"/>
    <w:rsid w:val="000439B9"/>
    <w:rsid w:val="000448FF"/>
    <w:rsid w:val="000449B6"/>
    <w:rsid w:val="00044FBF"/>
    <w:rsid w:val="00045011"/>
    <w:rsid w:val="0004507C"/>
    <w:rsid w:val="00045C47"/>
    <w:rsid w:val="00046473"/>
    <w:rsid w:val="00047197"/>
    <w:rsid w:val="00050FC7"/>
    <w:rsid w:val="000514CD"/>
    <w:rsid w:val="000517C8"/>
    <w:rsid w:val="00051B34"/>
    <w:rsid w:val="00052CC1"/>
    <w:rsid w:val="0005387E"/>
    <w:rsid w:val="00053F5C"/>
    <w:rsid w:val="00053F8F"/>
    <w:rsid w:val="00053FBE"/>
    <w:rsid w:val="0005466F"/>
    <w:rsid w:val="000546B0"/>
    <w:rsid w:val="000547F3"/>
    <w:rsid w:val="0005484D"/>
    <w:rsid w:val="00054D42"/>
    <w:rsid w:val="00054E45"/>
    <w:rsid w:val="00055F31"/>
    <w:rsid w:val="00056A1F"/>
    <w:rsid w:val="00056EC3"/>
    <w:rsid w:val="00057AA9"/>
    <w:rsid w:val="00060189"/>
    <w:rsid w:val="00060701"/>
    <w:rsid w:val="0006072F"/>
    <w:rsid w:val="00060F48"/>
    <w:rsid w:val="00061082"/>
    <w:rsid w:val="00061471"/>
    <w:rsid w:val="000617BB"/>
    <w:rsid w:val="00061EF7"/>
    <w:rsid w:val="0006294B"/>
    <w:rsid w:val="00062E3D"/>
    <w:rsid w:val="00062FC7"/>
    <w:rsid w:val="00063F74"/>
    <w:rsid w:val="00064641"/>
    <w:rsid w:val="00065621"/>
    <w:rsid w:val="000656CF"/>
    <w:rsid w:val="00066A2C"/>
    <w:rsid w:val="00066E97"/>
    <w:rsid w:val="00066FAD"/>
    <w:rsid w:val="0006726D"/>
    <w:rsid w:val="0006754B"/>
    <w:rsid w:val="00067A71"/>
    <w:rsid w:val="00067AEC"/>
    <w:rsid w:val="00067DE4"/>
    <w:rsid w:val="00067DFB"/>
    <w:rsid w:val="00067E1E"/>
    <w:rsid w:val="00070039"/>
    <w:rsid w:val="00070276"/>
    <w:rsid w:val="000705C6"/>
    <w:rsid w:val="0007088A"/>
    <w:rsid w:val="000708DE"/>
    <w:rsid w:val="00071C70"/>
    <w:rsid w:val="000731FE"/>
    <w:rsid w:val="0007332B"/>
    <w:rsid w:val="0007332D"/>
    <w:rsid w:val="00074EFC"/>
    <w:rsid w:val="000756E9"/>
    <w:rsid w:val="00075B58"/>
    <w:rsid w:val="000763C9"/>
    <w:rsid w:val="0007640E"/>
    <w:rsid w:val="000770B1"/>
    <w:rsid w:val="00077C4C"/>
    <w:rsid w:val="00077DE3"/>
    <w:rsid w:val="00077DED"/>
    <w:rsid w:val="000805E7"/>
    <w:rsid w:val="00080B9C"/>
    <w:rsid w:val="00081215"/>
    <w:rsid w:val="0008174D"/>
    <w:rsid w:val="00082315"/>
    <w:rsid w:val="000826FD"/>
    <w:rsid w:val="00082A83"/>
    <w:rsid w:val="00082C38"/>
    <w:rsid w:val="000839B2"/>
    <w:rsid w:val="00083CE5"/>
    <w:rsid w:val="00083FDD"/>
    <w:rsid w:val="00085A9E"/>
    <w:rsid w:val="00086CF6"/>
    <w:rsid w:val="00090EE1"/>
    <w:rsid w:val="000910CD"/>
    <w:rsid w:val="00091B81"/>
    <w:rsid w:val="000920A1"/>
    <w:rsid w:val="00092287"/>
    <w:rsid w:val="00092BEA"/>
    <w:rsid w:val="000936C7"/>
    <w:rsid w:val="00093FDE"/>
    <w:rsid w:val="000956E6"/>
    <w:rsid w:val="00095A90"/>
    <w:rsid w:val="00096520"/>
    <w:rsid w:val="00096684"/>
    <w:rsid w:val="000966E5"/>
    <w:rsid w:val="00096C33"/>
    <w:rsid w:val="00097603"/>
    <w:rsid w:val="000A0176"/>
    <w:rsid w:val="000A07D1"/>
    <w:rsid w:val="000A0E95"/>
    <w:rsid w:val="000A0F1C"/>
    <w:rsid w:val="000A1675"/>
    <w:rsid w:val="000A2919"/>
    <w:rsid w:val="000A2CD6"/>
    <w:rsid w:val="000A41DD"/>
    <w:rsid w:val="000A4CFC"/>
    <w:rsid w:val="000A4F2B"/>
    <w:rsid w:val="000A557C"/>
    <w:rsid w:val="000A55F9"/>
    <w:rsid w:val="000A597F"/>
    <w:rsid w:val="000A5DD1"/>
    <w:rsid w:val="000A5E6E"/>
    <w:rsid w:val="000A60DC"/>
    <w:rsid w:val="000A632B"/>
    <w:rsid w:val="000A6AAE"/>
    <w:rsid w:val="000A7AB4"/>
    <w:rsid w:val="000B00A4"/>
    <w:rsid w:val="000B1086"/>
    <w:rsid w:val="000B131F"/>
    <w:rsid w:val="000B1998"/>
    <w:rsid w:val="000B1B34"/>
    <w:rsid w:val="000B1B95"/>
    <w:rsid w:val="000B255F"/>
    <w:rsid w:val="000B2A88"/>
    <w:rsid w:val="000B2D08"/>
    <w:rsid w:val="000B30E3"/>
    <w:rsid w:val="000B30F0"/>
    <w:rsid w:val="000B357F"/>
    <w:rsid w:val="000B3BE0"/>
    <w:rsid w:val="000B4522"/>
    <w:rsid w:val="000B4615"/>
    <w:rsid w:val="000B4E42"/>
    <w:rsid w:val="000B597F"/>
    <w:rsid w:val="000B7C71"/>
    <w:rsid w:val="000C02B2"/>
    <w:rsid w:val="000C04D4"/>
    <w:rsid w:val="000C071C"/>
    <w:rsid w:val="000C07F5"/>
    <w:rsid w:val="000C0903"/>
    <w:rsid w:val="000C1742"/>
    <w:rsid w:val="000C178D"/>
    <w:rsid w:val="000C21B4"/>
    <w:rsid w:val="000C2BA6"/>
    <w:rsid w:val="000C2E91"/>
    <w:rsid w:val="000C3166"/>
    <w:rsid w:val="000C3BEE"/>
    <w:rsid w:val="000C4B51"/>
    <w:rsid w:val="000C5DDF"/>
    <w:rsid w:val="000C5F50"/>
    <w:rsid w:val="000C6879"/>
    <w:rsid w:val="000C7D31"/>
    <w:rsid w:val="000D0028"/>
    <w:rsid w:val="000D13B1"/>
    <w:rsid w:val="000D1C50"/>
    <w:rsid w:val="000D234A"/>
    <w:rsid w:val="000D27ED"/>
    <w:rsid w:val="000D297E"/>
    <w:rsid w:val="000D33FF"/>
    <w:rsid w:val="000D3EB8"/>
    <w:rsid w:val="000D3F1E"/>
    <w:rsid w:val="000D4C74"/>
    <w:rsid w:val="000D51C8"/>
    <w:rsid w:val="000D52BE"/>
    <w:rsid w:val="000D54A5"/>
    <w:rsid w:val="000D644F"/>
    <w:rsid w:val="000D66A7"/>
    <w:rsid w:val="000D6D17"/>
    <w:rsid w:val="000D728B"/>
    <w:rsid w:val="000E0EF3"/>
    <w:rsid w:val="000E1B0D"/>
    <w:rsid w:val="000E28AF"/>
    <w:rsid w:val="000E28D1"/>
    <w:rsid w:val="000E2AA1"/>
    <w:rsid w:val="000E327D"/>
    <w:rsid w:val="000E48E3"/>
    <w:rsid w:val="000E555E"/>
    <w:rsid w:val="000E6CE8"/>
    <w:rsid w:val="000E6ECD"/>
    <w:rsid w:val="000E7DA2"/>
    <w:rsid w:val="000E7E07"/>
    <w:rsid w:val="000F0489"/>
    <w:rsid w:val="000F088D"/>
    <w:rsid w:val="000F0BA9"/>
    <w:rsid w:val="000F132D"/>
    <w:rsid w:val="000F13CC"/>
    <w:rsid w:val="000F1906"/>
    <w:rsid w:val="000F1C17"/>
    <w:rsid w:val="000F1F28"/>
    <w:rsid w:val="000F3251"/>
    <w:rsid w:val="000F4718"/>
    <w:rsid w:val="000F5C93"/>
    <w:rsid w:val="000F6B03"/>
    <w:rsid w:val="000F6E10"/>
    <w:rsid w:val="000F6FF6"/>
    <w:rsid w:val="000F7278"/>
    <w:rsid w:val="000F7B66"/>
    <w:rsid w:val="001006DC"/>
    <w:rsid w:val="00100B97"/>
    <w:rsid w:val="00101945"/>
    <w:rsid w:val="00101AC7"/>
    <w:rsid w:val="0010280B"/>
    <w:rsid w:val="0010309A"/>
    <w:rsid w:val="0010359F"/>
    <w:rsid w:val="00103BEB"/>
    <w:rsid w:val="001054D9"/>
    <w:rsid w:val="001063A9"/>
    <w:rsid w:val="001064DA"/>
    <w:rsid w:val="001066ED"/>
    <w:rsid w:val="0010683B"/>
    <w:rsid w:val="001068C0"/>
    <w:rsid w:val="00107ADA"/>
    <w:rsid w:val="00107EB3"/>
    <w:rsid w:val="00111609"/>
    <w:rsid w:val="00112D28"/>
    <w:rsid w:val="00114B3E"/>
    <w:rsid w:val="00115DEC"/>
    <w:rsid w:val="00115F93"/>
    <w:rsid w:val="0011603E"/>
    <w:rsid w:val="00116200"/>
    <w:rsid w:val="001168D0"/>
    <w:rsid w:val="00116D43"/>
    <w:rsid w:val="00116F5A"/>
    <w:rsid w:val="001177ED"/>
    <w:rsid w:val="00117D59"/>
    <w:rsid w:val="00120BF6"/>
    <w:rsid w:val="0012155E"/>
    <w:rsid w:val="00122D60"/>
    <w:rsid w:val="00122F0C"/>
    <w:rsid w:val="00123A96"/>
    <w:rsid w:val="00123AFA"/>
    <w:rsid w:val="00123CB6"/>
    <w:rsid w:val="00123F76"/>
    <w:rsid w:val="00124D20"/>
    <w:rsid w:val="00124DF6"/>
    <w:rsid w:val="00125D4F"/>
    <w:rsid w:val="001303D2"/>
    <w:rsid w:val="0013085C"/>
    <w:rsid w:val="00130CAB"/>
    <w:rsid w:val="00131229"/>
    <w:rsid w:val="0013244C"/>
    <w:rsid w:val="00133EF8"/>
    <w:rsid w:val="00133F0D"/>
    <w:rsid w:val="0013449B"/>
    <w:rsid w:val="0014110E"/>
    <w:rsid w:val="00141823"/>
    <w:rsid w:val="001421D3"/>
    <w:rsid w:val="001429E3"/>
    <w:rsid w:val="0014396C"/>
    <w:rsid w:val="00143DB6"/>
    <w:rsid w:val="00143ED5"/>
    <w:rsid w:val="00143EFA"/>
    <w:rsid w:val="001440AC"/>
    <w:rsid w:val="00144C22"/>
    <w:rsid w:val="00145404"/>
    <w:rsid w:val="001458BB"/>
    <w:rsid w:val="00145CF6"/>
    <w:rsid w:val="001461EB"/>
    <w:rsid w:val="00146A96"/>
    <w:rsid w:val="00146D48"/>
    <w:rsid w:val="0014703C"/>
    <w:rsid w:val="00147CEA"/>
    <w:rsid w:val="00147D6F"/>
    <w:rsid w:val="001502B9"/>
    <w:rsid w:val="00150CA6"/>
    <w:rsid w:val="001517E4"/>
    <w:rsid w:val="00151D26"/>
    <w:rsid w:val="00151D2E"/>
    <w:rsid w:val="00152C28"/>
    <w:rsid w:val="00152E5C"/>
    <w:rsid w:val="001551DA"/>
    <w:rsid w:val="00156408"/>
    <w:rsid w:val="001574F4"/>
    <w:rsid w:val="00160937"/>
    <w:rsid w:val="00164C7C"/>
    <w:rsid w:val="00164DEF"/>
    <w:rsid w:val="0016586E"/>
    <w:rsid w:val="00165B63"/>
    <w:rsid w:val="0016689B"/>
    <w:rsid w:val="00166F20"/>
    <w:rsid w:val="0016755C"/>
    <w:rsid w:val="001675C7"/>
    <w:rsid w:val="00167735"/>
    <w:rsid w:val="0016776B"/>
    <w:rsid w:val="00167D98"/>
    <w:rsid w:val="001714F0"/>
    <w:rsid w:val="001726F7"/>
    <w:rsid w:val="0017315E"/>
    <w:rsid w:val="00174E57"/>
    <w:rsid w:val="00177142"/>
    <w:rsid w:val="001775C5"/>
    <w:rsid w:val="00177951"/>
    <w:rsid w:val="00180A99"/>
    <w:rsid w:val="00180CEA"/>
    <w:rsid w:val="001815A8"/>
    <w:rsid w:val="00181608"/>
    <w:rsid w:val="001818F8"/>
    <w:rsid w:val="00182117"/>
    <w:rsid w:val="00182B52"/>
    <w:rsid w:val="00183241"/>
    <w:rsid w:val="001847CF"/>
    <w:rsid w:val="00184D43"/>
    <w:rsid w:val="00185516"/>
    <w:rsid w:val="00185AF9"/>
    <w:rsid w:val="00185DEC"/>
    <w:rsid w:val="00186E68"/>
    <w:rsid w:val="00187458"/>
    <w:rsid w:val="001877B0"/>
    <w:rsid w:val="00187926"/>
    <w:rsid w:val="00187A18"/>
    <w:rsid w:val="00190173"/>
    <w:rsid w:val="00190DFE"/>
    <w:rsid w:val="00190EDF"/>
    <w:rsid w:val="001914B1"/>
    <w:rsid w:val="00191B7B"/>
    <w:rsid w:val="00191D56"/>
    <w:rsid w:val="0019268A"/>
    <w:rsid w:val="00192AAC"/>
    <w:rsid w:val="00193348"/>
    <w:rsid w:val="00193643"/>
    <w:rsid w:val="0019463D"/>
    <w:rsid w:val="00197143"/>
    <w:rsid w:val="0019724A"/>
    <w:rsid w:val="00197FB1"/>
    <w:rsid w:val="001A2146"/>
    <w:rsid w:val="001A2446"/>
    <w:rsid w:val="001A267A"/>
    <w:rsid w:val="001A270C"/>
    <w:rsid w:val="001A2ED0"/>
    <w:rsid w:val="001A2F74"/>
    <w:rsid w:val="001A30D4"/>
    <w:rsid w:val="001A4023"/>
    <w:rsid w:val="001A4988"/>
    <w:rsid w:val="001A4998"/>
    <w:rsid w:val="001A669A"/>
    <w:rsid w:val="001A6810"/>
    <w:rsid w:val="001B0B3A"/>
    <w:rsid w:val="001B21BC"/>
    <w:rsid w:val="001B2268"/>
    <w:rsid w:val="001B2398"/>
    <w:rsid w:val="001B2457"/>
    <w:rsid w:val="001B24A4"/>
    <w:rsid w:val="001B2758"/>
    <w:rsid w:val="001B2BCF"/>
    <w:rsid w:val="001B340D"/>
    <w:rsid w:val="001B34C0"/>
    <w:rsid w:val="001B37CE"/>
    <w:rsid w:val="001B431B"/>
    <w:rsid w:val="001B4A19"/>
    <w:rsid w:val="001B4EA7"/>
    <w:rsid w:val="001B57F4"/>
    <w:rsid w:val="001B6346"/>
    <w:rsid w:val="001B657B"/>
    <w:rsid w:val="001C02B6"/>
    <w:rsid w:val="001C0453"/>
    <w:rsid w:val="001C1296"/>
    <w:rsid w:val="001C16DE"/>
    <w:rsid w:val="001C17A4"/>
    <w:rsid w:val="001C1A34"/>
    <w:rsid w:val="001C1A81"/>
    <w:rsid w:val="001C27F6"/>
    <w:rsid w:val="001C285B"/>
    <w:rsid w:val="001C2EE0"/>
    <w:rsid w:val="001C3009"/>
    <w:rsid w:val="001C3611"/>
    <w:rsid w:val="001C3AEE"/>
    <w:rsid w:val="001C3B85"/>
    <w:rsid w:val="001C4119"/>
    <w:rsid w:val="001C41F8"/>
    <w:rsid w:val="001C447E"/>
    <w:rsid w:val="001C5706"/>
    <w:rsid w:val="001C58CA"/>
    <w:rsid w:val="001C6283"/>
    <w:rsid w:val="001C67F4"/>
    <w:rsid w:val="001D0B96"/>
    <w:rsid w:val="001D0DC2"/>
    <w:rsid w:val="001D16F4"/>
    <w:rsid w:val="001D1D5B"/>
    <w:rsid w:val="001D257E"/>
    <w:rsid w:val="001D28B8"/>
    <w:rsid w:val="001D30C8"/>
    <w:rsid w:val="001D32C8"/>
    <w:rsid w:val="001D3B51"/>
    <w:rsid w:val="001D7076"/>
    <w:rsid w:val="001D7795"/>
    <w:rsid w:val="001E0605"/>
    <w:rsid w:val="001E0612"/>
    <w:rsid w:val="001E17EC"/>
    <w:rsid w:val="001E1898"/>
    <w:rsid w:val="001E1B3E"/>
    <w:rsid w:val="001E1FAC"/>
    <w:rsid w:val="001E2B24"/>
    <w:rsid w:val="001E3154"/>
    <w:rsid w:val="001E525F"/>
    <w:rsid w:val="001E6346"/>
    <w:rsid w:val="001E6487"/>
    <w:rsid w:val="001E6DA9"/>
    <w:rsid w:val="001F0017"/>
    <w:rsid w:val="001F1A1D"/>
    <w:rsid w:val="001F1BFE"/>
    <w:rsid w:val="001F2776"/>
    <w:rsid w:val="001F4073"/>
    <w:rsid w:val="001F49C0"/>
    <w:rsid w:val="001F5530"/>
    <w:rsid w:val="001F55AB"/>
    <w:rsid w:val="001F5881"/>
    <w:rsid w:val="001F5C14"/>
    <w:rsid w:val="001F615C"/>
    <w:rsid w:val="001F658F"/>
    <w:rsid w:val="001F6FAA"/>
    <w:rsid w:val="0020011E"/>
    <w:rsid w:val="00201358"/>
    <w:rsid w:val="00201403"/>
    <w:rsid w:val="00201666"/>
    <w:rsid w:val="0020200B"/>
    <w:rsid w:val="002025E8"/>
    <w:rsid w:val="00204149"/>
    <w:rsid w:val="00204A84"/>
    <w:rsid w:val="0020625F"/>
    <w:rsid w:val="002069BC"/>
    <w:rsid w:val="00207818"/>
    <w:rsid w:val="0021183A"/>
    <w:rsid w:val="00212180"/>
    <w:rsid w:val="00212FA2"/>
    <w:rsid w:val="002133EF"/>
    <w:rsid w:val="00213A84"/>
    <w:rsid w:val="00213C46"/>
    <w:rsid w:val="002142D4"/>
    <w:rsid w:val="002148AE"/>
    <w:rsid w:val="00214DE9"/>
    <w:rsid w:val="00215285"/>
    <w:rsid w:val="002153F9"/>
    <w:rsid w:val="002160BC"/>
    <w:rsid w:val="0021771C"/>
    <w:rsid w:val="00217CD3"/>
    <w:rsid w:val="0022089C"/>
    <w:rsid w:val="00220942"/>
    <w:rsid w:val="00220B66"/>
    <w:rsid w:val="0022112F"/>
    <w:rsid w:val="002222FD"/>
    <w:rsid w:val="0022412C"/>
    <w:rsid w:val="0022420A"/>
    <w:rsid w:val="00224235"/>
    <w:rsid w:val="00224C03"/>
    <w:rsid w:val="0022650B"/>
    <w:rsid w:val="00227ACB"/>
    <w:rsid w:val="00230A2B"/>
    <w:rsid w:val="00231473"/>
    <w:rsid w:val="00232604"/>
    <w:rsid w:val="00232BC3"/>
    <w:rsid w:val="0023316E"/>
    <w:rsid w:val="00233883"/>
    <w:rsid w:val="002347EC"/>
    <w:rsid w:val="002355F7"/>
    <w:rsid w:val="0023617B"/>
    <w:rsid w:val="0023648E"/>
    <w:rsid w:val="002364BF"/>
    <w:rsid w:val="00236BDE"/>
    <w:rsid w:val="00236FBB"/>
    <w:rsid w:val="00237426"/>
    <w:rsid w:val="002378BF"/>
    <w:rsid w:val="002411E8"/>
    <w:rsid w:val="002419C7"/>
    <w:rsid w:val="00241E70"/>
    <w:rsid w:val="00242047"/>
    <w:rsid w:val="00242615"/>
    <w:rsid w:val="00242CE7"/>
    <w:rsid w:val="00242D44"/>
    <w:rsid w:val="0024373C"/>
    <w:rsid w:val="00243A65"/>
    <w:rsid w:val="00243BB0"/>
    <w:rsid w:val="00243FA0"/>
    <w:rsid w:val="002447C5"/>
    <w:rsid w:val="00244B99"/>
    <w:rsid w:val="00244C40"/>
    <w:rsid w:val="00246161"/>
    <w:rsid w:val="00246269"/>
    <w:rsid w:val="002462F8"/>
    <w:rsid w:val="00246D77"/>
    <w:rsid w:val="00247408"/>
    <w:rsid w:val="002502C3"/>
    <w:rsid w:val="0025047B"/>
    <w:rsid w:val="002507D1"/>
    <w:rsid w:val="00250AB2"/>
    <w:rsid w:val="00251F95"/>
    <w:rsid w:val="00252489"/>
    <w:rsid w:val="00253290"/>
    <w:rsid w:val="002536F8"/>
    <w:rsid w:val="00253833"/>
    <w:rsid w:val="00253A6E"/>
    <w:rsid w:val="00253E19"/>
    <w:rsid w:val="00254E3D"/>
    <w:rsid w:val="00254F89"/>
    <w:rsid w:val="0026074F"/>
    <w:rsid w:val="00261048"/>
    <w:rsid w:val="002614C7"/>
    <w:rsid w:val="0026174A"/>
    <w:rsid w:val="0026312B"/>
    <w:rsid w:val="002633A7"/>
    <w:rsid w:val="002637C8"/>
    <w:rsid w:val="00263A25"/>
    <w:rsid w:val="002646D9"/>
    <w:rsid w:val="002647AA"/>
    <w:rsid w:val="0026582F"/>
    <w:rsid w:val="00265E50"/>
    <w:rsid w:val="00266CD1"/>
    <w:rsid w:val="002701B4"/>
    <w:rsid w:val="002707C5"/>
    <w:rsid w:val="00270B05"/>
    <w:rsid w:val="00270FEC"/>
    <w:rsid w:val="00271BA5"/>
    <w:rsid w:val="00272098"/>
    <w:rsid w:val="00272521"/>
    <w:rsid w:val="002740FA"/>
    <w:rsid w:val="00274946"/>
    <w:rsid w:val="00276D27"/>
    <w:rsid w:val="002773A9"/>
    <w:rsid w:val="00277FE6"/>
    <w:rsid w:val="002804CF"/>
    <w:rsid w:val="002806C0"/>
    <w:rsid w:val="00281393"/>
    <w:rsid w:val="002831BD"/>
    <w:rsid w:val="002835F7"/>
    <w:rsid w:val="0028409B"/>
    <w:rsid w:val="002840A6"/>
    <w:rsid w:val="002842D5"/>
    <w:rsid w:val="002844D6"/>
    <w:rsid w:val="00284F06"/>
    <w:rsid w:val="00284F80"/>
    <w:rsid w:val="00285FEB"/>
    <w:rsid w:val="00286F1E"/>
    <w:rsid w:val="0028701E"/>
    <w:rsid w:val="002871B1"/>
    <w:rsid w:val="00287AEF"/>
    <w:rsid w:val="00287B2F"/>
    <w:rsid w:val="00287CB4"/>
    <w:rsid w:val="00287F24"/>
    <w:rsid w:val="002902C7"/>
    <w:rsid w:val="0029156F"/>
    <w:rsid w:val="00291FA3"/>
    <w:rsid w:val="0029271C"/>
    <w:rsid w:val="00292860"/>
    <w:rsid w:val="00293044"/>
    <w:rsid w:val="0029353C"/>
    <w:rsid w:val="00294A08"/>
    <w:rsid w:val="00295765"/>
    <w:rsid w:val="00295BD6"/>
    <w:rsid w:val="0029678A"/>
    <w:rsid w:val="00297A03"/>
    <w:rsid w:val="002A3A44"/>
    <w:rsid w:val="002A3D6B"/>
    <w:rsid w:val="002A43E7"/>
    <w:rsid w:val="002A470F"/>
    <w:rsid w:val="002A47F5"/>
    <w:rsid w:val="002A53A6"/>
    <w:rsid w:val="002A6E71"/>
    <w:rsid w:val="002B0BFB"/>
    <w:rsid w:val="002B2BCD"/>
    <w:rsid w:val="002B31EB"/>
    <w:rsid w:val="002B31F2"/>
    <w:rsid w:val="002B3DD7"/>
    <w:rsid w:val="002B4C52"/>
    <w:rsid w:val="002B5647"/>
    <w:rsid w:val="002B5BE4"/>
    <w:rsid w:val="002B6C39"/>
    <w:rsid w:val="002B77C9"/>
    <w:rsid w:val="002C02DB"/>
    <w:rsid w:val="002C0886"/>
    <w:rsid w:val="002C0BB5"/>
    <w:rsid w:val="002C1374"/>
    <w:rsid w:val="002C164F"/>
    <w:rsid w:val="002C263D"/>
    <w:rsid w:val="002C2672"/>
    <w:rsid w:val="002C2D2C"/>
    <w:rsid w:val="002C4A66"/>
    <w:rsid w:val="002C595A"/>
    <w:rsid w:val="002C5E74"/>
    <w:rsid w:val="002C62B7"/>
    <w:rsid w:val="002C6783"/>
    <w:rsid w:val="002C6AA8"/>
    <w:rsid w:val="002C6CBD"/>
    <w:rsid w:val="002D1014"/>
    <w:rsid w:val="002D2928"/>
    <w:rsid w:val="002D2E5F"/>
    <w:rsid w:val="002D2EB5"/>
    <w:rsid w:val="002D34AE"/>
    <w:rsid w:val="002D3867"/>
    <w:rsid w:val="002D4268"/>
    <w:rsid w:val="002D47A8"/>
    <w:rsid w:val="002D4AF8"/>
    <w:rsid w:val="002D60F1"/>
    <w:rsid w:val="002D783D"/>
    <w:rsid w:val="002D7970"/>
    <w:rsid w:val="002E017B"/>
    <w:rsid w:val="002E32B9"/>
    <w:rsid w:val="002E4E0F"/>
    <w:rsid w:val="002E6844"/>
    <w:rsid w:val="002E75C2"/>
    <w:rsid w:val="002E7AA5"/>
    <w:rsid w:val="002F035C"/>
    <w:rsid w:val="002F0F0E"/>
    <w:rsid w:val="002F1070"/>
    <w:rsid w:val="002F122D"/>
    <w:rsid w:val="002F2D07"/>
    <w:rsid w:val="002F31E0"/>
    <w:rsid w:val="002F4705"/>
    <w:rsid w:val="002F7738"/>
    <w:rsid w:val="003000E8"/>
    <w:rsid w:val="00300A4B"/>
    <w:rsid w:val="00300DF8"/>
    <w:rsid w:val="003012B9"/>
    <w:rsid w:val="00301EDB"/>
    <w:rsid w:val="003024AA"/>
    <w:rsid w:val="0030307C"/>
    <w:rsid w:val="003035B7"/>
    <w:rsid w:val="00304167"/>
    <w:rsid w:val="00304D01"/>
    <w:rsid w:val="00304ED1"/>
    <w:rsid w:val="00305023"/>
    <w:rsid w:val="003055EC"/>
    <w:rsid w:val="0030583B"/>
    <w:rsid w:val="00306ACF"/>
    <w:rsid w:val="003072EB"/>
    <w:rsid w:val="003106F1"/>
    <w:rsid w:val="003107DD"/>
    <w:rsid w:val="00310A82"/>
    <w:rsid w:val="00310E1D"/>
    <w:rsid w:val="00311600"/>
    <w:rsid w:val="0031243C"/>
    <w:rsid w:val="00312C9C"/>
    <w:rsid w:val="00314594"/>
    <w:rsid w:val="00314BD0"/>
    <w:rsid w:val="00314C1F"/>
    <w:rsid w:val="00315D5F"/>
    <w:rsid w:val="0031770F"/>
    <w:rsid w:val="00320800"/>
    <w:rsid w:val="00320EA9"/>
    <w:rsid w:val="00321062"/>
    <w:rsid w:val="0032121D"/>
    <w:rsid w:val="00322F3E"/>
    <w:rsid w:val="0032364F"/>
    <w:rsid w:val="00323D90"/>
    <w:rsid w:val="00323E79"/>
    <w:rsid w:val="00324445"/>
    <w:rsid w:val="0032486F"/>
    <w:rsid w:val="00324A9A"/>
    <w:rsid w:val="00325102"/>
    <w:rsid w:val="00325EF0"/>
    <w:rsid w:val="00326394"/>
    <w:rsid w:val="00326A5F"/>
    <w:rsid w:val="00326A9E"/>
    <w:rsid w:val="003273FF"/>
    <w:rsid w:val="00330913"/>
    <w:rsid w:val="00331D41"/>
    <w:rsid w:val="00332470"/>
    <w:rsid w:val="0033278B"/>
    <w:rsid w:val="00332AB2"/>
    <w:rsid w:val="00333340"/>
    <w:rsid w:val="003335F5"/>
    <w:rsid w:val="00334670"/>
    <w:rsid w:val="0033495F"/>
    <w:rsid w:val="00335A04"/>
    <w:rsid w:val="0033618E"/>
    <w:rsid w:val="00336A77"/>
    <w:rsid w:val="00336E4E"/>
    <w:rsid w:val="003407F5"/>
    <w:rsid w:val="00340F1C"/>
    <w:rsid w:val="003410B2"/>
    <w:rsid w:val="00342715"/>
    <w:rsid w:val="00343094"/>
    <w:rsid w:val="00343499"/>
    <w:rsid w:val="003439F9"/>
    <w:rsid w:val="00343BD6"/>
    <w:rsid w:val="00343D7F"/>
    <w:rsid w:val="00344227"/>
    <w:rsid w:val="00345EE3"/>
    <w:rsid w:val="0034636A"/>
    <w:rsid w:val="003469EF"/>
    <w:rsid w:val="00346EBC"/>
    <w:rsid w:val="003472E8"/>
    <w:rsid w:val="00347F68"/>
    <w:rsid w:val="003519B9"/>
    <w:rsid w:val="00352386"/>
    <w:rsid w:val="00352868"/>
    <w:rsid w:val="00354449"/>
    <w:rsid w:val="00354A62"/>
    <w:rsid w:val="00355203"/>
    <w:rsid w:val="003552FD"/>
    <w:rsid w:val="0035543C"/>
    <w:rsid w:val="003561F7"/>
    <w:rsid w:val="003565E4"/>
    <w:rsid w:val="00357AB2"/>
    <w:rsid w:val="00357E2C"/>
    <w:rsid w:val="00360F1A"/>
    <w:rsid w:val="00360FF5"/>
    <w:rsid w:val="003615E6"/>
    <w:rsid w:val="0036312C"/>
    <w:rsid w:val="00363657"/>
    <w:rsid w:val="00363EED"/>
    <w:rsid w:val="003640DA"/>
    <w:rsid w:val="0036498F"/>
    <w:rsid w:val="00364F60"/>
    <w:rsid w:val="003651A6"/>
    <w:rsid w:val="0036573D"/>
    <w:rsid w:val="00366609"/>
    <w:rsid w:val="00366F8B"/>
    <w:rsid w:val="00367B64"/>
    <w:rsid w:val="00367EF9"/>
    <w:rsid w:val="003703DA"/>
    <w:rsid w:val="003711D3"/>
    <w:rsid w:val="00371B09"/>
    <w:rsid w:val="00371B51"/>
    <w:rsid w:val="00371F97"/>
    <w:rsid w:val="003723A0"/>
    <w:rsid w:val="00372444"/>
    <w:rsid w:val="0037338B"/>
    <w:rsid w:val="003747E9"/>
    <w:rsid w:val="00374B8A"/>
    <w:rsid w:val="00374DF4"/>
    <w:rsid w:val="00375908"/>
    <w:rsid w:val="00375C16"/>
    <w:rsid w:val="00376448"/>
    <w:rsid w:val="00376E04"/>
    <w:rsid w:val="00377A4B"/>
    <w:rsid w:val="00377E9F"/>
    <w:rsid w:val="003800AE"/>
    <w:rsid w:val="003804EE"/>
    <w:rsid w:val="003817AD"/>
    <w:rsid w:val="0038275E"/>
    <w:rsid w:val="0038445A"/>
    <w:rsid w:val="003855A7"/>
    <w:rsid w:val="0038590B"/>
    <w:rsid w:val="00385D81"/>
    <w:rsid w:val="003864E5"/>
    <w:rsid w:val="00386BB5"/>
    <w:rsid w:val="00386D54"/>
    <w:rsid w:val="00387E4B"/>
    <w:rsid w:val="00390746"/>
    <w:rsid w:val="003908A2"/>
    <w:rsid w:val="0039115A"/>
    <w:rsid w:val="0039138C"/>
    <w:rsid w:val="003914A7"/>
    <w:rsid w:val="00391DFF"/>
    <w:rsid w:val="0039267C"/>
    <w:rsid w:val="00392B70"/>
    <w:rsid w:val="00393047"/>
    <w:rsid w:val="0039374F"/>
    <w:rsid w:val="0039389E"/>
    <w:rsid w:val="00393EC0"/>
    <w:rsid w:val="00393ECB"/>
    <w:rsid w:val="00394A07"/>
    <w:rsid w:val="00394BFE"/>
    <w:rsid w:val="003951D2"/>
    <w:rsid w:val="003957EB"/>
    <w:rsid w:val="00396894"/>
    <w:rsid w:val="00396D33"/>
    <w:rsid w:val="003976B3"/>
    <w:rsid w:val="003A0CA7"/>
    <w:rsid w:val="003A39F3"/>
    <w:rsid w:val="003A446C"/>
    <w:rsid w:val="003A5864"/>
    <w:rsid w:val="003A59E0"/>
    <w:rsid w:val="003A5C98"/>
    <w:rsid w:val="003A5CD5"/>
    <w:rsid w:val="003A5E32"/>
    <w:rsid w:val="003A7CD2"/>
    <w:rsid w:val="003B0A0A"/>
    <w:rsid w:val="003B1021"/>
    <w:rsid w:val="003B1164"/>
    <w:rsid w:val="003B148A"/>
    <w:rsid w:val="003B1515"/>
    <w:rsid w:val="003B16FE"/>
    <w:rsid w:val="003B1899"/>
    <w:rsid w:val="003B260C"/>
    <w:rsid w:val="003B3955"/>
    <w:rsid w:val="003B3D68"/>
    <w:rsid w:val="003B5926"/>
    <w:rsid w:val="003B6D67"/>
    <w:rsid w:val="003B6DCB"/>
    <w:rsid w:val="003B6EC6"/>
    <w:rsid w:val="003B720A"/>
    <w:rsid w:val="003B75CD"/>
    <w:rsid w:val="003B771E"/>
    <w:rsid w:val="003C1FD3"/>
    <w:rsid w:val="003C2543"/>
    <w:rsid w:val="003C329C"/>
    <w:rsid w:val="003C3B09"/>
    <w:rsid w:val="003C58B9"/>
    <w:rsid w:val="003C73D2"/>
    <w:rsid w:val="003D0F91"/>
    <w:rsid w:val="003D1A20"/>
    <w:rsid w:val="003D1E2B"/>
    <w:rsid w:val="003D29FD"/>
    <w:rsid w:val="003D3018"/>
    <w:rsid w:val="003D31E4"/>
    <w:rsid w:val="003D364F"/>
    <w:rsid w:val="003D5792"/>
    <w:rsid w:val="003D67C4"/>
    <w:rsid w:val="003D67E9"/>
    <w:rsid w:val="003D6D53"/>
    <w:rsid w:val="003D7011"/>
    <w:rsid w:val="003E092F"/>
    <w:rsid w:val="003E1146"/>
    <w:rsid w:val="003E1CF8"/>
    <w:rsid w:val="003E1F48"/>
    <w:rsid w:val="003E3E50"/>
    <w:rsid w:val="003E3F46"/>
    <w:rsid w:val="003E51FB"/>
    <w:rsid w:val="003E571E"/>
    <w:rsid w:val="003E5AE9"/>
    <w:rsid w:val="003E5DFF"/>
    <w:rsid w:val="003E5F39"/>
    <w:rsid w:val="003E6AC1"/>
    <w:rsid w:val="003E700A"/>
    <w:rsid w:val="003E7AD3"/>
    <w:rsid w:val="003F0247"/>
    <w:rsid w:val="003F0266"/>
    <w:rsid w:val="003F043D"/>
    <w:rsid w:val="003F17BF"/>
    <w:rsid w:val="003F2372"/>
    <w:rsid w:val="003F3DBF"/>
    <w:rsid w:val="003F4660"/>
    <w:rsid w:val="003F4E97"/>
    <w:rsid w:val="003F596A"/>
    <w:rsid w:val="003F5B04"/>
    <w:rsid w:val="003F5FCF"/>
    <w:rsid w:val="003F6C4F"/>
    <w:rsid w:val="003F70BC"/>
    <w:rsid w:val="003F7241"/>
    <w:rsid w:val="003F779E"/>
    <w:rsid w:val="00400256"/>
    <w:rsid w:val="004002D5"/>
    <w:rsid w:val="00400E9D"/>
    <w:rsid w:val="0040243C"/>
    <w:rsid w:val="004044A3"/>
    <w:rsid w:val="004046D1"/>
    <w:rsid w:val="00404B9D"/>
    <w:rsid w:val="00404E81"/>
    <w:rsid w:val="004054FA"/>
    <w:rsid w:val="00406E27"/>
    <w:rsid w:val="00407325"/>
    <w:rsid w:val="00410035"/>
    <w:rsid w:val="004109D5"/>
    <w:rsid w:val="00410E93"/>
    <w:rsid w:val="004111D4"/>
    <w:rsid w:val="0041188F"/>
    <w:rsid w:val="00412AE9"/>
    <w:rsid w:val="00412B35"/>
    <w:rsid w:val="00413257"/>
    <w:rsid w:val="00413510"/>
    <w:rsid w:val="00413751"/>
    <w:rsid w:val="00414CED"/>
    <w:rsid w:val="0041695C"/>
    <w:rsid w:val="00416B7C"/>
    <w:rsid w:val="00416D9C"/>
    <w:rsid w:val="00417620"/>
    <w:rsid w:val="0042121C"/>
    <w:rsid w:val="00421604"/>
    <w:rsid w:val="0042201A"/>
    <w:rsid w:val="00423119"/>
    <w:rsid w:val="00423469"/>
    <w:rsid w:val="00423A6D"/>
    <w:rsid w:val="00423B15"/>
    <w:rsid w:val="00424652"/>
    <w:rsid w:val="004249D6"/>
    <w:rsid w:val="004258B5"/>
    <w:rsid w:val="00425CAD"/>
    <w:rsid w:val="00426605"/>
    <w:rsid w:val="004269CB"/>
    <w:rsid w:val="00427503"/>
    <w:rsid w:val="004316BE"/>
    <w:rsid w:val="004322F1"/>
    <w:rsid w:val="00432453"/>
    <w:rsid w:val="00433A80"/>
    <w:rsid w:val="00435625"/>
    <w:rsid w:val="004358FD"/>
    <w:rsid w:val="00437C51"/>
    <w:rsid w:val="00440101"/>
    <w:rsid w:val="00440E37"/>
    <w:rsid w:val="00440F15"/>
    <w:rsid w:val="004423BC"/>
    <w:rsid w:val="004430BE"/>
    <w:rsid w:val="004436E5"/>
    <w:rsid w:val="00443E91"/>
    <w:rsid w:val="00444EE1"/>
    <w:rsid w:val="00445571"/>
    <w:rsid w:val="00445776"/>
    <w:rsid w:val="00445B44"/>
    <w:rsid w:val="00445EEA"/>
    <w:rsid w:val="00447735"/>
    <w:rsid w:val="00447A55"/>
    <w:rsid w:val="00447BEC"/>
    <w:rsid w:val="00451259"/>
    <w:rsid w:val="0045207E"/>
    <w:rsid w:val="00452D03"/>
    <w:rsid w:val="00453C38"/>
    <w:rsid w:val="00455043"/>
    <w:rsid w:val="00455D06"/>
    <w:rsid w:val="00455D6F"/>
    <w:rsid w:val="00455EFE"/>
    <w:rsid w:val="0045643E"/>
    <w:rsid w:val="00457027"/>
    <w:rsid w:val="0045756A"/>
    <w:rsid w:val="00460981"/>
    <w:rsid w:val="00460AF4"/>
    <w:rsid w:val="00460B16"/>
    <w:rsid w:val="00460D10"/>
    <w:rsid w:val="00461357"/>
    <w:rsid w:val="004618F4"/>
    <w:rsid w:val="00461E0C"/>
    <w:rsid w:val="00462BB6"/>
    <w:rsid w:val="00463243"/>
    <w:rsid w:val="00463529"/>
    <w:rsid w:val="00464888"/>
    <w:rsid w:val="00464B03"/>
    <w:rsid w:val="00466075"/>
    <w:rsid w:val="00466714"/>
    <w:rsid w:val="004667D9"/>
    <w:rsid w:val="00470AB8"/>
    <w:rsid w:val="0047138F"/>
    <w:rsid w:val="00471534"/>
    <w:rsid w:val="00471637"/>
    <w:rsid w:val="00471C4B"/>
    <w:rsid w:val="004726E3"/>
    <w:rsid w:val="00472D40"/>
    <w:rsid w:val="004737ED"/>
    <w:rsid w:val="00473927"/>
    <w:rsid w:val="0047435B"/>
    <w:rsid w:val="004761D5"/>
    <w:rsid w:val="004762B9"/>
    <w:rsid w:val="004765E1"/>
    <w:rsid w:val="00476999"/>
    <w:rsid w:val="00476C21"/>
    <w:rsid w:val="00477D3F"/>
    <w:rsid w:val="00477DC1"/>
    <w:rsid w:val="00484320"/>
    <w:rsid w:val="00484BAA"/>
    <w:rsid w:val="00484CA8"/>
    <w:rsid w:val="00485D00"/>
    <w:rsid w:val="00485DA3"/>
    <w:rsid w:val="0048655B"/>
    <w:rsid w:val="00486AB4"/>
    <w:rsid w:val="00487587"/>
    <w:rsid w:val="004913EE"/>
    <w:rsid w:val="00491CBB"/>
    <w:rsid w:val="0049223F"/>
    <w:rsid w:val="00492753"/>
    <w:rsid w:val="00492CFD"/>
    <w:rsid w:val="00492F16"/>
    <w:rsid w:val="004937DC"/>
    <w:rsid w:val="00493D04"/>
    <w:rsid w:val="004942D5"/>
    <w:rsid w:val="00494559"/>
    <w:rsid w:val="00494DFB"/>
    <w:rsid w:val="00495150"/>
    <w:rsid w:val="004956E8"/>
    <w:rsid w:val="00496073"/>
    <w:rsid w:val="00496124"/>
    <w:rsid w:val="00497382"/>
    <w:rsid w:val="0049790E"/>
    <w:rsid w:val="00497F8B"/>
    <w:rsid w:val="004A01F2"/>
    <w:rsid w:val="004A043F"/>
    <w:rsid w:val="004A1A31"/>
    <w:rsid w:val="004A2A67"/>
    <w:rsid w:val="004A3246"/>
    <w:rsid w:val="004A3B45"/>
    <w:rsid w:val="004A4432"/>
    <w:rsid w:val="004A50D1"/>
    <w:rsid w:val="004A5248"/>
    <w:rsid w:val="004A533C"/>
    <w:rsid w:val="004A5AE0"/>
    <w:rsid w:val="004A5C25"/>
    <w:rsid w:val="004A6D92"/>
    <w:rsid w:val="004A6DCC"/>
    <w:rsid w:val="004A7200"/>
    <w:rsid w:val="004A758D"/>
    <w:rsid w:val="004A7CB8"/>
    <w:rsid w:val="004B0294"/>
    <w:rsid w:val="004B03DD"/>
    <w:rsid w:val="004B163E"/>
    <w:rsid w:val="004B17D1"/>
    <w:rsid w:val="004B1A5F"/>
    <w:rsid w:val="004B2AB1"/>
    <w:rsid w:val="004B515B"/>
    <w:rsid w:val="004B6B25"/>
    <w:rsid w:val="004B7995"/>
    <w:rsid w:val="004B79BC"/>
    <w:rsid w:val="004C0282"/>
    <w:rsid w:val="004C09AC"/>
    <w:rsid w:val="004C164C"/>
    <w:rsid w:val="004C19DB"/>
    <w:rsid w:val="004C2811"/>
    <w:rsid w:val="004C3300"/>
    <w:rsid w:val="004C460A"/>
    <w:rsid w:val="004C501C"/>
    <w:rsid w:val="004C568D"/>
    <w:rsid w:val="004C6094"/>
    <w:rsid w:val="004C700F"/>
    <w:rsid w:val="004C71B1"/>
    <w:rsid w:val="004C728F"/>
    <w:rsid w:val="004D0263"/>
    <w:rsid w:val="004D05D6"/>
    <w:rsid w:val="004D107A"/>
    <w:rsid w:val="004D18FB"/>
    <w:rsid w:val="004D32F5"/>
    <w:rsid w:val="004D4A57"/>
    <w:rsid w:val="004D4BA3"/>
    <w:rsid w:val="004D4E55"/>
    <w:rsid w:val="004D6FC3"/>
    <w:rsid w:val="004D7491"/>
    <w:rsid w:val="004E031F"/>
    <w:rsid w:val="004E0650"/>
    <w:rsid w:val="004E0DE7"/>
    <w:rsid w:val="004E140F"/>
    <w:rsid w:val="004E18D4"/>
    <w:rsid w:val="004E25D3"/>
    <w:rsid w:val="004E4400"/>
    <w:rsid w:val="004E52B4"/>
    <w:rsid w:val="004E6D49"/>
    <w:rsid w:val="004E71CA"/>
    <w:rsid w:val="004E7277"/>
    <w:rsid w:val="004E72D7"/>
    <w:rsid w:val="004E77D8"/>
    <w:rsid w:val="004E7CFF"/>
    <w:rsid w:val="004F0E63"/>
    <w:rsid w:val="004F1148"/>
    <w:rsid w:val="004F1B03"/>
    <w:rsid w:val="004F3087"/>
    <w:rsid w:val="004F3594"/>
    <w:rsid w:val="004F3A56"/>
    <w:rsid w:val="004F4861"/>
    <w:rsid w:val="004F5E99"/>
    <w:rsid w:val="004F5FBF"/>
    <w:rsid w:val="004F60E0"/>
    <w:rsid w:val="004F679F"/>
    <w:rsid w:val="004F6DDA"/>
    <w:rsid w:val="004F7128"/>
    <w:rsid w:val="004F7E28"/>
    <w:rsid w:val="005000FE"/>
    <w:rsid w:val="00500522"/>
    <w:rsid w:val="00500581"/>
    <w:rsid w:val="00500E14"/>
    <w:rsid w:val="005010AC"/>
    <w:rsid w:val="00502A24"/>
    <w:rsid w:val="00503247"/>
    <w:rsid w:val="0050335B"/>
    <w:rsid w:val="0050442F"/>
    <w:rsid w:val="005046A3"/>
    <w:rsid w:val="0050497F"/>
    <w:rsid w:val="005049E2"/>
    <w:rsid w:val="0050562C"/>
    <w:rsid w:val="00505A22"/>
    <w:rsid w:val="00506253"/>
    <w:rsid w:val="005062F0"/>
    <w:rsid w:val="00506515"/>
    <w:rsid w:val="005065C3"/>
    <w:rsid w:val="00506705"/>
    <w:rsid w:val="00506B23"/>
    <w:rsid w:val="00506BC3"/>
    <w:rsid w:val="00511275"/>
    <w:rsid w:val="00511EFA"/>
    <w:rsid w:val="00512378"/>
    <w:rsid w:val="00512B0F"/>
    <w:rsid w:val="005139A9"/>
    <w:rsid w:val="00515886"/>
    <w:rsid w:val="00515897"/>
    <w:rsid w:val="00517C33"/>
    <w:rsid w:val="00517DA7"/>
    <w:rsid w:val="005202E6"/>
    <w:rsid w:val="00520908"/>
    <w:rsid w:val="00520988"/>
    <w:rsid w:val="0052136C"/>
    <w:rsid w:val="00521BD3"/>
    <w:rsid w:val="0052201B"/>
    <w:rsid w:val="00524A86"/>
    <w:rsid w:val="005252A3"/>
    <w:rsid w:val="005254CD"/>
    <w:rsid w:val="005258FD"/>
    <w:rsid w:val="00525AFF"/>
    <w:rsid w:val="00525D13"/>
    <w:rsid w:val="00526D5F"/>
    <w:rsid w:val="00526D67"/>
    <w:rsid w:val="00527632"/>
    <w:rsid w:val="00530556"/>
    <w:rsid w:val="0053126F"/>
    <w:rsid w:val="005325AF"/>
    <w:rsid w:val="00532CEB"/>
    <w:rsid w:val="00533108"/>
    <w:rsid w:val="0053384E"/>
    <w:rsid w:val="00533C9F"/>
    <w:rsid w:val="0053464B"/>
    <w:rsid w:val="0053470A"/>
    <w:rsid w:val="005350F7"/>
    <w:rsid w:val="005356DB"/>
    <w:rsid w:val="005358AD"/>
    <w:rsid w:val="00537CC1"/>
    <w:rsid w:val="005400AF"/>
    <w:rsid w:val="005404FF"/>
    <w:rsid w:val="00540684"/>
    <w:rsid w:val="005406EB"/>
    <w:rsid w:val="005417CA"/>
    <w:rsid w:val="00541B02"/>
    <w:rsid w:val="00542DF4"/>
    <w:rsid w:val="005432D5"/>
    <w:rsid w:val="00544E39"/>
    <w:rsid w:val="005467F8"/>
    <w:rsid w:val="00547519"/>
    <w:rsid w:val="0055073A"/>
    <w:rsid w:val="00552292"/>
    <w:rsid w:val="005528C9"/>
    <w:rsid w:val="0055291B"/>
    <w:rsid w:val="0055371C"/>
    <w:rsid w:val="00553988"/>
    <w:rsid w:val="00553C95"/>
    <w:rsid w:val="00554541"/>
    <w:rsid w:val="00554B39"/>
    <w:rsid w:val="00555659"/>
    <w:rsid w:val="00555F3C"/>
    <w:rsid w:val="005560F0"/>
    <w:rsid w:val="00557335"/>
    <w:rsid w:val="005617F2"/>
    <w:rsid w:val="00561D3C"/>
    <w:rsid w:val="00561E6E"/>
    <w:rsid w:val="00563610"/>
    <w:rsid w:val="00563A7B"/>
    <w:rsid w:val="0056428D"/>
    <w:rsid w:val="0056572B"/>
    <w:rsid w:val="0056637B"/>
    <w:rsid w:val="00566D45"/>
    <w:rsid w:val="00571612"/>
    <w:rsid w:val="00571F3F"/>
    <w:rsid w:val="00573350"/>
    <w:rsid w:val="005741D6"/>
    <w:rsid w:val="005751C2"/>
    <w:rsid w:val="005755A1"/>
    <w:rsid w:val="0057567C"/>
    <w:rsid w:val="00575772"/>
    <w:rsid w:val="00575C99"/>
    <w:rsid w:val="00576162"/>
    <w:rsid w:val="0057668B"/>
    <w:rsid w:val="00576BB7"/>
    <w:rsid w:val="00576C92"/>
    <w:rsid w:val="00577A89"/>
    <w:rsid w:val="00577FF2"/>
    <w:rsid w:val="0058117A"/>
    <w:rsid w:val="00582801"/>
    <w:rsid w:val="0058314B"/>
    <w:rsid w:val="00583238"/>
    <w:rsid w:val="00583587"/>
    <w:rsid w:val="00583785"/>
    <w:rsid w:val="0058379E"/>
    <w:rsid w:val="00583F68"/>
    <w:rsid w:val="00583FCF"/>
    <w:rsid w:val="00584873"/>
    <w:rsid w:val="00584F04"/>
    <w:rsid w:val="0058550C"/>
    <w:rsid w:val="00585C27"/>
    <w:rsid w:val="0058682F"/>
    <w:rsid w:val="005901EA"/>
    <w:rsid w:val="005906ED"/>
    <w:rsid w:val="00591C1C"/>
    <w:rsid w:val="00592887"/>
    <w:rsid w:val="00592C7F"/>
    <w:rsid w:val="00593123"/>
    <w:rsid w:val="00593A8B"/>
    <w:rsid w:val="00594D3A"/>
    <w:rsid w:val="0059533F"/>
    <w:rsid w:val="00595850"/>
    <w:rsid w:val="00595C31"/>
    <w:rsid w:val="00595C78"/>
    <w:rsid w:val="00596059"/>
    <w:rsid w:val="00596163"/>
    <w:rsid w:val="0059627F"/>
    <w:rsid w:val="005968A8"/>
    <w:rsid w:val="00597650"/>
    <w:rsid w:val="005976E2"/>
    <w:rsid w:val="00597CE7"/>
    <w:rsid w:val="005A0D89"/>
    <w:rsid w:val="005A10DD"/>
    <w:rsid w:val="005A10F6"/>
    <w:rsid w:val="005A1513"/>
    <w:rsid w:val="005A1A90"/>
    <w:rsid w:val="005A2836"/>
    <w:rsid w:val="005A2E5A"/>
    <w:rsid w:val="005A30E4"/>
    <w:rsid w:val="005A3998"/>
    <w:rsid w:val="005A44CE"/>
    <w:rsid w:val="005A50FD"/>
    <w:rsid w:val="005A5432"/>
    <w:rsid w:val="005A574C"/>
    <w:rsid w:val="005A578A"/>
    <w:rsid w:val="005A5833"/>
    <w:rsid w:val="005A5A64"/>
    <w:rsid w:val="005A5FF9"/>
    <w:rsid w:val="005A614C"/>
    <w:rsid w:val="005A6A60"/>
    <w:rsid w:val="005A73E9"/>
    <w:rsid w:val="005B04F0"/>
    <w:rsid w:val="005B0827"/>
    <w:rsid w:val="005B0CF6"/>
    <w:rsid w:val="005B17FA"/>
    <w:rsid w:val="005B1F72"/>
    <w:rsid w:val="005B207C"/>
    <w:rsid w:val="005B23D9"/>
    <w:rsid w:val="005B2599"/>
    <w:rsid w:val="005B2B76"/>
    <w:rsid w:val="005B3375"/>
    <w:rsid w:val="005B4C9A"/>
    <w:rsid w:val="005B4CB4"/>
    <w:rsid w:val="005B5577"/>
    <w:rsid w:val="005B5A76"/>
    <w:rsid w:val="005B667C"/>
    <w:rsid w:val="005B7369"/>
    <w:rsid w:val="005B7E3C"/>
    <w:rsid w:val="005C07BC"/>
    <w:rsid w:val="005C14AA"/>
    <w:rsid w:val="005C1548"/>
    <w:rsid w:val="005C2182"/>
    <w:rsid w:val="005C299F"/>
    <w:rsid w:val="005C2C56"/>
    <w:rsid w:val="005C37DF"/>
    <w:rsid w:val="005C415C"/>
    <w:rsid w:val="005C45AC"/>
    <w:rsid w:val="005C4D09"/>
    <w:rsid w:val="005C50C0"/>
    <w:rsid w:val="005C51FC"/>
    <w:rsid w:val="005C59A2"/>
    <w:rsid w:val="005C6021"/>
    <w:rsid w:val="005C6595"/>
    <w:rsid w:val="005C6F4C"/>
    <w:rsid w:val="005C7C2E"/>
    <w:rsid w:val="005D0245"/>
    <w:rsid w:val="005D0628"/>
    <w:rsid w:val="005D0F0D"/>
    <w:rsid w:val="005D0F5D"/>
    <w:rsid w:val="005D17CC"/>
    <w:rsid w:val="005D1BAA"/>
    <w:rsid w:val="005D1CDF"/>
    <w:rsid w:val="005D2777"/>
    <w:rsid w:val="005D30D5"/>
    <w:rsid w:val="005D3361"/>
    <w:rsid w:val="005D3BA5"/>
    <w:rsid w:val="005D4F2A"/>
    <w:rsid w:val="005D5A40"/>
    <w:rsid w:val="005D5B7B"/>
    <w:rsid w:val="005D5D95"/>
    <w:rsid w:val="005D6F2B"/>
    <w:rsid w:val="005D7330"/>
    <w:rsid w:val="005D7457"/>
    <w:rsid w:val="005D7C0E"/>
    <w:rsid w:val="005E0B68"/>
    <w:rsid w:val="005E115B"/>
    <w:rsid w:val="005E1171"/>
    <w:rsid w:val="005E1920"/>
    <w:rsid w:val="005E2C98"/>
    <w:rsid w:val="005E3D91"/>
    <w:rsid w:val="005E4494"/>
    <w:rsid w:val="005E4B6A"/>
    <w:rsid w:val="005E4E8C"/>
    <w:rsid w:val="005E503E"/>
    <w:rsid w:val="005E51DC"/>
    <w:rsid w:val="005E5289"/>
    <w:rsid w:val="005E5445"/>
    <w:rsid w:val="005E646A"/>
    <w:rsid w:val="005E6605"/>
    <w:rsid w:val="005E79E0"/>
    <w:rsid w:val="005E7D3F"/>
    <w:rsid w:val="005F0A21"/>
    <w:rsid w:val="005F1A9A"/>
    <w:rsid w:val="005F1A9D"/>
    <w:rsid w:val="005F2A13"/>
    <w:rsid w:val="005F3AF7"/>
    <w:rsid w:val="005F46C0"/>
    <w:rsid w:val="005F48A5"/>
    <w:rsid w:val="005F4AAE"/>
    <w:rsid w:val="005F4BFC"/>
    <w:rsid w:val="005F4F79"/>
    <w:rsid w:val="005F67AA"/>
    <w:rsid w:val="005F7134"/>
    <w:rsid w:val="005F7550"/>
    <w:rsid w:val="005F7DDA"/>
    <w:rsid w:val="0060069A"/>
    <w:rsid w:val="0060105A"/>
    <w:rsid w:val="00601B61"/>
    <w:rsid w:val="00601F47"/>
    <w:rsid w:val="006033BF"/>
    <w:rsid w:val="00604C68"/>
    <w:rsid w:val="00606A48"/>
    <w:rsid w:val="0060711F"/>
    <w:rsid w:val="00607760"/>
    <w:rsid w:val="0061092E"/>
    <w:rsid w:val="00611850"/>
    <w:rsid w:val="006119F8"/>
    <w:rsid w:val="00612B3F"/>
    <w:rsid w:val="00612EF4"/>
    <w:rsid w:val="00613D8A"/>
    <w:rsid w:val="006144C7"/>
    <w:rsid w:val="0061455A"/>
    <w:rsid w:val="0061534C"/>
    <w:rsid w:val="00615B87"/>
    <w:rsid w:val="00616AB6"/>
    <w:rsid w:val="00616C4D"/>
    <w:rsid w:val="00616DED"/>
    <w:rsid w:val="00616ED3"/>
    <w:rsid w:val="006177CD"/>
    <w:rsid w:val="00620B7C"/>
    <w:rsid w:val="00620FDD"/>
    <w:rsid w:val="00621915"/>
    <w:rsid w:val="00621C8D"/>
    <w:rsid w:val="00623FD6"/>
    <w:rsid w:val="00625448"/>
    <w:rsid w:val="00625FCB"/>
    <w:rsid w:val="006276E0"/>
    <w:rsid w:val="00627DA3"/>
    <w:rsid w:val="00630CD7"/>
    <w:rsid w:val="006325CE"/>
    <w:rsid w:val="0063395E"/>
    <w:rsid w:val="00633EB4"/>
    <w:rsid w:val="00633EEE"/>
    <w:rsid w:val="006344C1"/>
    <w:rsid w:val="00634B55"/>
    <w:rsid w:val="00634CD9"/>
    <w:rsid w:val="00635343"/>
    <w:rsid w:val="00635ADD"/>
    <w:rsid w:val="00635D10"/>
    <w:rsid w:val="00636076"/>
    <w:rsid w:val="006364F2"/>
    <w:rsid w:val="00636D5D"/>
    <w:rsid w:val="00637E33"/>
    <w:rsid w:val="00640605"/>
    <w:rsid w:val="006408D7"/>
    <w:rsid w:val="00641D89"/>
    <w:rsid w:val="00641F03"/>
    <w:rsid w:val="006424A8"/>
    <w:rsid w:val="00642B1D"/>
    <w:rsid w:val="00642F75"/>
    <w:rsid w:val="00643422"/>
    <w:rsid w:val="006444EA"/>
    <w:rsid w:val="00644798"/>
    <w:rsid w:val="00644DC4"/>
    <w:rsid w:val="00644FA9"/>
    <w:rsid w:val="00645CAF"/>
    <w:rsid w:val="00646651"/>
    <w:rsid w:val="00646B48"/>
    <w:rsid w:val="00646F11"/>
    <w:rsid w:val="00646F3B"/>
    <w:rsid w:val="00647427"/>
    <w:rsid w:val="006511AA"/>
    <w:rsid w:val="0065188F"/>
    <w:rsid w:val="006519F8"/>
    <w:rsid w:val="00651AF5"/>
    <w:rsid w:val="00652C79"/>
    <w:rsid w:val="0065374F"/>
    <w:rsid w:val="00654060"/>
    <w:rsid w:val="00654BE5"/>
    <w:rsid w:val="00655F63"/>
    <w:rsid w:val="0065638D"/>
    <w:rsid w:val="00656B36"/>
    <w:rsid w:val="00660B69"/>
    <w:rsid w:val="00660D23"/>
    <w:rsid w:val="00660DD1"/>
    <w:rsid w:val="00661581"/>
    <w:rsid w:val="0066472C"/>
    <w:rsid w:val="00664CBE"/>
    <w:rsid w:val="0066526C"/>
    <w:rsid w:val="00666455"/>
    <w:rsid w:val="00666869"/>
    <w:rsid w:val="00666E2B"/>
    <w:rsid w:val="00666F87"/>
    <w:rsid w:val="0067038F"/>
    <w:rsid w:val="006710DC"/>
    <w:rsid w:val="00672438"/>
    <w:rsid w:val="00672861"/>
    <w:rsid w:val="0067286F"/>
    <w:rsid w:val="006729C3"/>
    <w:rsid w:val="00673AFA"/>
    <w:rsid w:val="00673BCC"/>
    <w:rsid w:val="00674748"/>
    <w:rsid w:val="006751AF"/>
    <w:rsid w:val="006751F7"/>
    <w:rsid w:val="00675687"/>
    <w:rsid w:val="00675824"/>
    <w:rsid w:val="0067628F"/>
    <w:rsid w:val="006766D7"/>
    <w:rsid w:val="00676F1A"/>
    <w:rsid w:val="00680EE1"/>
    <w:rsid w:val="00681ADF"/>
    <w:rsid w:val="00681CCE"/>
    <w:rsid w:val="006826AC"/>
    <w:rsid w:val="006829E8"/>
    <w:rsid w:val="006831B0"/>
    <w:rsid w:val="00684960"/>
    <w:rsid w:val="00684D74"/>
    <w:rsid w:val="00684DB4"/>
    <w:rsid w:val="0068544C"/>
    <w:rsid w:val="00685ABA"/>
    <w:rsid w:val="00685BA6"/>
    <w:rsid w:val="006865E9"/>
    <w:rsid w:val="006877D5"/>
    <w:rsid w:val="006878BF"/>
    <w:rsid w:val="00687A52"/>
    <w:rsid w:val="00690339"/>
    <w:rsid w:val="00690350"/>
    <w:rsid w:val="006907E8"/>
    <w:rsid w:val="00690DE3"/>
    <w:rsid w:val="0069101E"/>
    <w:rsid w:val="00691B64"/>
    <w:rsid w:val="0069275F"/>
    <w:rsid w:val="00692767"/>
    <w:rsid w:val="00694641"/>
    <w:rsid w:val="00694F9E"/>
    <w:rsid w:val="006951D5"/>
    <w:rsid w:val="00695670"/>
    <w:rsid w:val="00696362"/>
    <w:rsid w:val="00696CC8"/>
    <w:rsid w:val="006A1790"/>
    <w:rsid w:val="006A24F7"/>
    <w:rsid w:val="006A255A"/>
    <w:rsid w:val="006A2C48"/>
    <w:rsid w:val="006A3308"/>
    <w:rsid w:val="006A3A53"/>
    <w:rsid w:val="006A3FA3"/>
    <w:rsid w:val="006A48E0"/>
    <w:rsid w:val="006A507A"/>
    <w:rsid w:val="006A7820"/>
    <w:rsid w:val="006A7DB3"/>
    <w:rsid w:val="006B0022"/>
    <w:rsid w:val="006B05EE"/>
    <w:rsid w:val="006B0729"/>
    <w:rsid w:val="006B0C19"/>
    <w:rsid w:val="006B15B8"/>
    <w:rsid w:val="006B1C8A"/>
    <w:rsid w:val="006B1EDB"/>
    <w:rsid w:val="006B2C83"/>
    <w:rsid w:val="006B347B"/>
    <w:rsid w:val="006B4892"/>
    <w:rsid w:val="006B5149"/>
    <w:rsid w:val="006B5744"/>
    <w:rsid w:val="006B634E"/>
    <w:rsid w:val="006B6CBD"/>
    <w:rsid w:val="006B7156"/>
    <w:rsid w:val="006B765E"/>
    <w:rsid w:val="006B79BB"/>
    <w:rsid w:val="006B7B94"/>
    <w:rsid w:val="006B7DA0"/>
    <w:rsid w:val="006C058E"/>
    <w:rsid w:val="006C13DD"/>
    <w:rsid w:val="006C1633"/>
    <w:rsid w:val="006C165D"/>
    <w:rsid w:val="006C1DC9"/>
    <w:rsid w:val="006C2182"/>
    <w:rsid w:val="006C3D72"/>
    <w:rsid w:val="006C3D7E"/>
    <w:rsid w:val="006C4573"/>
    <w:rsid w:val="006C476B"/>
    <w:rsid w:val="006C5274"/>
    <w:rsid w:val="006C5977"/>
    <w:rsid w:val="006C59EE"/>
    <w:rsid w:val="006C6244"/>
    <w:rsid w:val="006D00A0"/>
    <w:rsid w:val="006D00FC"/>
    <w:rsid w:val="006D04CE"/>
    <w:rsid w:val="006D076E"/>
    <w:rsid w:val="006D0CC3"/>
    <w:rsid w:val="006D0D0B"/>
    <w:rsid w:val="006D1CA7"/>
    <w:rsid w:val="006D2846"/>
    <w:rsid w:val="006D2C52"/>
    <w:rsid w:val="006D2D4A"/>
    <w:rsid w:val="006D3589"/>
    <w:rsid w:val="006D5403"/>
    <w:rsid w:val="006D5826"/>
    <w:rsid w:val="006D6195"/>
    <w:rsid w:val="006D6A36"/>
    <w:rsid w:val="006D6D2E"/>
    <w:rsid w:val="006E04C9"/>
    <w:rsid w:val="006E1344"/>
    <w:rsid w:val="006E1523"/>
    <w:rsid w:val="006E2111"/>
    <w:rsid w:val="006E224C"/>
    <w:rsid w:val="006E27BA"/>
    <w:rsid w:val="006E2965"/>
    <w:rsid w:val="006E309F"/>
    <w:rsid w:val="006E33A3"/>
    <w:rsid w:val="006E3C9B"/>
    <w:rsid w:val="006E4462"/>
    <w:rsid w:val="006E4D36"/>
    <w:rsid w:val="006E699C"/>
    <w:rsid w:val="006E69E0"/>
    <w:rsid w:val="006E6E8F"/>
    <w:rsid w:val="006F02A7"/>
    <w:rsid w:val="006F14EE"/>
    <w:rsid w:val="006F1A2D"/>
    <w:rsid w:val="006F297D"/>
    <w:rsid w:val="006F2F2B"/>
    <w:rsid w:val="006F31D3"/>
    <w:rsid w:val="006F3EBA"/>
    <w:rsid w:val="006F41B8"/>
    <w:rsid w:val="006F63B5"/>
    <w:rsid w:val="006F7FE9"/>
    <w:rsid w:val="007003EE"/>
    <w:rsid w:val="00701F26"/>
    <w:rsid w:val="0070235B"/>
    <w:rsid w:val="00702E09"/>
    <w:rsid w:val="0070326E"/>
    <w:rsid w:val="0070496B"/>
    <w:rsid w:val="00704D85"/>
    <w:rsid w:val="00704FB6"/>
    <w:rsid w:val="0070568E"/>
    <w:rsid w:val="00706493"/>
    <w:rsid w:val="007066AE"/>
    <w:rsid w:val="0070719B"/>
    <w:rsid w:val="0070722D"/>
    <w:rsid w:val="00707909"/>
    <w:rsid w:val="00710F52"/>
    <w:rsid w:val="00710FA8"/>
    <w:rsid w:val="0071181D"/>
    <w:rsid w:val="0071188B"/>
    <w:rsid w:val="00711FBF"/>
    <w:rsid w:val="00712EDE"/>
    <w:rsid w:val="007130EB"/>
    <w:rsid w:val="007144A5"/>
    <w:rsid w:val="00714BA9"/>
    <w:rsid w:val="00714C5A"/>
    <w:rsid w:val="00720AF0"/>
    <w:rsid w:val="00720AF3"/>
    <w:rsid w:val="00721811"/>
    <w:rsid w:val="00722176"/>
    <w:rsid w:val="0072332E"/>
    <w:rsid w:val="00723A84"/>
    <w:rsid w:val="00724074"/>
    <w:rsid w:val="00725FC3"/>
    <w:rsid w:val="007265C6"/>
    <w:rsid w:val="0072681E"/>
    <w:rsid w:val="0072717F"/>
    <w:rsid w:val="00727AE6"/>
    <w:rsid w:val="00727ED8"/>
    <w:rsid w:val="0073046D"/>
    <w:rsid w:val="0073051B"/>
    <w:rsid w:val="00730D87"/>
    <w:rsid w:val="0073111D"/>
    <w:rsid w:val="007317C2"/>
    <w:rsid w:val="00733AA6"/>
    <w:rsid w:val="00734486"/>
    <w:rsid w:val="007351A2"/>
    <w:rsid w:val="007351DD"/>
    <w:rsid w:val="007362E6"/>
    <w:rsid w:val="0073707F"/>
    <w:rsid w:val="007372E5"/>
    <w:rsid w:val="0073733B"/>
    <w:rsid w:val="00737992"/>
    <w:rsid w:val="0074026C"/>
    <w:rsid w:val="00740B65"/>
    <w:rsid w:val="00740E9E"/>
    <w:rsid w:val="007417C3"/>
    <w:rsid w:val="00742E50"/>
    <w:rsid w:val="00743C78"/>
    <w:rsid w:val="00743FEA"/>
    <w:rsid w:val="0074495C"/>
    <w:rsid w:val="0074509A"/>
    <w:rsid w:val="007460CD"/>
    <w:rsid w:val="0074705B"/>
    <w:rsid w:val="0074778F"/>
    <w:rsid w:val="00747D80"/>
    <w:rsid w:val="00750D07"/>
    <w:rsid w:val="00751310"/>
    <w:rsid w:val="00751ADC"/>
    <w:rsid w:val="00752C86"/>
    <w:rsid w:val="00753414"/>
    <w:rsid w:val="007548BD"/>
    <w:rsid w:val="00755144"/>
    <w:rsid w:val="0075591A"/>
    <w:rsid w:val="0075629C"/>
    <w:rsid w:val="007567ED"/>
    <w:rsid w:val="0075752D"/>
    <w:rsid w:val="00757866"/>
    <w:rsid w:val="00757DA4"/>
    <w:rsid w:val="00757F9D"/>
    <w:rsid w:val="007602B6"/>
    <w:rsid w:val="00760573"/>
    <w:rsid w:val="007606E1"/>
    <w:rsid w:val="007609C0"/>
    <w:rsid w:val="00760A2F"/>
    <w:rsid w:val="00761180"/>
    <w:rsid w:val="00761184"/>
    <w:rsid w:val="007617F3"/>
    <w:rsid w:val="00764D88"/>
    <w:rsid w:val="00764FCA"/>
    <w:rsid w:val="007655C0"/>
    <w:rsid w:val="00765F0A"/>
    <w:rsid w:val="00766301"/>
    <w:rsid w:val="00766449"/>
    <w:rsid w:val="00767089"/>
    <w:rsid w:val="0077289C"/>
    <w:rsid w:val="007736CD"/>
    <w:rsid w:val="00774230"/>
    <w:rsid w:val="00774BD3"/>
    <w:rsid w:val="00774CB9"/>
    <w:rsid w:val="00775CD4"/>
    <w:rsid w:val="007807B8"/>
    <w:rsid w:val="00780B0A"/>
    <w:rsid w:val="00780EA2"/>
    <w:rsid w:val="00781A05"/>
    <w:rsid w:val="0078294A"/>
    <w:rsid w:val="0078294F"/>
    <w:rsid w:val="00782A42"/>
    <w:rsid w:val="00782C5F"/>
    <w:rsid w:val="00782D89"/>
    <w:rsid w:val="007834B4"/>
    <w:rsid w:val="007835AF"/>
    <w:rsid w:val="00783703"/>
    <w:rsid w:val="00783DCA"/>
    <w:rsid w:val="00783E1F"/>
    <w:rsid w:val="00783F62"/>
    <w:rsid w:val="00784695"/>
    <w:rsid w:val="007853D1"/>
    <w:rsid w:val="00785922"/>
    <w:rsid w:val="00787068"/>
    <w:rsid w:val="0078750D"/>
    <w:rsid w:val="007876F7"/>
    <w:rsid w:val="007877E1"/>
    <w:rsid w:val="007877F8"/>
    <w:rsid w:val="00790390"/>
    <w:rsid w:val="00790E36"/>
    <w:rsid w:val="00791895"/>
    <w:rsid w:val="00791B9C"/>
    <w:rsid w:val="0079206A"/>
    <w:rsid w:val="00792122"/>
    <w:rsid w:val="00793FCA"/>
    <w:rsid w:val="0079403E"/>
    <w:rsid w:val="00794AFA"/>
    <w:rsid w:val="0079514F"/>
    <w:rsid w:val="007951D7"/>
    <w:rsid w:val="00795977"/>
    <w:rsid w:val="00796169"/>
    <w:rsid w:val="00796283"/>
    <w:rsid w:val="00796F78"/>
    <w:rsid w:val="00797CDE"/>
    <w:rsid w:val="007A0049"/>
    <w:rsid w:val="007A05CD"/>
    <w:rsid w:val="007A0C22"/>
    <w:rsid w:val="007A0E6E"/>
    <w:rsid w:val="007A1040"/>
    <w:rsid w:val="007A1128"/>
    <w:rsid w:val="007A3965"/>
    <w:rsid w:val="007A397F"/>
    <w:rsid w:val="007A4287"/>
    <w:rsid w:val="007A428D"/>
    <w:rsid w:val="007A449B"/>
    <w:rsid w:val="007A4E34"/>
    <w:rsid w:val="007A54EC"/>
    <w:rsid w:val="007A5903"/>
    <w:rsid w:val="007A65A7"/>
    <w:rsid w:val="007A6F6B"/>
    <w:rsid w:val="007A702A"/>
    <w:rsid w:val="007A7180"/>
    <w:rsid w:val="007A7BAE"/>
    <w:rsid w:val="007A7F12"/>
    <w:rsid w:val="007B06D9"/>
    <w:rsid w:val="007B0762"/>
    <w:rsid w:val="007B0E5F"/>
    <w:rsid w:val="007B0E9E"/>
    <w:rsid w:val="007B244F"/>
    <w:rsid w:val="007B3E57"/>
    <w:rsid w:val="007B42CC"/>
    <w:rsid w:val="007B4F0E"/>
    <w:rsid w:val="007B50F5"/>
    <w:rsid w:val="007B554E"/>
    <w:rsid w:val="007B5E50"/>
    <w:rsid w:val="007B708C"/>
    <w:rsid w:val="007B75B8"/>
    <w:rsid w:val="007C0D6F"/>
    <w:rsid w:val="007C1378"/>
    <w:rsid w:val="007C17A0"/>
    <w:rsid w:val="007C18F3"/>
    <w:rsid w:val="007C1BAE"/>
    <w:rsid w:val="007C2601"/>
    <w:rsid w:val="007C388C"/>
    <w:rsid w:val="007C3A66"/>
    <w:rsid w:val="007C4101"/>
    <w:rsid w:val="007C4CC1"/>
    <w:rsid w:val="007C4D4F"/>
    <w:rsid w:val="007C53C2"/>
    <w:rsid w:val="007C56EA"/>
    <w:rsid w:val="007C6CB5"/>
    <w:rsid w:val="007C71A3"/>
    <w:rsid w:val="007C7393"/>
    <w:rsid w:val="007C7A39"/>
    <w:rsid w:val="007D01A5"/>
    <w:rsid w:val="007D06DC"/>
    <w:rsid w:val="007D0D38"/>
    <w:rsid w:val="007D1CAC"/>
    <w:rsid w:val="007D1FD4"/>
    <w:rsid w:val="007D2341"/>
    <w:rsid w:val="007D2F00"/>
    <w:rsid w:val="007D449D"/>
    <w:rsid w:val="007D4734"/>
    <w:rsid w:val="007D61B8"/>
    <w:rsid w:val="007D6891"/>
    <w:rsid w:val="007D6E0E"/>
    <w:rsid w:val="007D7089"/>
    <w:rsid w:val="007D7A75"/>
    <w:rsid w:val="007D7F6E"/>
    <w:rsid w:val="007E02F1"/>
    <w:rsid w:val="007E0309"/>
    <w:rsid w:val="007E0BF5"/>
    <w:rsid w:val="007E191B"/>
    <w:rsid w:val="007E1B80"/>
    <w:rsid w:val="007E1C6E"/>
    <w:rsid w:val="007E22A0"/>
    <w:rsid w:val="007E2B6B"/>
    <w:rsid w:val="007E32C2"/>
    <w:rsid w:val="007E3595"/>
    <w:rsid w:val="007E46E6"/>
    <w:rsid w:val="007E5BB1"/>
    <w:rsid w:val="007E5C50"/>
    <w:rsid w:val="007E639C"/>
    <w:rsid w:val="007E6AA4"/>
    <w:rsid w:val="007E7402"/>
    <w:rsid w:val="007E752F"/>
    <w:rsid w:val="007E7B6F"/>
    <w:rsid w:val="007E7E2D"/>
    <w:rsid w:val="007F03AF"/>
    <w:rsid w:val="007F045C"/>
    <w:rsid w:val="007F0A08"/>
    <w:rsid w:val="007F0B92"/>
    <w:rsid w:val="007F145D"/>
    <w:rsid w:val="007F14A4"/>
    <w:rsid w:val="007F1A4D"/>
    <w:rsid w:val="007F3173"/>
    <w:rsid w:val="007F4099"/>
    <w:rsid w:val="007F4422"/>
    <w:rsid w:val="007F4437"/>
    <w:rsid w:val="007F482C"/>
    <w:rsid w:val="007F4F7F"/>
    <w:rsid w:val="007F5C18"/>
    <w:rsid w:val="007F6B4C"/>
    <w:rsid w:val="007F6EC3"/>
    <w:rsid w:val="007F7692"/>
    <w:rsid w:val="00803B9D"/>
    <w:rsid w:val="00803CEB"/>
    <w:rsid w:val="0080423A"/>
    <w:rsid w:val="008042ED"/>
    <w:rsid w:val="00804D59"/>
    <w:rsid w:val="00804FCE"/>
    <w:rsid w:val="00805624"/>
    <w:rsid w:val="008070A9"/>
    <w:rsid w:val="00807BA4"/>
    <w:rsid w:val="00807CA1"/>
    <w:rsid w:val="00807D85"/>
    <w:rsid w:val="00811055"/>
    <w:rsid w:val="00811D57"/>
    <w:rsid w:val="00811E3E"/>
    <w:rsid w:val="00811EFF"/>
    <w:rsid w:val="0081207C"/>
    <w:rsid w:val="00812878"/>
    <w:rsid w:val="00812FDA"/>
    <w:rsid w:val="00813082"/>
    <w:rsid w:val="00813E6F"/>
    <w:rsid w:val="00814E25"/>
    <w:rsid w:val="00815427"/>
    <w:rsid w:val="008157D2"/>
    <w:rsid w:val="008158F0"/>
    <w:rsid w:val="008162A1"/>
    <w:rsid w:val="00816A12"/>
    <w:rsid w:val="00816FE1"/>
    <w:rsid w:val="0081700F"/>
    <w:rsid w:val="00817A95"/>
    <w:rsid w:val="00817FA4"/>
    <w:rsid w:val="008202C8"/>
    <w:rsid w:val="00820682"/>
    <w:rsid w:val="0082087F"/>
    <w:rsid w:val="008210EE"/>
    <w:rsid w:val="00821851"/>
    <w:rsid w:val="008229E5"/>
    <w:rsid w:val="00822D27"/>
    <w:rsid w:val="00822D3D"/>
    <w:rsid w:val="008236FB"/>
    <w:rsid w:val="00823C76"/>
    <w:rsid w:val="00824979"/>
    <w:rsid w:val="00824B62"/>
    <w:rsid w:val="00824E36"/>
    <w:rsid w:val="00825117"/>
    <w:rsid w:val="00825167"/>
    <w:rsid w:val="00825311"/>
    <w:rsid w:val="00826D4F"/>
    <w:rsid w:val="00827A16"/>
    <w:rsid w:val="00830001"/>
    <w:rsid w:val="00830DB8"/>
    <w:rsid w:val="0083122D"/>
    <w:rsid w:val="00831A87"/>
    <w:rsid w:val="0083247A"/>
    <w:rsid w:val="0083303B"/>
    <w:rsid w:val="008336BC"/>
    <w:rsid w:val="0083371C"/>
    <w:rsid w:val="00833821"/>
    <w:rsid w:val="00833EBA"/>
    <w:rsid w:val="00834B1C"/>
    <w:rsid w:val="00835405"/>
    <w:rsid w:val="00835DD6"/>
    <w:rsid w:val="00835F73"/>
    <w:rsid w:val="00836984"/>
    <w:rsid w:val="00837161"/>
    <w:rsid w:val="008379BC"/>
    <w:rsid w:val="00837D5D"/>
    <w:rsid w:val="008403C3"/>
    <w:rsid w:val="00840B3B"/>
    <w:rsid w:val="00840F85"/>
    <w:rsid w:val="00841240"/>
    <w:rsid w:val="00841709"/>
    <w:rsid w:val="00842858"/>
    <w:rsid w:val="0084299A"/>
    <w:rsid w:val="00843656"/>
    <w:rsid w:val="0084366A"/>
    <w:rsid w:val="0084373F"/>
    <w:rsid w:val="008445D6"/>
    <w:rsid w:val="00844EBC"/>
    <w:rsid w:val="00845525"/>
    <w:rsid w:val="008464EB"/>
    <w:rsid w:val="00846B17"/>
    <w:rsid w:val="00846C6E"/>
    <w:rsid w:val="00846E7C"/>
    <w:rsid w:val="00846EFC"/>
    <w:rsid w:val="00847659"/>
    <w:rsid w:val="0085044B"/>
    <w:rsid w:val="00851FC7"/>
    <w:rsid w:val="00852673"/>
    <w:rsid w:val="00853D95"/>
    <w:rsid w:val="00853F9F"/>
    <w:rsid w:val="008540F7"/>
    <w:rsid w:val="0085476F"/>
    <w:rsid w:val="00854EA5"/>
    <w:rsid w:val="00854F11"/>
    <w:rsid w:val="0085639D"/>
    <w:rsid w:val="008565EF"/>
    <w:rsid w:val="00856F20"/>
    <w:rsid w:val="00856FBA"/>
    <w:rsid w:val="00857913"/>
    <w:rsid w:val="0086048B"/>
    <w:rsid w:val="0086059D"/>
    <w:rsid w:val="008625B8"/>
    <w:rsid w:val="0086303E"/>
    <w:rsid w:val="0086381B"/>
    <w:rsid w:val="00865084"/>
    <w:rsid w:val="00865243"/>
    <w:rsid w:val="00865B4E"/>
    <w:rsid w:val="00865CFF"/>
    <w:rsid w:val="00865F1F"/>
    <w:rsid w:val="00866CDB"/>
    <w:rsid w:val="0087070D"/>
    <w:rsid w:val="008719B2"/>
    <w:rsid w:val="008721CB"/>
    <w:rsid w:val="0087234D"/>
    <w:rsid w:val="00872AAE"/>
    <w:rsid w:val="00872BB6"/>
    <w:rsid w:val="00872E0E"/>
    <w:rsid w:val="00873648"/>
    <w:rsid w:val="00874960"/>
    <w:rsid w:val="0087507D"/>
    <w:rsid w:val="0087533F"/>
    <w:rsid w:val="008753AA"/>
    <w:rsid w:val="008756D7"/>
    <w:rsid w:val="00875A68"/>
    <w:rsid w:val="00876353"/>
    <w:rsid w:val="008768A3"/>
    <w:rsid w:val="00877BF4"/>
    <w:rsid w:val="00877CFB"/>
    <w:rsid w:val="00877F5D"/>
    <w:rsid w:val="00880002"/>
    <w:rsid w:val="00880D91"/>
    <w:rsid w:val="008816EB"/>
    <w:rsid w:val="00881811"/>
    <w:rsid w:val="00881850"/>
    <w:rsid w:val="008836B1"/>
    <w:rsid w:val="008850BB"/>
    <w:rsid w:val="008858D2"/>
    <w:rsid w:val="008867BB"/>
    <w:rsid w:val="00886880"/>
    <w:rsid w:val="00886C95"/>
    <w:rsid w:val="00890D94"/>
    <w:rsid w:val="00891446"/>
    <w:rsid w:val="00891C35"/>
    <w:rsid w:val="008922BC"/>
    <w:rsid w:val="00892FD9"/>
    <w:rsid w:val="0089301F"/>
    <w:rsid w:val="0089342F"/>
    <w:rsid w:val="00893993"/>
    <w:rsid w:val="008939D8"/>
    <w:rsid w:val="00894414"/>
    <w:rsid w:val="00895B72"/>
    <w:rsid w:val="0089696A"/>
    <w:rsid w:val="00897210"/>
    <w:rsid w:val="00897CEF"/>
    <w:rsid w:val="008A0771"/>
    <w:rsid w:val="008A1089"/>
    <w:rsid w:val="008A1A0B"/>
    <w:rsid w:val="008A1CD7"/>
    <w:rsid w:val="008A3E18"/>
    <w:rsid w:val="008A45F0"/>
    <w:rsid w:val="008A4941"/>
    <w:rsid w:val="008A4E8F"/>
    <w:rsid w:val="008A5183"/>
    <w:rsid w:val="008A5BF0"/>
    <w:rsid w:val="008A6768"/>
    <w:rsid w:val="008A6DAB"/>
    <w:rsid w:val="008B0A82"/>
    <w:rsid w:val="008B13C8"/>
    <w:rsid w:val="008B1738"/>
    <w:rsid w:val="008B1A9D"/>
    <w:rsid w:val="008B20A7"/>
    <w:rsid w:val="008B3DB7"/>
    <w:rsid w:val="008B7026"/>
    <w:rsid w:val="008B71AC"/>
    <w:rsid w:val="008B743E"/>
    <w:rsid w:val="008B7BCC"/>
    <w:rsid w:val="008B7FB9"/>
    <w:rsid w:val="008C0169"/>
    <w:rsid w:val="008C0681"/>
    <w:rsid w:val="008C1CFE"/>
    <w:rsid w:val="008C2566"/>
    <w:rsid w:val="008C27A4"/>
    <w:rsid w:val="008C28D5"/>
    <w:rsid w:val="008C325E"/>
    <w:rsid w:val="008C353A"/>
    <w:rsid w:val="008C35BC"/>
    <w:rsid w:val="008C3A34"/>
    <w:rsid w:val="008C49AC"/>
    <w:rsid w:val="008C5B05"/>
    <w:rsid w:val="008C6282"/>
    <w:rsid w:val="008C64BD"/>
    <w:rsid w:val="008C6C6F"/>
    <w:rsid w:val="008C6D8A"/>
    <w:rsid w:val="008C74DE"/>
    <w:rsid w:val="008C7BCA"/>
    <w:rsid w:val="008D0B54"/>
    <w:rsid w:val="008D0DA9"/>
    <w:rsid w:val="008D0E15"/>
    <w:rsid w:val="008D1607"/>
    <w:rsid w:val="008D1A86"/>
    <w:rsid w:val="008D2026"/>
    <w:rsid w:val="008D207E"/>
    <w:rsid w:val="008D37C2"/>
    <w:rsid w:val="008D37E2"/>
    <w:rsid w:val="008D4770"/>
    <w:rsid w:val="008D6032"/>
    <w:rsid w:val="008D6281"/>
    <w:rsid w:val="008D6F22"/>
    <w:rsid w:val="008E0B01"/>
    <w:rsid w:val="008E0D01"/>
    <w:rsid w:val="008E0DD5"/>
    <w:rsid w:val="008E38A6"/>
    <w:rsid w:val="008E4F95"/>
    <w:rsid w:val="008E51C9"/>
    <w:rsid w:val="008E5D18"/>
    <w:rsid w:val="008E69F9"/>
    <w:rsid w:val="008E720C"/>
    <w:rsid w:val="008E735F"/>
    <w:rsid w:val="008E751B"/>
    <w:rsid w:val="008E7E75"/>
    <w:rsid w:val="008F083A"/>
    <w:rsid w:val="008F1586"/>
    <w:rsid w:val="008F2B55"/>
    <w:rsid w:val="008F2D4A"/>
    <w:rsid w:val="008F320C"/>
    <w:rsid w:val="008F3ACA"/>
    <w:rsid w:val="008F408D"/>
    <w:rsid w:val="008F4297"/>
    <w:rsid w:val="008F50F1"/>
    <w:rsid w:val="008F560B"/>
    <w:rsid w:val="008F57E1"/>
    <w:rsid w:val="008F6167"/>
    <w:rsid w:val="008F68CD"/>
    <w:rsid w:val="009003D0"/>
    <w:rsid w:val="0090078F"/>
    <w:rsid w:val="00900980"/>
    <w:rsid w:val="0090176F"/>
    <w:rsid w:val="009017F7"/>
    <w:rsid w:val="00901C98"/>
    <w:rsid w:val="009027F7"/>
    <w:rsid w:val="00903399"/>
    <w:rsid w:val="00903442"/>
    <w:rsid w:val="00903D31"/>
    <w:rsid w:val="00903E4C"/>
    <w:rsid w:val="0090463D"/>
    <w:rsid w:val="00904935"/>
    <w:rsid w:val="00904D59"/>
    <w:rsid w:val="0090520C"/>
    <w:rsid w:val="00905F71"/>
    <w:rsid w:val="00906B16"/>
    <w:rsid w:val="00906C63"/>
    <w:rsid w:val="009072B6"/>
    <w:rsid w:val="009076FE"/>
    <w:rsid w:val="0090789C"/>
    <w:rsid w:val="00907B91"/>
    <w:rsid w:val="00910568"/>
    <w:rsid w:val="009107E9"/>
    <w:rsid w:val="009115A6"/>
    <w:rsid w:val="009129AC"/>
    <w:rsid w:val="00912EDB"/>
    <w:rsid w:val="00913AA2"/>
    <w:rsid w:val="00914A5C"/>
    <w:rsid w:val="00915B48"/>
    <w:rsid w:val="00915DC9"/>
    <w:rsid w:val="009167FC"/>
    <w:rsid w:val="00917E19"/>
    <w:rsid w:val="00920693"/>
    <w:rsid w:val="00921CE2"/>
    <w:rsid w:val="00921D8A"/>
    <w:rsid w:val="0092253A"/>
    <w:rsid w:val="00922B0B"/>
    <w:rsid w:val="009243FA"/>
    <w:rsid w:val="00924E3E"/>
    <w:rsid w:val="009259F8"/>
    <w:rsid w:val="00926A50"/>
    <w:rsid w:val="00926DAF"/>
    <w:rsid w:val="00927B7D"/>
    <w:rsid w:val="00927B83"/>
    <w:rsid w:val="00930C14"/>
    <w:rsid w:val="00931027"/>
    <w:rsid w:val="00931330"/>
    <w:rsid w:val="00932112"/>
    <w:rsid w:val="00932293"/>
    <w:rsid w:val="00932594"/>
    <w:rsid w:val="00932BC4"/>
    <w:rsid w:val="00933347"/>
    <w:rsid w:val="0093520D"/>
    <w:rsid w:val="00936AB7"/>
    <w:rsid w:val="00937225"/>
    <w:rsid w:val="00940035"/>
    <w:rsid w:val="009406AD"/>
    <w:rsid w:val="00940A5E"/>
    <w:rsid w:val="00940EAB"/>
    <w:rsid w:val="00941B60"/>
    <w:rsid w:val="00942B4C"/>
    <w:rsid w:val="00943C8A"/>
    <w:rsid w:val="00943F0B"/>
    <w:rsid w:val="00943F1E"/>
    <w:rsid w:val="00944182"/>
    <w:rsid w:val="009446A4"/>
    <w:rsid w:val="00944F88"/>
    <w:rsid w:val="00945A4A"/>
    <w:rsid w:val="009463C4"/>
    <w:rsid w:val="0094709F"/>
    <w:rsid w:val="009470BF"/>
    <w:rsid w:val="0094727D"/>
    <w:rsid w:val="00947790"/>
    <w:rsid w:val="00950165"/>
    <w:rsid w:val="00950CE1"/>
    <w:rsid w:val="00950EA9"/>
    <w:rsid w:val="00950F0D"/>
    <w:rsid w:val="0095132E"/>
    <w:rsid w:val="00951DBF"/>
    <w:rsid w:val="00952D64"/>
    <w:rsid w:val="00953649"/>
    <w:rsid w:val="00953B59"/>
    <w:rsid w:val="00954DB5"/>
    <w:rsid w:val="0095592E"/>
    <w:rsid w:val="00955AF5"/>
    <w:rsid w:val="00955D34"/>
    <w:rsid w:val="00956325"/>
    <w:rsid w:val="00956DCF"/>
    <w:rsid w:val="00957734"/>
    <w:rsid w:val="00960AB0"/>
    <w:rsid w:val="009610BE"/>
    <w:rsid w:val="00962267"/>
    <w:rsid w:val="00963286"/>
    <w:rsid w:val="009655D4"/>
    <w:rsid w:val="00966667"/>
    <w:rsid w:val="009667D4"/>
    <w:rsid w:val="00966943"/>
    <w:rsid w:val="00967D26"/>
    <w:rsid w:val="00970296"/>
    <w:rsid w:val="009705B2"/>
    <w:rsid w:val="00970F3D"/>
    <w:rsid w:val="009713D5"/>
    <w:rsid w:val="00971F59"/>
    <w:rsid w:val="00972F93"/>
    <w:rsid w:val="009735AE"/>
    <w:rsid w:val="00974052"/>
    <w:rsid w:val="0097416E"/>
    <w:rsid w:val="00975681"/>
    <w:rsid w:val="009769CF"/>
    <w:rsid w:val="00976A56"/>
    <w:rsid w:val="00977550"/>
    <w:rsid w:val="00977B20"/>
    <w:rsid w:val="00977F27"/>
    <w:rsid w:val="009813C7"/>
    <w:rsid w:val="009814A7"/>
    <w:rsid w:val="00982534"/>
    <w:rsid w:val="00983011"/>
    <w:rsid w:val="00983126"/>
    <w:rsid w:val="00983C89"/>
    <w:rsid w:val="00984296"/>
    <w:rsid w:val="009844B1"/>
    <w:rsid w:val="009846C9"/>
    <w:rsid w:val="009847A8"/>
    <w:rsid w:val="00984EFB"/>
    <w:rsid w:val="00985C0D"/>
    <w:rsid w:val="0098669B"/>
    <w:rsid w:val="009878FA"/>
    <w:rsid w:val="00987A52"/>
    <w:rsid w:val="00987B6D"/>
    <w:rsid w:val="00990CA1"/>
    <w:rsid w:val="0099219A"/>
    <w:rsid w:val="00993497"/>
    <w:rsid w:val="0099351D"/>
    <w:rsid w:val="009935BF"/>
    <w:rsid w:val="0099364E"/>
    <w:rsid w:val="009944D4"/>
    <w:rsid w:val="00995284"/>
    <w:rsid w:val="00996377"/>
    <w:rsid w:val="00996705"/>
    <w:rsid w:val="00996756"/>
    <w:rsid w:val="00996CAD"/>
    <w:rsid w:val="009A00C2"/>
    <w:rsid w:val="009A0836"/>
    <w:rsid w:val="009A1D22"/>
    <w:rsid w:val="009A1F69"/>
    <w:rsid w:val="009A27BD"/>
    <w:rsid w:val="009A2BE7"/>
    <w:rsid w:val="009A31AB"/>
    <w:rsid w:val="009A47C0"/>
    <w:rsid w:val="009A50FB"/>
    <w:rsid w:val="009A57D0"/>
    <w:rsid w:val="009A59A5"/>
    <w:rsid w:val="009A5B22"/>
    <w:rsid w:val="009A5B73"/>
    <w:rsid w:val="009A5C64"/>
    <w:rsid w:val="009A62E3"/>
    <w:rsid w:val="009A63FC"/>
    <w:rsid w:val="009A6B14"/>
    <w:rsid w:val="009A6B90"/>
    <w:rsid w:val="009A6D37"/>
    <w:rsid w:val="009B03F5"/>
    <w:rsid w:val="009B044B"/>
    <w:rsid w:val="009B07CE"/>
    <w:rsid w:val="009B1E16"/>
    <w:rsid w:val="009B34E2"/>
    <w:rsid w:val="009B36DB"/>
    <w:rsid w:val="009B36FF"/>
    <w:rsid w:val="009B3976"/>
    <w:rsid w:val="009B3DF6"/>
    <w:rsid w:val="009B3E61"/>
    <w:rsid w:val="009B408D"/>
    <w:rsid w:val="009B4102"/>
    <w:rsid w:val="009B66A0"/>
    <w:rsid w:val="009B69EC"/>
    <w:rsid w:val="009B7227"/>
    <w:rsid w:val="009B7E64"/>
    <w:rsid w:val="009B7FED"/>
    <w:rsid w:val="009C29B2"/>
    <w:rsid w:val="009C3589"/>
    <w:rsid w:val="009C4685"/>
    <w:rsid w:val="009C485F"/>
    <w:rsid w:val="009C4AF9"/>
    <w:rsid w:val="009C4C7C"/>
    <w:rsid w:val="009C4F79"/>
    <w:rsid w:val="009C7EF9"/>
    <w:rsid w:val="009D1078"/>
    <w:rsid w:val="009D1971"/>
    <w:rsid w:val="009D1B21"/>
    <w:rsid w:val="009D2F23"/>
    <w:rsid w:val="009D56BD"/>
    <w:rsid w:val="009D6C61"/>
    <w:rsid w:val="009D736D"/>
    <w:rsid w:val="009E0BB0"/>
    <w:rsid w:val="009E0F9C"/>
    <w:rsid w:val="009E3898"/>
    <w:rsid w:val="009E404D"/>
    <w:rsid w:val="009E43C2"/>
    <w:rsid w:val="009E4414"/>
    <w:rsid w:val="009E4429"/>
    <w:rsid w:val="009E4D87"/>
    <w:rsid w:val="009E54C0"/>
    <w:rsid w:val="009E5A7F"/>
    <w:rsid w:val="009E6068"/>
    <w:rsid w:val="009E68E6"/>
    <w:rsid w:val="009E6B0C"/>
    <w:rsid w:val="009F10DA"/>
    <w:rsid w:val="009F13CF"/>
    <w:rsid w:val="009F1D64"/>
    <w:rsid w:val="009F1EB9"/>
    <w:rsid w:val="009F3D38"/>
    <w:rsid w:val="009F4B30"/>
    <w:rsid w:val="009F5748"/>
    <w:rsid w:val="009F64BB"/>
    <w:rsid w:val="009F7114"/>
    <w:rsid w:val="009F77A2"/>
    <w:rsid w:val="009F78CF"/>
    <w:rsid w:val="00A0059D"/>
    <w:rsid w:val="00A00A78"/>
    <w:rsid w:val="00A00D22"/>
    <w:rsid w:val="00A00E55"/>
    <w:rsid w:val="00A017E7"/>
    <w:rsid w:val="00A01A90"/>
    <w:rsid w:val="00A01B06"/>
    <w:rsid w:val="00A02AEE"/>
    <w:rsid w:val="00A04144"/>
    <w:rsid w:val="00A0424C"/>
    <w:rsid w:val="00A048C3"/>
    <w:rsid w:val="00A05755"/>
    <w:rsid w:val="00A05B4C"/>
    <w:rsid w:val="00A05B7B"/>
    <w:rsid w:val="00A060E5"/>
    <w:rsid w:val="00A07833"/>
    <w:rsid w:val="00A0795C"/>
    <w:rsid w:val="00A1070C"/>
    <w:rsid w:val="00A10861"/>
    <w:rsid w:val="00A10B1C"/>
    <w:rsid w:val="00A111C7"/>
    <w:rsid w:val="00A118E1"/>
    <w:rsid w:val="00A11FF3"/>
    <w:rsid w:val="00A128A4"/>
    <w:rsid w:val="00A12D6A"/>
    <w:rsid w:val="00A13F44"/>
    <w:rsid w:val="00A14068"/>
    <w:rsid w:val="00A14423"/>
    <w:rsid w:val="00A15959"/>
    <w:rsid w:val="00A16BCC"/>
    <w:rsid w:val="00A16DA9"/>
    <w:rsid w:val="00A17312"/>
    <w:rsid w:val="00A208A7"/>
    <w:rsid w:val="00A2097C"/>
    <w:rsid w:val="00A20FEB"/>
    <w:rsid w:val="00A215CB"/>
    <w:rsid w:val="00A21658"/>
    <w:rsid w:val="00A22694"/>
    <w:rsid w:val="00A226E4"/>
    <w:rsid w:val="00A2328F"/>
    <w:rsid w:val="00A239F7"/>
    <w:rsid w:val="00A25022"/>
    <w:rsid w:val="00A262CD"/>
    <w:rsid w:val="00A266E4"/>
    <w:rsid w:val="00A26A8E"/>
    <w:rsid w:val="00A27102"/>
    <w:rsid w:val="00A30381"/>
    <w:rsid w:val="00A30907"/>
    <w:rsid w:val="00A30EA3"/>
    <w:rsid w:val="00A32DD0"/>
    <w:rsid w:val="00A335AF"/>
    <w:rsid w:val="00A33A10"/>
    <w:rsid w:val="00A33BC6"/>
    <w:rsid w:val="00A34C57"/>
    <w:rsid w:val="00A35D9F"/>
    <w:rsid w:val="00A37514"/>
    <w:rsid w:val="00A41048"/>
    <w:rsid w:val="00A415C0"/>
    <w:rsid w:val="00A41AC1"/>
    <w:rsid w:val="00A420AA"/>
    <w:rsid w:val="00A43187"/>
    <w:rsid w:val="00A439DA"/>
    <w:rsid w:val="00A45124"/>
    <w:rsid w:val="00A45269"/>
    <w:rsid w:val="00A46364"/>
    <w:rsid w:val="00A4645E"/>
    <w:rsid w:val="00A470C2"/>
    <w:rsid w:val="00A47D8F"/>
    <w:rsid w:val="00A502C9"/>
    <w:rsid w:val="00A50C91"/>
    <w:rsid w:val="00A50EDE"/>
    <w:rsid w:val="00A51C36"/>
    <w:rsid w:val="00A52671"/>
    <w:rsid w:val="00A5272D"/>
    <w:rsid w:val="00A52889"/>
    <w:rsid w:val="00A52E87"/>
    <w:rsid w:val="00A53E03"/>
    <w:rsid w:val="00A53F7B"/>
    <w:rsid w:val="00A5519C"/>
    <w:rsid w:val="00A5599C"/>
    <w:rsid w:val="00A562FB"/>
    <w:rsid w:val="00A57213"/>
    <w:rsid w:val="00A6169E"/>
    <w:rsid w:val="00A61A6C"/>
    <w:rsid w:val="00A61ED8"/>
    <w:rsid w:val="00A62039"/>
    <w:rsid w:val="00A621E4"/>
    <w:rsid w:val="00A6233F"/>
    <w:rsid w:val="00A6237D"/>
    <w:rsid w:val="00A63666"/>
    <w:rsid w:val="00A63E2C"/>
    <w:rsid w:val="00A64065"/>
    <w:rsid w:val="00A6420B"/>
    <w:rsid w:val="00A6435B"/>
    <w:rsid w:val="00A6450A"/>
    <w:rsid w:val="00A6469B"/>
    <w:rsid w:val="00A64F02"/>
    <w:rsid w:val="00A653EB"/>
    <w:rsid w:val="00A700E4"/>
    <w:rsid w:val="00A70573"/>
    <w:rsid w:val="00A70DC5"/>
    <w:rsid w:val="00A721D4"/>
    <w:rsid w:val="00A72236"/>
    <w:rsid w:val="00A722F8"/>
    <w:rsid w:val="00A728E0"/>
    <w:rsid w:val="00A72A55"/>
    <w:rsid w:val="00A738CA"/>
    <w:rsid w:val="00A748C6"/>
    <w:rsid w:val="00A74DFE"/>
    <w:rsid w:val="00A74E97"/>
    <w:rsid w:val="00A75739"/>
    <w:rsid w:val="00A75983"/>
    <w:rsid w:val="00A75C46"/>
    <w:rsid w:val="00A7636B"/>
    <w:rsid w:val="00A77890"/>
    <w:rsid w:val="00A77FE7"/>
    <w:rsid w:val="00A818E1"/>
    <w:rsid w:val="00A8283B"/>
    <w:rsid w:val="00A82860"/>
    <w:rsid w:val="00A83B58"/>
    <w:rsid w:val="00A84042"/>
    <w:rsid w:val="00A84715"/>
    <w:rsid w:val="00A849FC"/>
    <w:rsid w:val="00A84E48"/>
    <w:rsid w:val="00A85C41"/>
    <w:rsid w:val="00A87658"/>
    <w:rsid w:val="00A87C33"/>
    <w:rsid w:val="00A87EBE"/>
    <w:rsid w:val="00A90053"/>
    <w:rsid w:val="00A90D8A"/>
    <w:rsid w:val="00A91505"/>
    <w:rsid w:val="00A91A61"/>
    <w:rsid w:val="00A92B14"/>
    <w:rsid w:val="00A92E7E"/>
    <w:rsid w:val="00A9330B"/>
    <w:rsid w:val="00A93964"/>
    <w:rsid w:val="00A93A70"/>
    <w:rsid w:val="00A97AD7"/>
    <w:rsid w:val="00AA09EA"/>
    <w:rsid w:val="00AA4709"/>
    <w:rsid w:val="00AA47EA"/>
    <w:rsid w:val="00AA6780"/>
    <w:rsid w:val="00AA6863"/>
    <w:rsid w:val="00AA7190"/>
    <w:rsid w:val="00AA77FF"/>
    <w:rsid w:val="00AA7842"/>
    <w:rsid w:val="00AB0387"/>
    <w:rsid w:val="00AB039F"/>
    <w:rsid w:val="00AB14E0"/>
    <w:rsid w:val="00AB16AC"/>
    <w:rsid w:val="00AB1BD9"/>
    <w:rsid w:val="00AB1D1E"/>
    <w:rsid w:val="00AB1D50"/>
    <w:rsid w:val="00AB29B1"/>
    <w:rsid w:val="00AB30F7"/>
    <w:rsid w:val="00AB4122"/>
    <w:rsid w:val="00AB45A4"/>
    <w:rsid w:val="00AB4685"/>
    <w:rsid w:val="00AB4EC6"/>
    <w:rsid w:val="00AB4FFF"/>
    <w:rsid w:val="00AB514B"/>
    <w:rsid w:val="00AB537B"/>
    <w:rsid w:val="00AB564F"/>
    <w:rsid w:val="00AB7C4B"/>
    <w:rsid w:val="00AB7E25"/>
    <w:rsid w:val="00AC0851"/>
    <w:rsid w:val="00AC19D0"/>
    <w:rsid w:val="00AC1AE3"/>
    <w:rsid w:val="00AC2A55"/>
    <w:rsid w:val="00AC2CB1"/>
    <w:rsid w:val="00AC3959"/>
    <w:rsid w:val="00AC3CA5"/>
    <w:rsid w:val="00AC3D21"/>
    <w:rsid w:val="00AC546B"/>
    <w:rsid w:val="00AC566B"/>
    <w:rsid w:val="00AC617D"/>
    <w:rsid w:val="00AC620E"/>
    <w:rsid w:val="00AC6300"/>
    <w:rsid w:val="00AC6B53"/>
    <w:rsid w:val="00AC7627"/>
    <w:rsid w:val="00AC791D"/>
    <w:rsid w:val="00AD010A"/>
    <w:rsid w:val="00AD03FF"/>
    <w:rsid w:val="00AD2CBD"/>
    <w:rsid w:val="00AD2D5C"/>
    <w:rsid w:val="00AD44D3"/>
    <w:rsid w:val="00AD4911"/>
    <w:rsid w:val="00AD52CC"/>
    <w:rsid w:val="00AD531A"/>
    <w:rsid w:val="00AD5646"/>
    <w:rsid w:val="00AD5649"/>
    <w:rsid w:val="00AD59FE"/>
    <w:rsid w:val="00AD5A99"/>
    <w:rsid w:val="00AD5C5F"/>
    <w:rsid w:val="00AD5D73"/>
    <w:rsid w:val="00AD5DFE"/>
    <w:rsid w:val="00AD68D5"/>
    <w:rsid w:val="00AD6D0D"/>
    <w:rsid w:val="00AD75B6"/>
    <w:rsid w:val="00AD76BC"/>
    <w:rsid w:val="00AE061E"/>
    <w:rsid w:val="00AE0D7E"/>
    <w:rsid w:val="00AE0F33"/>
    <w:rsid w:val="00AE235E"/>
    <w:rsid w:val="00AE59D4"/>
    <w:rsid w:val="00AE67FD"/>
    <w:rsid w:val="00AE6933"/>
    <w:rsid w:val="00AE6EF3"/>
    <w:rsid w:val="00AF0799"/>
    <w:rsid w:val="00AF0AD0"/>
    <w:rsid w:val="00AF0C96"/>
    <w:rsid w:val="00AF0D87"/>
    <w:rsid w:val="00AF0F2B"/>
    <w:rsid w:val="00AF1065"/>
    <w:rsid w:val="00AF186C"/>
    <w:rsid w:val="00AF18D8"/>
    <w:rsid w:val="00AF1A0A"/>
    <w:rsid w:val="00AF2604"/>
    <w:rsid w:val="00AF40EC"/>
    <w:rsid w:val="00AF5766"/>
    <w:rsid w:val="00AF5AAE"/>
    <w:rsid w:val="00AF6191"/>
    <w:rsid w:val="00AF6367"/>
    <w:rsid w:val="00AF65DC"/>
    <w:rsid w:val="00AF7D98"/>
    <w:rsid w:val="00B00E1B"/>
    <w:rsid w:val="00B010DF"/>
    <w:rsid w:val="00B0138A"/>
    <w:rsid w:val="00B01E9F"/>
    <w:rsid w:val="00B021F4"/>
    <w:rsid w:val="00B02674"/>
    <w:rsid w:val="00B027A5"/>
    <w:rsid w:val="00B031DA"/>
    <w:rsid w:val="00B03F3C"/>
    <w:rsid w:val="00B0602D"/>
    <w:rsid w:val="00B062C0"/>
    <w:rsid w:val="00B06561"/>
    <w:rsid w:val="00B06AF0"/>
    <w:rsid w:val="00B1229D"/>
    <w:rsid w:val="00B1232D"/>
    <w:rsid w:val="00B12CDA"/>
    <w:rsid w:val="00B1364D"/>
    <w:rsid w:val="00B13F10"/>
    <w:rsid w:val="00B13F5A"/>
    <w:rsid w:val="00B145C3"/>
    <w:rsid w:val="00B14B80"/>
    <w:rsid w:val="00B15E66"/>
    <w:rsid w:val="00B16D91"/>
    <w:rsid w:val="00B17896"/>
    <w:rsid w:val="00B2012D"/>
    <w:rsid w:val="00B2029C"/>
    <w:rsid w:val="00B2085F"/>
    <w:rsid w:val="00B20A20"/>
    <w:rsid w:val="00B21791"/>
    <w:rsid w:val="00B2191B"/>
    <w:rsid w:val="00B21995"/>
    <w:rsid w:val="00B221B7"/>
    <w:rsid w:val="00B22C0D"/>
    <w:rsid w:val="00B24352"/>
    <w:rsid w:val="00B24778"/>
    <w:rsid w:val="00B271BB"/>
    <w:rsid w:val="00B272D2"/>
    <w:rsid w:val="00B27469"/>
    <w:rsid w:val="00B27E70"/>
    <w:rsid w:val="00B3142B"/>
    <w:rsid w:val="00B321B1"/>
    <w:rsid w:val="00B321C4"/>
    <w:rsid w:val="00B33640"/>
    <w:rsid w:val="00B33DEA"/>
    <w:rsid w:val="00B33E41"/>
    <w:rsid w:val="00B34EDC"/>
    <w:rsid w:val="00B353EC"/>
    <w:rsid w:val="00B3558C"/>
    <w:rsid w:val="00B360AB"/>
    <w:rsid w:val="00B36975"/>
    <w:rsid w:val="00B373B6"/>
    <w:rsid w:val="00B37F2C"/>
    <w:rsid w:val="00B40171"/>
    <w:rsid w:val="00B4109E"/>
    <w:rsid w:val="00B41B2D"/>
    <w:rsid w:val="00B41DF5"/>
    <w:rsid w:val="00B44120"/>
    <w:rsid w:val="00B44CFA"/>
    <w:rsid w:val="00B44DAE"/>
    <w:rsid w:val="00B44E34"/>
    <w:rsid w:val="00B44F81"/>
    <w:rsid w:val="00B4665A"/>
    <w:rsid w:val="00B47541"/>
    <w:rsid w:val="00B475B9"/>
    <w:rsid w:val="00B5016F"/>
    <w:rsid w:val="00B50ADF"/>
    <w:rsid w:val="00B50FB3"/>
    <w:rsid w:val="00B52D99"/>
    <w:rsid w:val="00B53D7B"/>
    <w:rsid w:val="00B548CD"/>
    <w:rsid w:val="00B54A8D"/>
    <w:rsid w:val="00B5598B"/>
    <w:rsid w:val="00B56CE4"/>
    <w:rsid w:val="00B5788A"/>
    <w:rsid w:val="00B60061"/>
    <w:rsid w:val="00B6062B"/>
    <w:rsid w:val="00B610EE"/>
    <w:rsid w:val="00B6132F"/>
    <w:rsid w:val="00B6167F"/>
    <w:rsid w:val="00B61C37"/>
    <w:rsid w:val="00B61C5E"/>
    <w:rsid w:val="00B622DF"/>
    <w:rsid w:val="00B62B3E"/>
    <w:rsid w:val="00B6507B"/>
    <w:rsid w:val="00B6547E"/>
    <w:rsid w:val="00B661BE"/>
    <w:rsid w:val="00B66D1A"/>
    <w:rsid w:val="00B67749"/>
    <w:rsid w:val="00B70191"/>
    <w:rsid w:val="00B70795"/>
    <w:rsid w:val="00B70BE4"/>
    <w:rsid w:val="00B711F1"/>
    <w:rsid w:val="00B7259B"/>
    <w:rsid w:val="00B72FF8"/>
    <w:rsid w:val="00B731D8"/>
    <w:rsid w:val="00B737C4"/>
    <w:rsid w:val="00B73AA9"/>
    <w:rsid w:val="00B73B42"/>
    <w:rsid w:val="00B74C3D"/>
    <w:rsid w:val="00B75A47"/>
    <w:rsid w:val="00B762DE"/>
    <w:rsid w:val="00B76382"/>
    <w:rsid w:val="00B76CDE"/>
    <w:rsid w:val="00B8017B"/>
    <w:rsid w:val="00B80191"/>
    <w:rsid w:val="00B80845"/>
    <w:rsid w:val="00B80B2E"/>
    <w:rsid w:val="00B81026"/>
    <w:rsid w:val="00B8196B"/>
    <w:rsid w:val="00B83192"/>
    <w:rsid w:val="00B83B64"/>
    <w:rsid w:val="00B84F61"/>
    <w:rsid w:val="00B8509C"/>
    <w:rsid w:val="00B8545C"/>
    <w:rsid w:val="00B871E9"/>
    <w:rsid w:val="00B87BFA"/>
    <w:rsid w:val="00B91734"/>
    <w:rsid w:val="00B91CB5"/>
    <w:rsid w:val="00B91E76"/>
    <w:rsid w:val="00B928A2"/>
    <w:rsid w:val="00B92B21"/>
    <w:rsid w:val="00B93118"/>
    <w:rsid w:val="00B9424C"/>
    <w:rsid w:val="00B9450D"/>
    <w:rsid w:val="00B9532A"/>
    <w:rsid w:val="00B963EF"/>
    <w:rsid w:val="00B97058"/>
    <w:rsid w:val="00B97385"/>
    <w:rsid w:val="00B973B1"/>
    <w:rsid w:val="00B97467"/>
    <w:rsid w:val="00BA0350"/>
    <w:rsid w:val="00BA072C"/>
    <w:rsid w:val="00BA13E3"/>
    <w:rsid w:val="00BA3350"/>
    <w:rsid w:val="00BA349E"/>
    <w:rsid w:val="00BA3AA1"/>
    <w:rsid w:val="00BA4031"/>
    <w:rsid w:val="00BA4138"/>
    <w:rsid w:val="00BA4188"/>
    <w:rsid w:val="00BA44DB"/>
    <w:rsid w:val="00BA5037"/>
    <w:rsid w:val="00BA523B"/>
    <w:rsid w:val="00BA57AA"/>
    <w:rsid w:val="00BA5B87"/>
    <w:rsid w:val="00BA6804"/>
    <w:rsid w:val="00BA688E"/>
    <w:rsid w:val="00BA730C"/>
    <w:rsid w:val="00BA7421"/>
    <w:rsid w:val="00BA7EDE"/>
    <w:rsid w:val="00BB08CE"/>
    <w:rsid w:val="00BB0A44"/>
    <w:rsid w:val="00BB0DE2"/>
    <w:rsid w:val="00BB25D3"/>
    <w:rsid w:val="00BB25F7"/>
    <w:rsid w:val="00BB331E"/>
    <w:rsid w:val="00BB39EF"/>
    <w:rsid w:val="00BB5030"/>
    <w:rsid w:val="00BB60EE"/>
    <w:rsid w:val="00BB6429"/>
    <w:rsid w:val="00BB71C2"/>
    <w:rsid w:val="00BB74A5"/>
    <w:rsid w:val="00BC0F65"/>
    <w:rsid w:val="00BC1776"/>
    <w:rsid w:val="00BC1D8B"/>
    <w:rsid w:val="00BC23BD"/>
    <w:rsid w:val="00BC2B1F"/>
    <w:rsid w:val="00BC3521"/>
    <w:rsid w:val="00BC3961"/>
    <w:rsid w:val="00BC40F8"/>
    <w:rsid w:val="00BC4629"/>
    <w:rsid w:val="00BC51AC"/>
    <w:rsid w:val="00BC58A5"/>
    <w:rsid w:val="00BC607B"/>
    <w:rsid w:val="00BC6B9B"/>
    <w:rsid w:val="00BC70CC"/>
    <w:rsid w:val="00BC76A8"/>
    <w:rsid w:val="00BC7F09"/>
    <w:rsid w:val="00BD047A"/>
    <w:rsid w:val="00BD06B2"/>
    <w:rsid w:val="00BD11CE"/>
    <w:rsid w:val="00BD147D"/>
    <w:rsid w:val="00BD25AF"/>
    <w:rsid w:val="00BD2606"/>
    <w:rsid w:val="00BD29B6"/>
    <w:rsid w:val="00BD3183"/>
    <w:rsid w:val="00BD31CF"/>
    <w:rsid w:val="00BD485A"/>
    <w:rsid w:val="00BD4C75"/>
    <w:rsid w:val="00BD5297"/>
    <w:rsid w:val="00BD53E6"/>
    <w:rsid w:val="00BD68D4"/>
    <w:rsid w:val="00BD7343"/>
    <w:rsid w:val="00BD7BFC"/>
    <w:rsid w:val="00BE04D5"/>
    <w:rsid w:val="00BE134B"/>
    <w:rsid w:val="00BE1536"/>
    <w:rsid w:val="00BE19FD"/>
    <w:rsid w:val="00BE2162"/>
    <w:rsid w:val="00BE25B5"/>
    <w:rsid w:val="00BE26AD"/>
    <w:rsid w:val="00BE29DA"/>
    <w:rsid w:val="00BE30EB"/>
    <w:rsid w:val="00BE3699"/>
    <w:rsid w:val="00BE3A1C"/>
    <w:rsid w:val="00BE43D9"/>
    <w:rsid w:val="00BE50EB"/>
    <w:rsid w:val="00BE5E7D"/>
    <w:rsid w:val="00BE6227"/>
    <w:rsid w:val="00BE6FED"/>
    <w:rsid w:val="00BE72DB"/>
    <w:rsid w:val="00BE7414"/>
    <w:rsid w:val="00BE7B4E"/>
    <w:rsid w:val="00BF1381"/>
    <w:rsid w:val="00BF1998"/>
    <w:rsid w:val="00BF2F6F"/>
    <w:rsid w:val="00BF3071"/>
    <w:rsid w:val="00BF33D0"/>
    <w:rsid w:val="00BF4039"/>
    <w:rsid w:val="00BF460C"/>
    <w:rsid w:val="00BF5FD3"/>
    <w:rsid w:val="00BF5FDC"/>
    <w:rsid w:val="00BF610E"/>
    <w:rsid w:val="00BF7A73"/>
    <w:rsid w:val="00C0140C"/>
    <w:rsid w:val="00C018F7"/>
    <w:rsid w:val="00C02786"/>
    <w:rsid w:val="00C047F0"/>
    <w:rsid w:val="00C059FC"/>
    <w:rsid w:val="00C05D54"/>
    <w:rsid w:val="00C06173"/>
    <w:rsid w:val="00C061B1"/>
    <w:rsid w:val="00C06DCD"/>
    <w:rsid w:val="00C076A7"/>
    <w:rsid w:val="00C100B3"/>
    <w:rsid w:val="00C1062E"/>
    <w:rsid w:val="00C13A06"/>
    <w:rsid w:val="00C13A26"/>
    <w:rsid w:val="00C13C22"/>
    <w:rsid w:val="00C14331"/>
    <w:rsid w:val="00C148FC"/>
    <w:rsid w:val="00C159E6"/>
    <w:rsid w:val="00C160BF"/>
    <w:rsid w:val="00C16A0A"/>
    <w:rsid w:val="00C16C9B"/>
    <w:rsid w:val="00C17597"/>
    <w:rsid w:val="00C1768E"/>
    <w:rsid w:val="00C1776A"/>
    <w:rsid w:val="00C179FB"/>
    <w:rsid w:val="00C232E4"/>
    <w:rsid w:val="00C2352B"/>
    <w:rsid w:val="00C236F2"/>
    <w:rsid w:val="00C24113"/>
    <w:rsid w:val="00C241B8"/>
    <w:rsid w:val="00C260CF"/>
    <w:rsid w:val="00C26787"/>
    <w:rsid w:val="00C26B92"/>
    <w:rsid w:val="00C270CD"/>
    <w:rsid w:val="00C27432"/>
    <w:rsid w:val="00C27490"/>
    <w:rsid w:val="00C27A9F"/>
    <w:rsid w:val="00C27EC0"/>
    <w:rsid w:val="00C304BD"/>
    <w:rsid w:val="00C318E2"/>
    <w:rsid w:val="00C32210"/>
    <w:rsid w:val="00C322CD"/>
    <w:rsid w:val="00C32D8F"/>
    <w:rsid w:val="00C333FA"/>
    <w:rsid w:val="00C33B58"/>
    <w:rsid w:val="00C33DD3"/>
    <w:rsid w:val="00C34473"/>
    <w:rsid w:val="00C347C7"/>
    <w:rsid w:val="00C34A92"/>
    <w:rsid w:val="00C34EB1"/>
    <w:rsid w:val="00C34EF2"/>
    <w:rsid w:val="00C35198"/>
    <w:rsid w:val="00C35A18"/>
    <w:rsid w:val="00C36183"/>
    <w:rsid w:val="00C3628E"/>
    <w:rsid w:val="00C36374"/>
    <w:rsid w:val="00C3652E"/>
    <w:rsid w:val="00C36644"/>
    <w:rsid w:val="00C36756"/>
    <w:rsid w:val="00C36C3E"/>
    <w:rsid w:val="00C36CC8"/>
    <w:rsid w:val="00C37DDB"/>
    <w:rsid w:val="00C40F85"/>
    <w:rsid w:val="00C41230"/>
    <w:rsid w:val="00C41459"/>
    <w:rsid w:val="00C41515"/>
    <w:rsid w:val="00C418E1"/>
    <w:rsid w:val="00C421AB"/>
    <w:rsid w:val="00C4339C"/>
    <w:rsid w:val="00C43727"/>
    <w:rsid w:val="00C43AE6"/>
    <w:rsid w:val="00C43E68"/>
    <w:rsid w:val="00C43EC6"/>
    <w:rsid w:val="00C45600"/>
    <w:rsid w:val="00C45DF5"/>
    <w:rsid w:val="00C4730D"/>
    <w:rsid w:val="00C5043B"/>
    <w:rsid w:val="00C50933"/>
    <w:rsid w:val="00C50F57"/>
    <w:rsid w:val="00C5111B"/>
    <w:rsid w:val="00C513C9"/>
    <w:rsid w:val="00C51892"/>
    <w:rsid w:val="00C5215A"/>
    <w:rsid w:val="00C52AF4"/>
    <w:rsid w:val="00C52BC0"/>
    <w:rsid w:val="00C5391B"/>
    <w:rsid w:val="00C5399C"/>
    <w:rsid w:val="00C53C76"/>
    <w:rsid w:val="00C53ED4"/>
    <w:rsid w:val="00C53FFA"/>
    <w:rsid w:val="00C540BF"/>
    <w:rsid w:val="00C54EB4"/>
    <w:rsid w:val="00C559CD"/>
    <w:rsid w:val="00C55D13"/>
    <w:rsid w:val="00C55F99"/>
    <w:rsid w:val="00C5615A"/>
    <w:rsid w:val="00C568CA"/>
    <w:rsid w:val="00C569DD"/>
    <w:rsid w:val="00C56E7D"/>
    <w:rsid w:val="00C57E1F"/>
    <w:rsid w:val="00C6087B"/>
    <w:rsid w:val="00C608B4"/>
    <w:rsid w:val="00C60A9C"/>
    <w:rsid w:val="00C60F2A"/>
    <w:rsid w:val="00C614B8"/>
    <w:rsid w:val="00C6187E"/>
    <w:rsid w:val="00C65508"/>
    <w:rsid w:val="00C6585E"/>
    <w:rsid w:val="00C658FB"/>
    <w:rsid w:val="00C65A16"/>
    <w:rsid w:val="00C65BAC"/>
    <w:rsid w:val="00C668E6"/>
    <w:rsid w:val="00C6692A"/>
    <w:rsid w:val="00C66F77"/>
    <w:rsid w:val="00C67158"/>
    <w:rsid w:val="00C674ED"/>
    <w:rsid w:val="00C7041A"/>
    <w:rsid w:val="00C7110D"/>
    <w:rsid w:val="00C71335"/>
    <w:rsid w:val="00C7145E"/>
    <w:rsid w:val="00C7203E"/>
    <w:rsid w:val="00C72678"/>
    <w:rsid w:val="00C728B8"/>
    <w:rsid w:val="00C73134"/>
    <w:rsid w:val="00C738DA"/>
    <w:rsid w:val="00C739FF"/>
    <w:rsid w:val="00C74791"/>
    <w:rsid w:val="00C76FDA"/>
    <w:rsid w:val="00C779FD"/>
    <w:rsid w:val="00C77F84"/>
    <w:rsid w:val="00C8152C"/>
    <w:rsid w:val="00C81A4F"/>
    <w:rsid w:val="00C84055"/>
    <w:rsid w:val="00C848E4"/>
    <w:rsid w:val="00C854CA"/>
    <w:rsid w:val="00C863FA"/>
    <w:rsid w:val="00C86702"/>
    <w:rsid w:val="00C86703"/>
    <w:rsid w:val="00C87018"/>
    <w:rsid w:val="00C871E9"/>
    <w:rsid w:val="00C87940"/>
    <w:rsid w:val="00C90731"/>
    <w:rsid w:val="00C9109D"/>
    <w:rsid w:val="00C92217"/>
    <w:rsid w:val="00C925D9"/>
    <w:rsid w:val="00C92F9C"/>
    <w:rsid w:val="00C93BCB"/>
    <w:rsid w:val="00C94EE4"/>
    <w:rsid w:val="00C95CDD"/>
    <w:rsid w:val="00C9652C"/>
    <w:rsid w:val="00C96755"/>
    <w:rsid w:val="00C973FA"/>
    <w:rsid w:val="00C975C3"/>
    <w:rsid w:val="00C9778F"/>
    <w:rsid w:val="00C97E21"/>
    <w:rsid w:val="00CA04A0"/>
    <w:rsid w:val="00CA08BE"/>
    <w:rsid w:val="00CA21C4"/>
    <w:rsid w:val="00CA3896"/>
    <w:rsid w:val="00CA3ED1"/>
    <w:rsid w:val="00CA4157"/>
    <w:rsid w:val="00CA41E3"/>
    <w:rsid w:val="00CA542C"/>
    <w:rsid w:val="00CA62BD"/>
    <w:rsid w:val="00CA6AF9"/>
    <w:rsid w:val="00CA7E37"/>
    <w:rsid w:val="00CB1492"/>
    <w:rsid w:val="00CB1966"/>
    <w:rsid w:val="00CB1A5C"/>
    <w:rsid w:val="00CB23FE"/>
    <w:rsid w:val="00CB3558"/>
    <w:rsid w:val="00CB3B2C"/>
    <w:rsid w:val="00CB46A2"/>
    <w:rsid w:val="00CB4E29"/>
    <w:rsid w:val="00CB521E"/>
    <w:rsid w:val="00CB533B"/>
    <w:rsid w:val="00CB54FC"/>
    <w:rsid w:val="00CB6698"/>
    <w:rsid w:val="00CB6C6B"/>
    <w:rsid w:val="00CB791C"/>
    <w:rsid w:val="00CC011F"/>
    <w:rsid w:val="00CC15DA"/>
    <w:rsid w:val="00CC17F7"/>
    <w:rsid w:val="00CC1CFD"/>
    <w:rsid w:val="00CC2C04"/>
    <w:rsid w:val="00CC3AB4"/>
    <w:rsid w:val="00CC3D35"/>
    <w:rsid w:val="00CC4618"/>
    <w:rsid w:val="00CC4A7F"/>
    <w:rsid w:val="00CC4D83"/>
    <w:rsid w:val="00CC54F7"/>
    <w:rsid w:val="00CC5D08"/>
    <w:rsid w:val="00CC5D29"/>
    <w:rsid w:val="00CC5EA9"/>
    <w:rsid w:val="00CC6AFE"/>
    <w:rsid w:val="00CC6C45"/>
    <w:rsid w:val="00CC72CA"/>
    <w:rsid w:val="00CC7541"/>
    <w:rsid w:val="00CC7F50"/>
    <w:rsid w:val="00CD0602"/>
    <w:rsid w:val="00CD1367"/>
    <w:rsid w:val="00CD197F"/>
    <w:rsid w:val="00CD1991"/>
    <w:rsid w:val="00CD2265"/>
    <w:rsid w:val="00CD2BA6"/>
    <w:rsid w:val="00CD40CD"/>
    <w:rsid w:val="00CD422F"/>
    <w:rsid w:val="00CD4456"/>
    <w:rsid w:val="00CD5ECC"/>
    <w:rsid w:val="00CE0375"/>
    <w:rsid w:val="00CE11E0"/>
    <w:rsid w:val="00CE1438"/>
    <w:rsid w:val="00CE1830"/>
    <w:rsid w:val="00CE196D"/>
    <w:rsid w:val="00CE2046"/>
    <w:rsid w:val="00CE3779"/>
    <w:rsid w:val="00CE3A8F"/>
    <w:rsid w:val="00CE3F4A"/>
    <w:rsid w:val="00CE52F3"/>
    <w:rsid w:val="00CE55E6"/>
    <w:rsid w:val="00CE56C1"/>
    <w:rsid w:val="00CE65BF"/>
    <w:rsid w:val="00CE6BAF"/>
    <w:rsid w:val="00CE71E4"/>
    <w:rsid w:val="00CE7A53"/>
    <w:rsid w:val="00CF2091"/>
    <w:rsid w:val="00CF20B1"/>
    <w:rsid w:val="00CF2833"/>
    <w:rsid w:val="00CF2A31"/>
    <w:rsid w:val="00CF2E88"/>
    <w:rsid w:val="00CF3B7D"/>
    <w:rsid w:val="00CF3CB1"/>
    <w:rsid w:val="00CF42B1"/>
    <w:rsid w:val="00CF4782"/>
    <w:rsid w:val="00CF54F6"/>
    <w:rsid w:val="00CF5522"/>
    <w:rsid w:val="00CF64AD"/>
    <w:rsid w:val="00CF6647"/>
    <w:rsid w:val="00CF6B8D"/>
    <w:rsid w:val="00CF72E4"/>
    <w:rsid w:val="00CF7DAB"/>
    <w:rsid w:val="00D003D2"/>
    <w:rsid w:val="00D00B70"/>
    <w:rsid w:val="00D01605"/>
    <w:rsid w:val="00D0194E"/>
    <w:rsid w:val="00D02DB6"/>
    <w:rsid w:val="00D03AE4"/>
    <w:rsid w:val="00D05602"/>
    <w:rsid w:val="00D05B89"/>
    <w:rsid w:val="00D05CAD"/>
    <w:rsid w:val="00D06781"/>
    <w:rsid w:val="00D07C5A"/>
    <w:rsid w:val="00D07FBC"/>
    <w:rsid w:val="00D11196"/>
    <w:rsid w:val="00D122A9"/>
    <w:rsid w:val="00D127FD"/>
    <w:rsid w:val="00D12AC0"/>
    <w:rsid w:val="00D13185"/>
    <w:rsid w:val="00D1442B"/>
    <w:rsid w:val="00D144E8"/>
    <w:rsid w:val="00D1455F"/>
    <w:rsid w:val="00D14755"/>
    <w:rsid w:val="00D15404"/>
    <w:rsid w:val="00D15BF6"/>
    <w:rsid w:val="00D16099"/>
    <w:rsid w:val="00D17665"/>
    <w:rsid w:val="00D177AC"/>
    <w:rsid w:val="00D178C5"/>
    <w:rsid w:val="00D17C6B"/>
    <w:rsid w:val="00D20001"/>
    <w:rsid w:val="00D212E5"/>
    <w:rsid w:val="00D21566"/>
    <w:rsid w:val="00D21964"/>
    <w:rsid w:val="00D21C85"/>
    <w:rsid w:val="00D2381A"/>
    <w:rsid w:val="00D23836"/>
    <w:rsid w:val="00D23BC2"/>
    <w:rsid w:val="00D23DE8"/>
    <w:rsid w:val="00D2463F"/>
    <w:rsid w:val="00D24802"/>
    <w:rsid w:val="00D24904"/>
    <w:rsid w:val="00D24C59"/>
    <w:rsid w:val="00D25EFA"/>
    <w:rsid w:val="00D25F12"/>
    <w:rsid w:val="00D26A07"/>
    <w:rsid w:val="00D27A53"/>
    <w:rsid w:val="00D27E33"/>
    <w:rsid w:val="00D30983"/>
    <w:rsid w:val="00D309D4"/>
    <w:rsid w:val="00D321B9"/>
    <w:rsid w:val="00D32AED"/>
    <w:rsid w:val="00D33B2F"/>
    <w:rsid w:val="00D34F6B"/>
    <w:rsid w:val="00D35CE0"/>
    <w:rsid w:val="00D3699C"/>
    <w:rsid w:val="00D37507"/>
    <w:rsid w:val="00D37B35"/>
    <w:rsid w:val="00D37D17"/>
    <w:rsid w:val="00D37EEB"/>
    <w:rsid w:val="00D401C3"/>
    <w:rsid w:val="00D403DE"/>
    <w:rsid w:val="00D41379"/>
    <w:rsid w:val="00D413CF"/>
    <w:rsid w:val="00D41CEE"/>
    <w:rsid w:val="00D4225B"/>
    <w:rsid w:val="00D42273"/>
    <w:rsid w:val="00D42480"/>
    <w:rsid w:val="00D44676"/>
    <w:rsid w:val="00D451E5"/>
    <w:rsid w:val="00D45840"/>
    <w:rsid w:val="00D4606F"/>
    <w:rsid w:val="00D46215"/>
    <w:rsid w:val="00D46F00"/>
    <w:rsid w:val="00D4758A"/>
    <w:rsid w:val="00D47BB8"/>
    <w:rsid w:val="00D47F44"/>
    <w:rsid w:val="00D50213"/>
    <w:rsid w:val="00D50527"/>
    <w:rsid w:val="00D507C1"/>
    <w:rsid w:val="00D509DF"/>
    <w:rsid w:val="00D515A4"/>
    <w:rsid w:val="00D5162E"/>
    <w:rsid w:val="00D51F57"/>
    <w:rsid w:val="00D52866"/>
    <w:rsid w:val="00D529FA"/>
    <w:rsid w:val="00D53F66"/>
    <w:rsid w:val="00D54125"/>
    <w:rsid w:val="00D5488F"/>
    <w:rsid w:val="00D54C62"/>
    <w:rsid w:val="00D55CA6"/>
    <w:rsid w:val="00D57130"/>
    <w:rsid w:val="00D6006B"/>
    <w:rsid w:val="00D60076"/>
    <w:rsid w:val="00D618A2"/>
    <w:rsid w:val="00D61FE3"/>
    <w:rsid w:val="00D62625"/>
    <w:rsid w:val="00D62F1E"/>
    <w:rsid w:val="00D63E2F"/>
    <w:rsid w:val="00D649AE"/>
    <w:rsid w:val="00D6500D"/>
    <w:rsid w:val="00D659CF"/>
    <w:rsid w:val="00D65AFD"/>
    <w:rsid w:val="00D65EF2"/>
    <w:rsid w:val="00D667E9"/>
    <w:rsid w:val="00D673ED"/>
    <w:rsid w:val="00D70439"/>
    <w:rsid w:val="00D70B77"/>
    <w:rsid w:val="00D7198F"/>
    <w:rsid w:val="00D72263"/>
    <w:rsid w:val="00D72D45"/>
    <w:rsid w:val="00D741B4"/>
    <w:rsid w:val="00D74D59"/>
    <w:rsid w:val="00D74F96"/>
    <w:rsid w:val="00D7517C"/>
    <w:rsid w:val="00D755B7"/>
    <w:rsid w:val="00D758FC"/>
    <w:rsid w:val="00D76E04"/>
    <w:rsid w:val="00D7720D"/>
    <w:rsid w:val="00D777D1"/>
    <w:rsid w:val="00D77857"/>
    <w:rsid w:val="00D778A8"/>
    <w:rsid w:val="00D80420"/>
    <w:rsid w:val="00D80A42"/>
    <w:rsid w:val="00D81899"/>
    <w:rsid w:val="00D831B4"/>
    <w:rsid w:val="00D835CC"/>
    <w:rsid w:val="00D86310"/>
    <w:rsid w:val="00D86439"/>
    <w:rsid w:val="00D86658"/>
    <w:rsid w:val="00D86DCA"/>
    <w:rsid w:val="00D870AA"/>
    <w:rsid w:val="00D87DE8"/>
    <w:rsid w:val="00D90FB8"/>
    <w:rsid w:val="00D9128E"/>
    <w:rsid w:val="00D918F1"/>
    <w:rsid w:val="00D92AB4"/>
    <w:rsid w:val="00D92EDA"/>
    <w:rsid w:val="00D92FBA"/>
    <w:rsid w:val="00D95B42"/>
    <w:rsid w:val="00D96501"/>
    <w:rsid w:val="00D972A6"/>
    <w:rsid w:val="00D97512"/>
    <w:rsid w:val="00DA0A87"/>
    <w:rsid w:val="00DA0C45"/>
    <w:rsid w:val="00DA20AA"/>
    <w:rsid w:val="00DA2455"/>
    <w:rsid w:val="00DA314E"/>
    <w:rsid w:val="00DA3686"/>
    <w:rsid w:val="00DA4768"/>
    <w:rsid w:val="00DA584A"/>
    <w:rsid w:val="00DA6A51"/>
    <w:rsid w:val="00DA6F14"/>
    <w:rsid w:val="00DA74A2"/>
    <w:rsid w:val="00DB1E13"/>
    <w:rsid w:val="00DB1F17"/>
    <w:rsid w:val="00DB231B"/>
    <w:rsid w:val="00DB2613"/>
    <w:rsid w:val="00DB262F"/>
    <w:rsid w:val="00DB2879"/>
    <w:rsid w:val="00DB317C"/>
    <w:rsid w:val="00DB31A2"/>
    <w:rsid w:val="00DB31E9"/>
    <w:rsid w:val="00DB335C"/>
    <w:rsid w:val="00DB3B22"/>
    <w:rsid w:val="00DB3DB7"/>
    <w:rsid w:val="00DB414A"/>
    <w:rsid w:val="00DB41FA"/>
    <w:rsid w:val="00DB4251"/>
    <w:rsid w:val="00DB6119"/>
    <w:rsid w:val="00DB735C"/>
    <w:rsid w:val="00DB7565"/>
    <w:rsid w:val="00DC023A"/>
    <w:rsid w:val="00DC052B"/>
    <w:rsid w:val="00DC08B4"/>
    <w:rsid w:val="00DC1143"/>
    <w:rsid w:val="00DC1208"/>
    <w:rsid w:val="00DC1A51"/>
    <w:rsid w:val="00DC26EF"/>
    <w:rsid w:val="00DC2A88"/>
    <w:rsid w:val="00DC3537"/>
    <w:rsid w:val="00DC434A"/>
    <w:rsid w:val="00DC5CA0"/>
    <w:rsid w:val="00DC650F"/>
    <w:rsid w:val="00DC6DFA"/>
    <w:rsid w:val="00DC7369"/>
    <w:rsid w:val="00DC738D"/>
    <w:rsid w:val="00DD01AD"/>
    <w:rsid w:val="00DD27D7"/>
    <w:rsid w:val="00DD3286"/>
    <w:rsid w:val="00DD3BC8"/>
    <w:rsid w:val="00DD42CE"/>
    <w:rsid w:val="00DD4681"/>
    <w:rsid w:val="00DD4799"/>
    <w:rsid w:val="00DD4982"/>
    <w:rsid w:val="00DD4D70"/>
    <w:rsid w:val="00DD52AF"/>
    <w:rsid w:val="00DD5FB0"/>
    <w:rsid w:val="00DD64A7"/>
    <w:rsid w:val="00DD6B8D"/>
    <w:rsid w:val="00DD73E6"/>
    <w:rsid w:val="00DD756D"/>
    <w:rsid w:val="00DE0250"/>
    <w:rsid w:val="00DE09D0"/>
    <w:rsid w:val="00DE0F32"/>
    <w:rsid w:val="00DE2756"/>
    <w:rsid w:val="00DE2C07"/>
    <w:rsid w:val="00DE2CB8"/>
    <w:rsid w:val="00DE3647"/>
    <w:rsid w:val="00DE3B16"/>
    <w:rsid w:val="00DE408D"/>
    <w:rsid w:val="00DE45B3"/>
    <w:rsid w:val="00DE47FD"/>
    <w:rsid w:val="00DE63CF"/>
    <w:rsid w:val="00DE6E50"/>
    <w:rsid w:val="00DE794F"/>
    <w:rsid w:val="00DE7DB1"/>
    <w:rsid w:val="00DF013E"/>
    <w:rsid w:val="00DF16B7"/>
    <w:rsid w:val="00DF19A4"/>
    <w:rsid w:val="00DF1BCF"/>
    <w:rsid w:val="00DF3092"/>
    <w:rsid w:val="00DF312F"/>
    <w:rsid w:val="00DF3389"/>
    <w:rsid w:val="00DF3E10"/>
    <w:rsid w:val="00DF3E2F"/>
    <w:rsid w:val="00DF481C"/>
    <w:rsid w:val="00DF54D6"/>
    <w:rsid w:val="00DF62CA"/>
    <w:rsid w:val="00DF6E3E"/>
    <w:rsid w:val="00DF6E8E"/>
    <w:rsid w:val="00DF7927"/>
    <w:rsid w:val="00E00429"/>
    <w:rsid w:val="00E00FE7"/>
    <w:rsid w:val="00E01584"/>
    <w:rsid w:val="00E01672"/>
    <w:rsid w:val="00E01937"/>
    <w:rsid w:val="00E03235"/>
    <w:rsid w:val="00E0395B"/>
    <w:rsid w:val="00E0484B"/>
    <w:rsid w:val="00E049F4"/>
    <w:rsid w:val="00E0517D"/>
    <w:rsid w:val="00E05C08"/>
    <w:rsid w:val="00E06009"/>
    <w:rsid w:val="00E06DD1"/>
    <w:rsid w:val="00E10399"/>
    <w:rsid w:val="00E1104C"/>
    <w:rsid w:val="00E1430C"/>
    <w:rsid w:val="00E14708"/>
    <w:rsid w:val="00E151BE"/>
    <w:rsid w:val="00E16660"/>
    <w:rsid w:val="00E17BA0"/>
    <w:rsid w:val="00E22D5C"/>
    <w:rsid w:val="00E23487"/>
    <w:rsid w:val="00E2376E"/>
    <w:rsid w:val="00E23A7B"/>
    <w:rsid w:val="00E2406D"/>
    <w:rsid w:val="00E247FA"/>
    <w:rsid w:val="00E24AA7"/>
    <w:rsid w:val="00E24FDB"/>
    <w:rsid w:val="00E2539D"/>
    <w:rsid w:val="00E254B8"/>
    <w:rsid w:val="00E25705"/>
    <w:rsid w:val="00E25AA6"/>
    <w:rsid w:val="00E2696A"/>
    <w:rsid w:val="00E27166"/>
    <w:rsid w:val="00E30353"/>
    <w:rsid w:val="00E30421"/>
    <w:rsid w:val="00E30606"/>
    <w:rsid w:val="00E3092F"/>
    <w:rsid w:val="00E3108C"/>
    <w:rsid w:val="00E31707"/>
    <w:rsid w:val="00E31FD8"/>
    <w:rsid w:val="00E32E48"/>
    <w:rsid w:val="00E33284"/>
    <w:rsid w:val="00E33AFE"/>
    <w:rsid w:val="00E3402D"/>
    <w:rsid w:val="00E35320"/>
    <w:rsid w:val="00E355C8"/>
    <w:rsid w:val="00E35BE8"/>
    <w:rsid w:val="00E35EC9"/>
    <w:rsid w:val="00E35EF8"/>
    <w:rsid w:val="00E3662B"/>
    <w:rsid w:val="00E3756C"/>
    <w:rsid w:val="00E40144"/>
    <w:rsid w:val="00E404B8"/>
    <w:rsid w:val="00E40625"/>
    <w:rsid w:val="00E40B2F"/>
    <w:rsid w:val="00E40D38"/>
    <w:rsid w:val="00E425E4"/>
    <w:rsid w:val="00E42E98"/>
    <w:rsid w:val="00E4512D"/>
    <w:rsid w:val="00E45BB6"/>
    <w:rsid w:val="00E45C41"/>
    <w:rsid w:val="00E46923"/>
    <w:rsid w:val="00E46DBC"/>
    <w:rsid w:val="00E47C23"/>
    <w:rsid w:val="00E5003E"/>
    <w:rsid w:val="00E51EBA"/>
    <w:rsid w:val="00E5251B"/>
    <w:rsid w:val="00E53948"/>
    <w:rsid w:val="00E544F8"/>
    <w:rsid w:val="00E54B54"/>
    <w:rsid w:val="00E54DC3"/>
    <w:rsid w:val="00E551B5"/>
    <w:rsid w:val="00E55310"/>
    <w:rsid w:val="00E5542F"/>
    <w:rsid w:val="00E566A8"/>
    <w:rsid w:val="00E56975"/>
    <w:rsid w:val="00E56D58"/>
    <w:rsid w:val="00E56D9B"/>
    <w:rsid w:val="00E56FCD"/>
    <w:rsid w:val="00E5724A"/>
    <w:rsid w:val="00E57E2D"/>
    <w:rsid w:val="00E61BC1"/>
    <w:rsid w:val="00E61D08"/>
    <w:rsid w:val="00E61E65"/>
    <w:rsid w:val="00E623A5"/>
    <w:rsid w:val="00E62458"/>
    <w:rsid w:val="00E6330B"/>
    <w:rsid w:val="00E63580"/>
    <w:rsid w:val="00E64E55"/>
    <w:rsid w:val="00E65091"/>
    <w:rsid w:val="00E65451"/>
    <w:rsid w:val="00E6550F"/>
    <w:rsid w:val="00E65C9C"/>
    <w:rsid w:val="00E66E72"/>
    <w:rsid w:val="00E66FC7"/>
    <w:rsid w:val="00E67678"/>
    <w:rsid w:val="00E67A20"/>
    <w:rsid w:val="00E70BA5"/>
    <w:rsid w:val="00E70C05"/>
    <w:rsid w:val="00E70C77"/>
    <w:rsid w:val="00E71760"/>
    <w:rsid w:val="00E74D02"/>
    <w:rsid w:val="00E74E74"/>
    <w:rsid w:val="00E750C5"/>
    <w:rsid w:val="00E75432"/>
    <w:rsid w:val="00E75BB9"/>
    <w:rsid w:val="00E776D9"/>
    <w:rsid w:val="00E80493"/>
    <w:rsid w:val="00E80D28"/>
    <w:rsid w:val="00E811B5"/>
    <w:rsid w:val="00E81ADA"/>
    <w:rsid w:val="00E82E71"/>
    <w:rsid w:val="00E82F5B"/>
    <w:rsid w:val="00E83151"/>
    <w:rsid w:val="00E84473"/>
    <w:rsid w:val="00E84926"/>
    <w:rsid w:val="00E853D9"/>
    <w:rsid w:val="00E855D0"/>
    <w:rsid w:val="00E85E59"/>
    <w:rsid w:val="00E868E6"/>
    <w:rsid w:val="00E9074F"/>
    <w:rsid w:val="00E90AB2"/>
    <w:rsid w:val="00E91099"/>
    <w:rsid w:val="00E9298C"/>
    <w:rsid w:val="00E92F84"/>
    <w:rsid w:val="00E93575"/>
    <w:rsid w:val="00E9362C"/>
    <w:rsid w:val="00E93818"/>
    <w:rsid w:val="00E94495"/>
    <w:rsid w:val="00E94994"/>
    <w:rsid w:val="00E94F8C"/>
    <w:rsid w:val="00E95EF2"/>
    <w:rsid w:val="00E96148"/>
    <w:rsid w:val="00E961D4"/>
    <w:rsid w:val="00E9739E"/>
    <w:rsid w:val="00E97C0E"/>
    <w:rsid w:val="00EA16BA"/>
    <w:rsid w:val="00EA1E7B"/>
    <w:rsid w:val="00EA20A9"/>
    <w:rsid w:val="00EA30B7"/>
    <w:rsid w:val="00EA3BA3"/>
    <w:rsid w:val="00EA41C3"/>
    <w:rsid w:val="00EA4F13"/>
    <w:rsid w:val="00EA5225"/>
    <w:rsid w:val="00EA54F7"/>
    <w:rsid w:val="00EA5EB0"/>
    <w:rsid w:val="00EA714D"/>
    <w:rsid w:val="00EA7A19"/>
    <w:rsid w:val="00EA7ED6"/>
    <w:rsid w:val="00EB035C"/>
    <w:rsid w:val="00EB0917"/>
    <w:rsid w:val="00EB0DD9"/>
    <w:rsid w:val="00EB1749"/>
    <w:rsid w:val="00EB24FE"/>
    <w:rsid w:val="00EB2E4A"/>
    <w:rsid w:val="00EB36C1"/>
    <w:rsid w:val="00EB4953"/>
    <w:rsid w:val="00EB5976"/>
    <w:rsid w:val="00EB5FDC"/>
    <w:rsid w:val="00EB688C"/>
    <w:rsid w:val="00EB6C91"/>
    <w:rsid w:val="00EB6CAE"/>
    <w:rsid w:val="00EB768B"/>
    <w:rsid w:val="00EB795D"/>
    <w:rsid w:val="00EC080F"/>
    <w:rsid w:val="00EC1078"/>
    <w:rsid w:val="00EC3CB5"/>
    <w:rsid w:val="00EC4B49"/>
    <w:rsid w:val="00EC5735"/>
    <w:rsid w:val="00EC5B4C"/>
    <w:rsid w:val="00EC5EDA"/>
    <w:rsid w:val="00EC6E20"/>
    <w:rsid w:val="00EC7B08"/>
    <w:rsid w:val="00EC7CF0"/>
    <w:rsid w:val="00ED0C7B"/>
    <w:rsid w:val="00ED0D82"/>
    <w:rsid w:val="00ED196F"/>
    <w:rsid w:val="00ED1F26"/>
    <w:rsid w:val="00ED2416"/>
    <w:rsid w:val="00ED2608"/>
    <w:rsid w:val="00ED2FC8"/>
    <w:rsid w:val="00ED34A2"/>
    <w:rsid w:val="00ED383D"/>
    <w:rsid w:val="00ED508E"/>
    <w:rsid w:val="00ED5C69"/>
    <w:rsid w:val="00ED6AC6"/>
    <w:rsid w:val="00EE05C0"/>
    <w:rsid w:val="00EE0F7F"/>
    <w:rsid w:val="00EE1BB4"/>
    <w:rsid w:val="00EE219A"/>
    <w:rsid w:val="00EE2B6C"/>
    <w:rsid w:val="00EE2FB8"/>
    <w:rsid w:val="00EE333E"/>
    <w:rsid w:val="00EE3512"/>
    <w:rsid w:val="00EE3AB0"/>
    <w:rsid w:val="00EE3FFE"/>
    <w:rsid w:val="00EE61AF"/>
    <w:rsid w:val="00EE6276"/>
    <w:rsid w:val="00EE6464"/>
    <w:rsid w:val="00EE65C2"/>
    <w:rsid w:val="00EE6A6E"/>
    <w:rsid w:val="00EE7176"/>
    <w:rsid w:val="00EE742C"/>
    <w:rsid w:val="00EF0221"/>
    <w:rsid w:val="00EF05AD"/>
    <w:rsid w:val="00EF1861"/>
    <w:rsid w:val="00EF2565"/>
    <w:rsid w:val="00EF309A"/>
    <w:rsid w:val="00EF402A"/>
    <w:rsid w:val="00EF49EC"/>
    <w:rsid w:val="00EF553A"/>
    <w:rsid w:val="00EF7BE0"/>
    <w:rsid w:val="00F000F0"/>
    <w:rsid w:val="00F0093E"/>
    <w:rsid w:val="00F012BA"/>
    <w:rsid w:val="00F01622"/>
    <w:rsid w:val="00F01A1E"/>
    <w:rsid w:val="00F02118"/>
    <w:rsid w:val="00F02BF7"/>
    <w:rsid w:val="00F030CB"/>
    <w:rsid w:val="00F031F8"/>
    <w:rsid w:val="00F03C23"/>
    <w:rsid w:val="00F04D7C"/>
    <w:rsid w:val="00F070E9"/>
    <w:rsid w:val="00F072AE"/>
    <w:rsid w:val="00F07378"/>
    <w:rsid w:val="00F1008C"/>
    <w:rsid w:val="00F11D64"/>
    <w:rsid w:val="00F11FC8"/>
    <w:rsid w:val="00F12573"/>
    <w:rsid w:val="00F12AEC"/>
    <w:rsid w:val="00F13128"/>
    <w:rsid w:val="00F13F15"/>
    <w:rsid w:val="00F145AD"/>
    <w:rsid w:val="00F150F2"/>
    <w:rsid w:val="00F151B0"/>
    <w:rsid w:val="00F15F46"/>
    <w:rsid w:val="00F16459"/>
    <w:rsid w:val="00F167AC"/>
    <w:rsid w:val="00F1716B"/>
    <w:rsid w:val="00F209DB"/>
    <w:rsid w:val="00F21E7F"/>
    <w:rsid w:val="00F22E2D"/>
    <w:rsid w:val="00F22EB9"/>
    <w:rsid w:val="00F24EEC"/>
    <w:rsid w:val="00F251B5"/>
    <w:rsid w:val="00F252D9"/>
    <w:rsid w:val="00F25A48"/>
    <w:rsid w:val="00F262C6"/>
    <w:rsid w:val="00F2726D"/>
    <w:rsid w:val="00F2784E"/>
    <w:rsid w:val="00F27B7F"/>
    <w:rsid w:val="00F301FC"/>
    <w:rsid w:val="00F3106C"/>
    <w:rsid w:val="00F33AFE"/>
    <w:rsid w:val="00F33D0B"/>
    <w:rsid w:val="00F33D66"/>
    <w:rsid w:val="00F33F6E"/>
    <w:rsid w:val="00F341B1"/>
    <w:rsid w:val="00F352A4"/>
    <w:rsid w:val="00F35593"/>
    <w:rsid w:val="00F37550"/>
    <w:rsid w:val="00F37988"/>
    <w:rsid w:val="00F40462"/>
    <w:rsid w:val="00F40D0F"/>
    <w:rsid w:val="00F411E5"/>
    <w:rsid w:val="00F4131E"/>
    <w:rsid w:val="00F422C2"/>
    <w:rsid w:val="00F425C8"/>
    <w:rsid w:val="00F42829"/>
    <w:rsid w:val="00F42A69"/>
    <w:rsid w:val="00F4382C"/>
    <w:rsid w:val="00F43C9C"/>
    <w:rsid w:val="00F43EDC"/>
    <w:rsid w:val="00F44469"/>
    <w:rsid w:val="00F45259"/>
    <w:rsid w:val="00F45C40"/>
    <w:rsid w:val="00F45D58"/>
    <w:rsid w:val="00F4613E"/>
    <w:rsid w:val="00F50CA6"/>
    <w:rsid w:val="00F51EB7"/>
    <w:rsid w:val="00F52217"/>
    <w:rsid w:val="00F5268B"/>
    <w:rsid w:val="00F53068"/>
    <w:rsid w:val="00F5364D"/>
    <w:rsid w:val="00F5430B"/>
    <w:rsid w:val="00F54F61"/>
    <w:rsid w:val="00F56952"/>
    <w:rsid w:val="00F5733C"/>
    <w:rsid w:val="00F57646"/>
    <w:rsid w:val="00F6031C"/>
    <w:rsid w:val="00F60C5C"/>
    <w:rsid w:val="00F60D0B"/>
    <w:rsid w:val="00F62825"/>
    <w:rsid w:val="00F62C54"/>
    <w:rsid w:val="00F62CD5"/>
    <w:rsid w:val="00F62D8E"/>
    <w:rsid w:val="00F62E15"/>
    <w:rsid w:val="00F6320B"/>
    <w:rsid w:val="00F65582"/>
    <w:rsid w:val="00F65D00"/>
    <w:rsid w:val="00F661A1"/>
    <w:rsid w:val="00F66514"/>
    <w:rsid w:val="00F66E44"/>
    <w:rsid w:val="00F676C4"/>
    <w:rsid w:val="00F67E98"/>
    <w:rsid w:val="00F711EE"/>
    <w:rsid w:val="00F7211F"/>
    <w:rsid w:val="00F73139"/>
    <w:rsid w:val="00F7361C"/>
    <w:rsid w:val="00F73E61"/>
    <w:rsid w:val="00F76192"/>
    <w:rsid w:val="00F761AB"/>
    <w:rsid w:val="00F76F58"/>
    <w:rsid w:val="00F77143"/>
    <w:rsid w:val="00F77DA2"/>
    <w:rsid w:val="00F813A8"/>
    <w:rsid w:val="00F82352"/>
    <w:rsid w:val="00F82608"/>
    <w:rsid w:val="00F829F9"/>
    <w:rsid w:val="00F82FC9"/>
    <w:rsid w:val="00F83055"/>
    <w:rsid w:val="00F8350D"/>
    <w:rsid w:val="00F839FD"/>
    <w:rsid w:val="00F83B3D"/>
    <w:rsid w:val="00F84892"/>
    <w:rsid w:val="00F859DB"/>
    <w:rsid w:val="00F8648F"/>
    <w:rsid w:val="00F86EFE"/>
    <w:rsid w:val="00F87D4E"/>
    <w:rsid w:val="00F90997"/>
    <w:rsid w:val="00F90B33"/>
    <w:rsid w:val="00F90BB1"/>
    <w:rsid w:val="00F91AF1"/>
    <w:rsid w:val="00F921CA"/>
    <w:rsid w:val="00F9225A"/>
    <w:rsid w:val="00F92F8D"/>
    <w:rsid w:val="00F93189"/>
    <w:rsid w:val="00F9370E"/>
    <w:rsid w:val="00F94313"/>
    <w:rsid w:val="00F94AFB"/>
    <w:rsid w:val="00F96036"/>
    <w:rsid w:val="00F969E2"/>
    <w:rsid w:val="00F970B4"/>
    <w:rsid w:val="00F97E7E"/>
    <w:rsid w:val="00FA0347"/>
    <w:rsid w:val="00FA05CB"/>
    <w:rsid w:val="00FA0F94"/>
    <w:rsid w:val="00FA1CA7"/>
    <w:rsid w:val="00FA2B1D"/>
    <w:rsid w:val="00FA3F4D"/>
    <w:rsid w:val="00FA468A"/>
    <w:rsid w:val="00FA5D1B"/>
    <w:rsid w:val="00FA7256"/>
    <w:rsid w:val="00FA7840"/>
    <w:rsid w:val="00FA78DE"/>
    <w:rsid w:val="00FB095E"/>
    <w:rsid w:val="00FB0FC3"/>
    <w:rsid w:val="00FB2895"/>
    <w:rsid w:val="00FB32B3"/>
    <w:rsid w:val="00FB4352"/>
    <w:rsid w:val="00FB4966"/>
    <w:rsid w:val="00FB59A3"/>
    <w:rsid w:val="00FB61D3"/>
    <w:rsid w:val="00FC1000"/>
    <w:rsid w:val="00FC110E"/>
    <w:rsid w:val="00FC274E"/>
    <w:rsid w:val="00FC33C8"/>
    <w:rsid w:val="00FC42B1"/>
    <w:rsid w:val="00FC4CE4"/>
    <w:rsid w:val="00FC4EAF"/>
    <w:rsid w:val="00FC58C3"/>
    <w:rsid w:val="00FC60CB"/>
    <w:rsid w:val="00FC6705"/>
    <w:rsid w:val="00FC7386"/>
    <w:rsid w:val="00FC7782"/>
    <w:rsid w:val="00FD0644"/>
    <w:rsid w:val="00FD0B34"/>
    <w:rsid w:val="00FD0CE2"/>
    <w:rsid w:val="00FD0DA8"/>
    <w:rsid w:val="00FD0E0D"/>
    <w:rsid w:val="00FD11F6"/>
    <w:rsid w:val="00FD146F"/>
    <w:rsid w:val="00FD2026"/>
    <w:rsid w:val="00FD299E"/>
    <w:rsid w:val="00FD2C4C"/>
    <w:rsid w:val="00FD396C"/>
    <w:rsid w:val="00FD3BA6"/>
    <w:rsid w:val="00FD4A52"/>
    <w:rsid w:val="00FD5BDC"/>
    <w:rsid w:val="00FD73BD"/>
    <w:rsid w:val="00FD7DD7"/>
    <w:rsid w:val="00FD7E2C"/>
    <w:rsid w:val="00FE05B6"/>
    <w:rsid w:val="00FE0712"/>
    <w:rsid w:val="00FE167C"/>
    <w:rsid w:val="00FE1B13"/>
    <w:rsid w:val="00FE2484"/>
    <w:rsid w:val="00FE30C3"/>
    <w:rsid w:val="00FE314E"/>
    <w:rsid w:val="00FE3165"/>
    <w:rsid w:val="00FE3CA5"/>
    <w:rsid w:val="00FE44CF"/>
    <w:rsid w:val="00FE4B76"/>
    <w:rsid w:val="00FE5B69"/>
    <w:rsid w:val="00FE5F8C"/>
    <w:rsid w:val="00FE72EA"/>
    <w:rsid w:val="00FF026A"/>
    <w:rsid w:val="00FF14D9"/>
    <w:rsid w:val="00FF2DC3"/>
    <w:rsid w:val="00FF32AA"/>
    <w:rsid w:val="00FF3F7A"/>
    <w:rsid w:val="00FF404A"/>
    <w:rsid w:val="00FF40A7"/>
    <w:rsid w:val="00FF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7564"/>
  <w15:docId w15:val="{8DB54711-D2BE-4797-8FF3-5DC048B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56"/>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F3A56"/>
    <w:pPr>
      <w:keepNext/>
      <w:widowControl w:val="0"/>
      <w:autoSpaceDE w:val="0"/>
      <w:autoSpaceDN w:val="0"/>
      <w:adjustRightInd w:val="0"/>
      <w:spacing w:line="259" w:lineRule="exact"/>
      <w:outlineLvl w:val="3"/>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F3A56"/>
    <w:rPr>
      <w:rFonts w:ascii="Times New Roman" w:eastAsia="Times New Roman" w:hAnsi="Times New Roman" w:cs="Times New Roman"/>
      <w:b/>
      <w:bCs/>
      <w:sz w:val="24"/>
      <w:szCs w:val="24"/>
      <w:u w:val="single"/>
      <w:lang w:eastAsia="tr-TR"/>
    </w:rPr>
  </w:style>
  <w:style w:type="paragraph" w:styleId="stBilgi">
    <w:name w:val="header"/>
    <w:basedOn w:val="Normal"/>
    <w:link w:val="stBilgiChar"/>
    <w:uiPriority w:val="99"/>
    <w:rsid w:val="004F3A56"/>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4F3A56"/>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4F3A56"/>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4F3A56"/>
    <w:rPr>
      <w:rFonts w:ascii="Times New Roman" w:eastAsia="Times New Roman" w:hAnsi="Times New Roman" w:cs="Times New Roman"/>
      <w:sz w:val="24"/>
      <w:szCs w:val="24"/>
      <w:lang w:val="x-none" w:eastAsia="x-none"/>
    </w:rPr>
  </w:style>
  <w:style w:type="paragraph" w:styleId="GvdeMetni">
    <w:name w:val="Body Text"/>
    <w:basedOn w:val="Normal"/>
    <w:link w:val="GvdeMetniChar"/>
    <w:rsid w:val="00846B17"/>
    <w:pPr>
      <w:jc w:val="both"/>
    </w:pPr>
    <w:rPr>
      <w:sz w:val="22"/>
    </w:rPr>
  </w:style>
  <w:style w:type="character" w:customStyle="1" w:styleId="GvdeMetniChar">
    <w:name w:val="Gövde Metni Char"/>
    <w:basedOn w:val="VarsaylanParagrafYazTipi"/>
    <w:link w:val="GvdeMetni"/>
    <w:rsid w:val="00846B17"/>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3F5B04"/>
    <w:rPr>
      <w:rFonts w:ascii="Tahoma" w:hAnsi="Tahoma" w:cs="Tahoma"/>
      <w:sz w:val="16"/>
      <w:szCs w:val="16"/>
    </w:rPr>
  </w:style>
  <w:style w:type="character" w:customStyle="1" w:styleId="BalonMetniChar">
    <w:name w:val="Balon Metni Char"/>
    <w:basedOn w:val="VarsaylanParagrafYazTipi"/>
    <w:link w:val="BalonMetni"/>
    <w:uiPriority w:val="99"/>
    <w:semiHidden/>
    <w:rsid w:val="003F5B04"/>
    <w:rPr>
      <w:rFonts w:ascii="Tahoma" w:eastAsia="Times New Roman" w:hAnsi="Tahoma" w:cs="Tahoma"/>
      <w:sz w:val="16"/>
      <w:szCs w:val="16"/>
      <w:lang w:eastAsia="tr-TR"/>
    </w:rPr>
  </w:style>
  <w:style w:type="paragraph" w:styleId="ListeParagraf">
    <w:name w:val="List Paragraph"/>
    <w:basedOn w:val="Normal"/>
    <w:uiPriority w:val="34"/>
    <w:qFormat/>
    <w:rsid w:val="002502C3"/>
    <w:pPr>
      <w:ind w:left="720"/>
      <w:contextualSpacing/>
    </w:pPr>
  </w:style>
  <w:style w:type="table" w:styleId="TabloKlavuzu">
    <w:name w:val="Table Grid"/>
    <w:basedOn w:val="NormalTablo"/>
    <w:uiPriority w:val="39"/>
    <w:rsid w:val="0091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536F8"/>
    <w:rPr>
      <w:b/>
      <w:bCs/>
    </w:rPr>
  </w:style>
  <w:style w:type="character" w:customStyle="1" w:styleId="wwrap">
    <w:name w:val="wwrap"/>
    <w:basedOn w:val="VarsaylanParagrafYazTipi"/>
    <w:rsid w:val="002536F8"/>
  </w:style>
  <w:style w:type="paragraph" w:styleId="NormalWeb">
    <w:name w:val="Normal (Web)"/>
    <w:basedOn w:val="Normal"/>
    <w:uiPriority w:val="99"/>
    <w:unhideWhenUsed/>
    <w:rsid w:val="00807CA1"/>
    <w:pPr>
      <w:spacing w:before="100" w:beforeAutospacing="1" w:after="100" w:afterAutospacing="1"/>
    </w:pPr>
  </w:style>
  <w:style w:type="character" w:customStyle="1" w:styleId="normaltextrun">
    <w:name w:val="normaltextrun"/>
    <w:basedOn w:val="VarsaylanParagrafYazTipi"/>
    <w:rsid w:val="001C3009"/>
  </w:style>
  <w:style w:type="paragraph" w:customStyle="1" w:styleId="Gvde">
    <w:name w:val="Gövde"/>
    <w:rsid w:val="00C539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val="de-DE" w:eastAsia="tr-TR"/>
      <w14:textOutline w14:w="0" w14:cap="flat" w14:cmpd="sng" w14:algn="ctr">
        <w14:noFill/>
        <w14:prstDash w14:val="solid"/>
        <w14:bevel/>
      </w14:textOutline>
    </w:rPr>
  </w:style>
  <w:style w:type="paragraph" w:customStyle="1" w:styleId="Saptanm">
    <w:name w:val="Saptanmış"/>
    <w:rsid w:val="00C5399C"/>
    <w:pPr>
      <w:pBdr>
        <w:top w:val="nil"/>
        <w:left w:val="nil"/>
        <w:bottom w:val="nil"/>
        <w:right w:val="nil"/>
        <w:between w:val="nil"/>
        <w:bar w:val="nil"/>
      </w:pBdr>
      <w:spacing w:before="160" w:after="0" w:line="288" w:lineRule="auto"/>
    </w:pPr>
    <w:rPr>
      <w:rFonts w:ascii="Times New Roman" w:eastAsia="Arial Unicode MS" w:hAnsi="Times New Roman" w:cs="Arial Unicode MS"/>
      <w:color w:val="000000"/>
      <w:sz w:val="26"/>
      <w:szCs w:val="26"/>
      <w:bdr w:val="nil"/>
      <w:lang w:eastAsia="tr-TR"/>
      <w14:textOutline w14:w="0" w14:cap="flat" w14:cmpd="sng" w14:algn="ctr">
        <w14:noFill/>
        <w14:prstDash w14:val="solid"/>
        <w14:bevel/>
      </w14:textOutline>
    </w:rPr>
  </w:style>
  <w:style w:type="character" w:customStyle="1" w:styleId="Hyperlink0">
    <w:name w:val="Hyperlink.0"/>
    <w:basedOn w:val="Kpr"/>
    <w:rsid w:val="00C5399C"/>
    <w:rPr>
      <w:color w:val="0000FF" w:themeColor="hyperlink"/>
      <w:u w:val="single"/>
    </w:rPr>
  </w:style>
  <w:style w:type="character" w:customStyle="1" w:styleId="Hyperlink1">
    <w:name w:val="Hyperlink.1"/>
    <w:basedOn w:val="Hyperlink0"/>
    <w:rsid w:val="00C5399C"/>
    <w:rPr>
      <w:b w:val="0"/>
      <w:bCs w:val="0"/>
      <w:color w:val="0000FF" w:themeColor="hyperlink"/>
      <w:u w:val="single"/>
    </w:rPr>
  </w:style>
  <w:style w:type="character" w:styleId="Kpr">
    <w:name w:val="Hyperlink"/>
    <w:basedOn w:val="VarsaylanParagrafYazTipi"/>
    <w:unhideWhenUsed/>
    <w:rsid w:val="00C5399C"/>
    <w:rPr>
      <w:color w:val="0000FF" w:themeColor="hyperlink"/>
      <w:u w:val="single"/>
    </w:rPr>
  </w:style>
  <w:style w:type="table" w:customStyle="1" w:styleId="TableNormal">
    <w:name w:val="Table Normal"/>
    <w:rsid w:val="00E425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A">
    <w:name w:val="Gövde A"/>
    <w:rsid w:val="00E425E4"/>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de-DE" w:eastAsia="tr-TR"/>
      <w14:textOutline w14:w="12700" w14:cap="flat" w14:cmpd="sng" w14:algn="ctr">
        <w14:noFill/>
        <w14:prstDash w14:val="solid"/>
        <w14:miter w14:lim="400000"/>
      </w14:textOutline>
    </w:rPr>
  </w:style>
  <w:style w:type="paragraph" w:customStyle="1" w:styleId="SaptanmA">
    <w:name w:val="Saptanmış A"/>
    <w:rsid w:val="00E425E4"/>
    <w:pPr>
      <w:pBdr>
        <w:top w:val="nil"/>
        <w:left w:val="nil"/>
        <w:bottom w:val="nil"/>
        <w:right w:val="nil"/>
        <w:between w:val="nil"/>
        <w:bar w:val="nil"/>
      </w:pBdr>
      <w:spacing w:before="160" w:after="0" w:line="288" w:lineRule="auto"/>
    </w:pPr>
    <w:rPr>
      <w:rFonts w:ascii="Times New Roman" w:eastAsia="Arial Unicode MS" w:hAnsi="Times New Roman" w:cs="Arial Unicode MS"/>
      <w:color w:val="000000"/>
      <w:sz w:val="26"/>
      <w:szCs w:val="26"/>
      <w:u w:color="000000"/>
      <w:bdr w:val="nil"/>
      <w:lang w:eastAsia="tr-TR"/>
      <w14:textOutline w14:w="12700" w14:cap="flat" w14:cmpd="sng" w14:algn="ctr">
        <w14:noFill/>
        <w14:prstDash w14:val="solid"/>
        <w14:miter w14:lim="400000"/>
      </w14:textOutline>
    </w:rPr>
  </w:style>
  <w:style w:type="paragraph" w:customStyle="1" w:styleId="stBilgiveAltBilgi">
    <w:name w:val="Üst Bilgi ve Alt Bilgi"/>
    <w:rsid w:val="00E425E4"/>
    <w:pPr>
      <w:pBdr>
        <w:top w:val="nil"/>
        <w:left w:val="nil"/>
        <w:bottom w:val="nil"/>
        <w:right w:val="nil"/>
        <w:between w:val="nil"/>
        <w:bar w:val="nil"/>
      </w:pBdr>
      <w:tabs>
        <w:tab w:val="right" w:pos="9020"/>
      </w:tabs>
      <w:spacing w:after="0" w:line="240" w:lineRule="auto"/>
    </w:pPr>
    <w:rPr>
      <w:rFonts w:ascii="Times New Roman" w:eastAsia="Arial Unicode MS" w:hAnsi="Times New Roman" w:cs="Arial Unicode MS"/>
      <w:color w:val="000000"/>
      <w:sz w:val="26"/>
      <w:szCs w:val="26"/>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544">
      <w:bodyDiv w:val="1"/>
      <w:marLeft w:val="0"/>
      <w:marRight w:val="0"/>
      <w:marTop w:val="0"/>
      <w:marBottom w:val="0"/>
      <w:divBdr>
        <w:top w:val="none" w:sz="0" w:space="0" w:color="auto"/>
        <w:left w:val="none" w:sz="0" w:space="0" w:color="auto"/>
        <w:bottom w:val="none" w:sz="0" w:space="0" w:color="auto"/>
        <w:right w:val="none" w:sz="0" w:space="0" w:color="auto"/>
      </w:divBdr>
    </w:div>
    <w:div w:id="62870652">
      <w:bodyDiv w:val="1"/>
      <w:marLeft w:val="0"/>
      <w:marRight w:val="0"/>
      <w:marTop w:val="0"/>
      <w:marBottom w:val="0"/>
      <w:divBdr>
        <w:top w:val="none" w:sz="0" w:space="0" w:color="auto"/>
        <w:left w:val="none" w:sz="0" w:space="0" w:color="auto"/>
        <w:bottom w:val="none" w:sz="0" w:space="0" w:color="auto"/>
        <w:right w:val="none" w:sz="0" w:space="0" w:color="auto"/>
      </w:divBdr>
    </w:div>
    <w:div w:id="81805068">
      <w:bodyDiv w:val="1"/>
      <w:marLeft w:val="0"/>
      <w:marRight w:val="0"/>
      <w:marTop w:val="0"/>
      <w:marBottom w:val="0"/>
      <w:divBdr>
        <w:top w:val="none" w:sz="0" w:space="0" w:color="auto"/>
        <w:left w:val="none" w:sz="0" w:space="0" w:color="auto"/>
        <w:bottom w:val="none" w:sz="0" w:space="0" w:color="auto"/>
        <w:right w:val="none" w:sz="0" w:space="0" w:color="auto"/>
      </w:divBdr>
    </w:div>
    <w:div w:id="137848804">
      <w:bodyDiv w:val="1"/>
      <w:marLeft w:val="0"/>
      <w:marRight w:val="0"/>
      <w:marTop w:val="0"/>
      <w:marBottom w:val="0"/>
      <w:divBdr>
        <w:top w:val="none" w:sz="0" w:space="0" w:color="auto"/>
        <w:left w:val="none" w:sz="0" w:space="0" w:color="auto"/>
        <w:bottom w:val="none" w:sz="0" w:space="0" w:color="auto"/>
        <w:right w:val="none" w:sz="0" w:space="0" w:color="auto"/>
      </w:divBdr>
    </w:div>
    <w:div w:id="192227947">
      <w:bodyDiv w:val="1"/>
      <w:marLeft w:val="0"/>
      <w:marRight w:val="0"/>
      <w:marTop w:val="0"/>
      <w:marBottom w:val="0"/>
      <w:divBdr>
        <w:top w:val="none" w:sz="0" w:space="0" w:color="auto"/>
        <w:left w:val="none" w:sz="0" w:space="0" w:color="auto"/>
        <w:bottom w:val="none" w:sz="0" w:space="0" w:color="auto"/>
        <w:right w:val="none" w:sz="0" w:space="0" w:color="auto"/>
      </w:divBdr>
    </w:div>
    <w:div w:id="222522413">
      <w:bodyDiv w:val="1"/>
      <w:marLeft w:val="0"/>
      <w:marRight w:val="0"/>
      <w:marTop w:val="0"/>
      <w:marBottom w:val="0"/>
      <w:divBdr>
        <w:top w:val="none" w:sz="0" w:space="0" w:color="auto"/>
        <w:left w:val="none" w:sz="0" w:space="0" w:color="auto"/>
        <w:bottom w:val="none" w:sz="0" w:space="0" w:color="auto"/>
        <w:right w:val="none" w:sz="0" w:space="0" w:color="auto"/>
      </w:divBdr>
    </w:div>
    <w:div w:id="277956667">
      <w:bodyDiv w:val="1"/>
      <w:marLeft w:val="0"/>
      <w:marRight w:val="0"/>
      <w:marTop w:val="0"/>
      <w:marBottom w:val="0"/>
      <w:divBdr>
        <w:top w:val="none" w:sz="0" w:space="0" w:color="auto"/>
        <w:left w:val="none" w:sz="0" w:space="0" w:color="auto"/>
        <w:bottom w:val="none" w:sz="0" w:space="0" w:color="auto"/>
        <w:right w:val="none" w:sz="0" w:space="0" w:color="auto"/>
      </w:divBdr>
    </w:div>
    <w:div w:id="288510243">
      <w:bodyDiv w:val="1"/>
      <w:marLeft w:val="0"/>
      <w:marRight w:val="0"/>
      <w:marTop w:val="0"/>
      <w:marBottom w:val="0"/>
      <w:divBdr>
        <w:top w:val="none" w:sz="0" w:space="0" w:color="auto"/>
        <w:left w:val="none" w:sz="0" w:space="0" w:color="auto"/>
        <w:bottom w:val="none" w:sz="0" w:space="0" w:color="auto"/>
        <w:right w:val="none" w:sz="0" w:space="0" w:color="auto"/>
      </w:divBdr>
    </w:div>
    <w:div w:id="307712397">
      <w:bodyDiv w:val="1"/>
      <w:marLeft w:val="0"/>
      <w:marRight w:val="0"/>
      <w:marTop w:val="0"/>
      <w:marBottom w:val="0"/>
      <w:divBdr>
        <w:top w:val="none" w:sz="0" w:space="0" w:color="auto"/>
        <w:left w:val="none" w:sz="0" w:space="0" w:color="auto"/>
        <w:bottom w:val="none" w:sz="0" w:space="0" w:color="auto"/>
        <w:right w:val="none" w:sz="0" w:space="0" w:color="auto"/>
      </w:divBdr>
    </w:div>
    <w:div w:id="324864764">
      <w:bodyDiv w:val="1"/>
      <w:marLeft w:val="0"/>
      <w:marRight w:val="0"/>
      <w:marTop w:val="0"/>
      <w:marBottom w:val="0"/>
      <w:divBdr>
        <w:top w:val="none" w:sz="0" w:space="0" w:color="auto"/>
        <w:left w:val="none" w:sz="0" w:space="0" w:color="auto"/>
        <w:bottom w:val="none" w:sz="0" w:space="0" w:color="auto"/>
        <w:right w:val="none" w:sz="0" w:space="0" w:color="auto"/>
      </w:divBdr>
    </w:div>
    <w:div w:id="367487960">
      <w:bodyDiv w:val="1"/>
      <w:marLeft w:val="0"/>
      <w:marRight w:val="0"/>
      <w:marTop w:val="0"/>
      <w:marBottom w:val="0"/>
      <w:divBdr>
        <w:top w:val="none" w:sz="0" w:space="0" w:color="auto"/>
        <w:left w:val="none" w:sz="0" w:space="0" w:color="auto"/>
        <w:bottom w:val="none" w:sz="0" w:space="0" w:color="auto"/>
        <w:right w:val="none" w:sz="0" w:space="0" w:color="auto"/>
      </w:divBdr>
    </w:div>
    <w:div w:id="370035977">
      <w:bodyDiv w:val="1"/>
      <w:marLeft w:val="0"/>
      <w:marRight w:val="0"/>
      <w:marTop w:val="0"/>
      <w:marBottom w:val="0"/>
      <w:divBdr>
        <w:top w:val="none" w:sz="0" w:space="0" w:color="auto"/>
        <w:left w:val="none" w:sz="0" w:space="0" w:color="auto"/>
        <w:bottom w:val="none" w:sz="0" w:space="0" w:color="auto"/>
        <w:right w:val="none" w:sz="0" w:space="0" w:color="auto"/>
      </w:divBdr>
    </w:div>
    <w:div w:id="429350299">
      <w:bodyDiv w:val="1"/>
      <w:marLeft w:val="0"/>
      <w:marRight w:val="0"/>
      <w:marTop w:val="0"/>
      <w:marBottom w:val="0"/>
      <w:divBdr>
        <w:top w:val="none" w:sz="0" w:space="0" w:color="auto"/>
        <w:left w:val="none" w:sz="0" w:space="0" w:color="auto"/>
        <w:bottom w:val="none" w:sz="0" w:space="0" w:color="auto"/>
        <w:right w:val="none" w:sz="0" w:space="0" w:color="auto"/>
      </w:divBdr>
    </w:div>
    <w:div w:id="549000490">
      <w:bodyDiv w:val="1"/>
      <w:marLeft w:val="0"/>
      <w:marRight w:val="0"/>
      <w:marTop w:val="0"/>
      <w:marBottom w:val="0"/>
      <w:divBdr>
        <w:top w:val="none" w:sz="0" w:space="0" w:color="auto"/>
        <w:left w:val="none" w:sz="0" w:space="0" w:color="auto"/>
        <w:bottom w:val="none" w:sz="0" w:space="0" w:color="auto"/>
        <w:right w:val="none" w:sz="0" w:space="0" w:color="auto"/>
      </w:divBdr>
    </w:div>
    <w:div w:id="582841708">
      <w:bodyDiv w:val="1"/>
      <w:marLeft w:val="0"/>
      <w:marRight w:val="0"/>
      <w:marTop w:val="0"/>
      <w:marBottom w:val="0"/>
      <w:divBdr>
        <w:top w:val="none" w:sz="0" w:space="0" w:color="auto"/>
        <w:left w:val="none" w:sz="0" w:space="0" w:color="auto"/>
        <w:bottom w:val="none" w:sz="0" w:space="0" w:color="auto"/>
        <w:right w:val="none" w:sz="0" w:space="0" w:color="auto"/>
      </w:divBdr>
    </w:div>
    <w:div w:id="617833778">
      <w:bodyDiv w:val="1"/>
      <w:marLeft w:val="0"/>
      <w:marRight w:val="0"/>
      <w:marTop w:val="0"/>
      <w:marBottom w:val="0"/>
      <w:divBdr>
        <w:top w:val="none" w:sz="0" w:space="0" w:color="auto"/>
        <w:left w:val="none" w:sz="0" w:space="0" w:color="auto"/>
        <w:bottom w:val="none" w:sz="0" w:space="0" w:color="auto"/>
        <w:right w:val="none" w:sz="0" w:space="0" w:color="auto"/>
      </w:divBdr>
    </w:div>
    <w:div w:id="652176549">
      <w:bodyDiv w:val="1"/>
      <w:marLeft w:val="0"/>
      <w:marRight w:val="0"/>
      <w:marTop w:val="0"/>
      <w:marBottom w:val="0"/>
      <w:divBdr>
        <w:top w:val="none" w:sz="0" w:space="0" w:color="auto"/>
        <w:left w:val="none" w:sz="0" w:space="0" w:color="auto"/>
        <w:bottom w:val="none" w:sz="0" w:space="0" w:color="auto"/>
        <w:right w:val="none" w:sz="0" w:space="0" w:color="auto"/>
      </w:divBdr>
    </w:div>
    <w:div w:id="674114675">
      <w:bodyDiv w:val="1"/>
      <w:marLeft w:val="0"/>
      <w:marRight w:val="0"/>
      <w:marTop w:val="0"/>
      <w:marBottom w:val="0"/>
      <w:divBdr>
        <w:top w:val="none" w:sz="0" w:space="0" w:color="auto"/>
        <w:left w:val="none" w:sz="0" w:space="0" w:color="auto"/>
        <w:bottom w:val="none" w:sz="0" w:space="0" w:color="auto"/>
        <w:right w:val="none" w:sz="0" w:space="0" w:color="auto"/>
      </w:divBdr>
    </w:div>
    <w:div w:id="827134658">
      <w:bodyDiv w:val="1"/>
      <w:marLeft w:val="0"/>
      <w:marRight w:val="0"/>
      <w:marTop w:val="0"/>
      <w:marBottom w:val="0"/>
      <w:divBdr>
        <w:top w:val="none" w:sz="0" w:space="0" w:color="auto"/>
        <w:left w:val="none" w:sz="0" w:space="0" w:color="auto"/>
        <w:bottom w:val="none" w:sz="0" w:space="0" w:color="auto"/>
        <w:right w:val="none" w:sz="0" w:space="0" w:color="auto"/>
      </w:divBdr>
    </w:div>
    <w:div w:id="950430283">
      <w:bodyDiv w:val="1"/>
      <w:marLeft w:val="0"/>
      <w:marRight w:val="0"/>
      <w:marTop w:val="0"/>
      <w:marBottom w:val="0"/>
      <w:divBdr>
        <w:top w:val="none" w:sz="0" w:space="0" w:color="auto"/>
        <w:left w:val="none" w:sz="0" w:space="0" w:color="auto"/>
        <w:bottom w:val="none" w:sz="0" w:space="0" w:color="auto"/>
        <w:right w:val="none" w:sz="0" w:space="0" w:color="auto"/>
      </w:divBdr>
    </w:div>
    <w:div w:id="970866907">
      <w:bodyDiv w:val="1"/>
      <w:marLeft w:val="0"/>
      <w:marRight w:val="0"/>
      <w:marTop w:val="0"/>
      <w:marBottom w:val="0"/>
      <w:divBdr>
        <w:top w:val="none" w:sz="0" w:space="0" w:color="auto"/>
        <w:left w:val="none" w:sz="0" w:space="0" w:color="auto"/>
        <w:bottom w:val="none" w:sz="0" w:space="0" w:color="auto"/>
        <w:right w:val="none" w:sz="0" w:space="0" w:color="auto"/>
      </w:divBdr>
    </w:div>
    <w:div w:id="993726021">
      <w:bodyDiv w:val="1"/>
      <w:marLeft w:val="0"/>
      <w:marRight w:val="0"/>
      <w:marTop w:val="0"/>
      <w:marBottom w:val="0"/>
      <w:divBdr>
        <w:top w:val="none" w:sz="0" w:space="0" w:color="auto"/>
        <w:left w:val="none" w:sz="0" w:space="0" w:color="auto"/>
        <w:bottom w:val="none" w:sz="0" w:space="0" w:color="auto"/>
        <w:right w:val="none" w:sz="0" w:space="0" w:color="auto"/>
      </w:divBdr>
    </w:div>
    <w:div w:id="1029068716">
      <w:bodyDiv w:val="1"/>
      <w:marLeft w:val="0"/>
      <w:marRight w:val="0"/>
      <w:marTop w:val="0"/>
      <w:marBottom w:val="0"/>
      <w:divBdr>
        <w:top w:val="none" w:sz="0" w:space="0" w:color="auto"/>
        <w:left w:val="none" w:sz="0" w:space="0" w:color="auto"/>
        <w:bottom w:val="none" w:sz="0" w:space="0" w:color="auto"/>
        <w:right w:val="none" w:sz="0" w:space="0" w:color="auto"/>
      </w:divBdr>
    </w:div>
    <w:div w:id="1081440759">
      <w:bodyDiv w:val="1"/>
      <w:marLeft w:val="0"/>
      <w:marRight w:val="0"/>
      <w:marTop w:val="0"/>
      <w:marBottom w:val="0"/>
      <w:divBdr>
        <w:top w:val="none" w:sz="0" w:space="0" w:color="auto"/>
        <w:left w:val="none" w:sz="0" w:space="0" w:color="auto"/>
        <w:bottom w:val="none" w:sz="0" w:space="0" w:color="auto"/>
        <w:right w:val="none" w:sz="0" w:space="0" w:color="auto"/>
      </w:divBdr>
    </w:div>
    <w:div w:id="1173377869">
      <w:bodyDiv w:val="1"/>
      <w:marLeft w:val="0"/>
      <w:marRight w:val="0"/>
      <w:marTop w:val="0"/>
      <w:marBottom w:val="0"/>
      <w:divBdr>
        <w:top w:val="none" w:sz="0" w:space="0" w:color="auto"/>
        <w:left w:val="none" w:sz="0" w:space="0" w:color="auto"/>
        <w:bottom w:val="none" w:sz="0" w:space="0" w:color="auto"/>
        <w:right w:val="none" w:sz="0" w:space="0" w:color="auto"/>
      </w:divBdr>
    </w:div>
    <w:div w:id="1191722270">
      <w:bodyDiv w:val="1"/>
      <w:marLeft w:val="0"/>
      <w:marRight w:val="0"/>
      <w:marTop w:val="0"/>
      <w:marBottom w:val="0"/>
      <w:divBdr>
        <w:top w:val="none" w:sz="0" w:space="0" w:color="auto"/>
        <w:left w:val="none" w:sz="0" w:space="0" w:color="auto"/>
        <w:bottom w:val="none" w:sz="0" w:space="0" w:color="auto"/>
        <w:right w:val="none" w:sz="0" w:space="0" w:color="auto"/>
      </w:divBdr>
    </w:div>
    <w:div w:id="1201166757">
      <w:bodyDiv w:val="1"/>
      <w:marLeft w:val="0"/>
      <w:marRight w:val="0"/>
      <w:marTop w:val="0"/>
      <w:marBottom w:val="0"/>
      <w:divBdr>
        <w:top w:val="none" w:sz="0" w:space="0" w:color="auto"/>
        <w:left w:val="none" w:sz="0" w:space="0" w:color="auto"/>
        <w:bottom w:val="none" w:sz="0" w:space="0" w:color="auto"/>
        <w:right w:val="none" w:sz="0" w:space="0" w:color="auto"/>
      </w:divBdr>
    </w:div>
    <w:div w:id="1319534453">
      <w:bodyDiv w:val="1"/>
      <w:marLeft w:val="0"/>
      <w:marRight w:val="0"/>
      <w:marTop w:val="0"/>
      <w:marBottom w:val="0"/>
      <w:divBdr>
        <w:top w:val="none" w:sz="0" w:space="0" w:color="auto"/>
        <w:left w:val="none" w:sz="0" w:space="0" w:color="auto"/>
        <w:bottom w:val="none" w:sz="0" w:space="0" w:color="auto"/>
        <w:right w:val="none" w:sz="0" w:space="0" w:color="auto"/>
      </w:divBdr>
    </w:div>
    <w:div w:id="1322542087">
      <w:bodyDiv w:val="1"/>
      <w:marLeft w:val="0"/>
      <w:marRight w:val="0"/>
      <w:marTop w:val="0"/>
      <w:marBottom w:val="0"/>
      <w:divBdr>
        <w:top w:val="none" w:sz="0" w:space="0" w:color="auto"/>
        <w:left w:val="none" w:sz="0" w:space="0" w:color="auto"/>
        <w:bottom w:val="none" w:sz="0" w:space="0" w:color="auto"/>
        <w:right w:val="none" w:sz="0" w:space="0" w:color="auto"/>
      </w:divBdr>
    </w:div>
    <w:div w:id="1359967110">
      <w:bodyDiv w:val="1"/>
      <w:marLeft w:val="0"/>
      <w:marRight w:val="0"/>
      <w:marTop w:val="0"/>
      <w:marBottom w:val="0"/>
      <w:divBdr>
        <w:top w:val="none" w:sz="0" w:space="0" w:color="auto"/>
        <w:left w:val="none" w:sz="0" w:space="0" w:color="auto"/>
        <w:bottom w:val="none" w:sz="0" w:space="0" w:color="auto"/>
        <w:right w:val="none" w:sz="0" w:space="0" w:color="auto"/>
      </w:divBdr>
    </w:div>
    <w:div w:id="1394816817">
      <w:bodyDiv w:val="1"/>
      <w:marLeft w:val="0"/>
      <w:marRight w:val="0"/>
      <w:marTop w:val="0"/>
      <w:marBottom w:val="0"/>
      <w:divBdr>
        <w:top w:val="none" w:sz="0" w:space="0" w:color="auto"/>
        <w:left w:val="none" w:sz="0" w:space="0" w:color="auto"/>
        <w:bottom w:val="none" w:sz="0" w:space="0" w:color="auto"/>
        <w:right w:val="none" w:sz="0" w:space="0" w:color="auto"/>
      </w:divBdr>
    </w:div>
    <w:div w:id="1456676862">
      <w:bodyDiv w:val="1"/>
      <w:marLeft w:val="0"/>
      <w:marRight w:val="0"/>
      <w:marTop w:val="0"/>
      <w:marBottom w:val="0"/>
      <w:divBdr>
        <w:top w:val="none" w:sz="0" w:space="0" w:color="auto"/>
        <w:left w:val="none" w:sz="0" w:space="0" w:color="auto"/>
        <w:bottom w:val="none" w:sz="0" w:space="0" w:color="auto"/>
        <w:right w:val="none" w:sz="0" w:space="0" w:color="auto"/>
      </w:divBdr>
    </w:div>
    <w:div w:id="1573658836">
      <w:bodyDiv w:val="1"/>
      <w:marLeft w:val="0"/>
      <w:marRight w:val="0"/>
      <w:marTop w:val="0"/>
      <w:marBottom w:val="0"/>
      <w:divBdr>
        <w:top w:val="none" w:sz="0" w:space="0" w:color="auto"/>
        <w:left w:val="none" w:sz="0" w:space="0" w:color="auto"/>
        <w:bottom w:val="none" w:sz="0" w:space="0" w:color="auto"/>
        <w:right w:val="none" w:sz="0" w:space="0" w:color="auto"/>
      </w:divBdr>
    </w:div>
    <w:div w:id="1583950584">
      <w:bodyDiv w:val="1"/>
      <w:marLeft w:val="0"/>
      <w:marRight w:val="0"/>
      <w:marTop w:val="0"/>
      <w:marBottom w:val="0"/>
      <w:divBdr>
        <w:top w:val="none" w:sz="0" w:space="0" w:color="auto"/>
        <w:left w:val="none" w:sz="0" w:space="0" w:color="auto"/>
        <w:bottom w:val="none" w:sz="0" w:space="0" w:color="auto"/>
        <w:right w:val="none" w:sz="0" w:space="0" w:color="auto"/>
      </w:divBdr>
    </w:div>
    <w:div w:id="1593780481">
      <w:bodyDiv w:val="1"/>
      <w:marLeft w:val="0"/>
      <w:marRight w:val="0"/>
      <w:marTop w:val="0"/>
      <w:marBottom w:val="0"/>
      <w:divBdr>
        <w:top w:val="none" w:sz="0" w:space="0" w:color="auto"/>
        <w:left w:val="none" w:sz="0" w:space="0" w:color="auto"/>
        <w:bottom w:val="none" w:sz="0" w:space="0" w:color="auto"/>
        <w:right w:val="none" w:sz="0" w:space="0" w:color="auto"/>
      </w:divBdr>
    </w:div>
    <w:div w:id="1597589231">
      <w:bodyDiv w:val="1"/>
      <w:marLeft w:val="0"/>
      <w:marRight w:val="0"/>
      <w:marTop w:val="0"/>
      <w:marBottom w:val="0"/>
      <w:divBdr>
        <w:top w:val="none" w:sz="0" w:space="0" w:color="auto"/>
        <w:left w:val="none" w:sz="0" w:space="0" w:color="auto"/>
        <w:bottom w:val="none" w:sz="0" w:space="0" w:color="auto"/>
        <w:right w:val="none" w:sz="0" w:space="0" w:color="auto"/>
      </w:divBdr>
    </w:div>
    <w:div w:id="1616212279">
      <w:bodyDiv w:val="1"/>
      <w:marLeft w:val="0"/>
      <w:marRight w:val="0"/>
      <w:marTop w:val="0"/>
      <w:marBottom w:val="0"/>
      <w:divBdr>
        <w:top w:val="none" w:sz="0" w:space="0" w:color="auto"/>
        <w:left w:val="none" w:sz="0" w:space="0" w:color="auto"/>
        <w:bottom w:val="none" w:sz="0" w:space="0" w:color="auto"/>
        <w:right w:val="none" w:sz="0" w:space="0" w:color="auto"/>
      </w:divBdr>
    </w:div>
    <w:div w:id="1640265083">
      <w:bodyDiv w:val="1"/>
      <w:marLeft w:val="0"/>
      <w:marRight w:val="0"/>
      <w:marTop w:val="0"/>
      <w:marBottom w:val="0"/>
      <w:divBdr>
        <w:top w:val="none" w:sz="0" w:space="0" w:color="auto"/>
        <w:left w:val="none" w:sz="0" w:space="0" w:color="auto"/>
        <w:bottom w:val="none" w:sz="0" w:space="0" w:color="auto"/>
        <w:right w:val="none" w:sz="0" w:space="0" w:color="auto"/>
      </w:divBdr>
    </w:div>
    <w:div w:id="1654411312">
      <w:bodyDiv w:val="1"/>
      <w:marLeft w:val="0"/>
      <w:marRight w:val="0"/>
      <w:marTop w:val="0"/>
      <w:marBottom w:val="0"/>
      <w:divBdr>
        <w:top w:val="none" w:sz="0" w:space="0" w:color="auto"/>
        <w:left w:val="none" w:sz="0" w:space="0" w:color="auto"/>
        <w:bottom w:val="none" w:sz="0" w:space="0" w:color="auto"/>
        <w:right w:val="none" w:sz="0" w:space="0" w:color="auto"/>
      </w:divBdr>
    </w:div>
    <w:div w:id="1748264018">
      <w:bodyDiv w:val="1"/>
      <w:marLeft w:val="0"/>
      <w:marRight w:val="0"/>
      <w:marTop w:val="0"/>
      <w:marBottom w:val="0"/>
      <w:divBdr>
        <w:top w:val="none" w:sz="0" w:space="0" w:color="auto"/>
        <w:left w:val="none" w:sz="0" w:space="0" w:color="auto"/>
        <w:bottom w:val="none" w:sz="0" w:space="0" w:color="auto"/>
        <w:right w:val="none" w:sz="0" w:space="0" w:color="auto"/>
      </w:divBdr>
    </w:div>
    <w:div w:id="1837918287">
      <w:bodyDiv w:val="1"/>
      <w:marLeft w:val="0"/>
      <w:marRight w:val="0"/>
      <w:marTop w:val="0"/>
      <w:marBottom w:val="0"/>
      <w:divBdr>
        <w:top w:val="none" w:sz="0" w:space="0" w:color="auto"/>
        <w:left w:val="none" w:sz="0" w:space="0" w:color="auto"/>
        <w:bottom w:val="none" w:sz="0" w:space="0" w:color="auto"/>
        <w:right w:val="none" w:sz="0" w:space="0" w:color="auto"/>
      </w:divBdr>
    </w:div>
    <w:div w:id="1876233354">
      <w:bodyDiv w:val="1"/>
      <w:marLeft w:val="0"/>
      <w:marRight w:val="0"/>
      <w:marTop w:val="0"/>
      <w:marBottom w:val="0"/>
      <w:divBdr>
        <w:top w:val="none" w:sz="0" w:space="0" w:color="auto"/>
        <w:left w:val="none" w:sz="0" w:space="0" w:color="auto"/>
        <w:bottom w:val="none" w:sz="0" w:space="0" w:color="auto"/>
        <w:right w:val="none" w:sz="0" w:space="0" w:color="auto"/>
      </w:divBdr>
    </w:div>
    <w:div w:id="1911305120">
      <w:bodyDiv w:val="1"/>
      <w:marLeft w:val="0"/>
      <w:marRight w:val="0"/>
      <w:marTop w:val="0"/>
      <w:marBottom w:val="0"/>
      <w:divBdr>
        <w:top w:val="none" w:sz="0" w:space="0" w:color="auto"/>
        <w:left w:val="none" w:sz="0" w:space="0" w:color="auto"/>
        <w:bottom w:val="none" w:sz="0" w:space="0" w:color="auto"/>
        <w:right w:val="none" w:sz="0" w:space="0" w:color="auto"/>
      </w:divBdr>
    </w:div>
    <w:div w:id="1911576427">
      <w:bodyDiv w:val="1"/>
      <w:marLeft w:val="0"/>
      <w:marRight w:val="0"/>
      <w:marTop w:val="0"/>
      <w:marBottom w:val="0"/>
      <w:divBdr>
        <w:top w:val="none" w:sz="0" w:space="0" w:color="auto"/>
        <w:left w:val="none" w:sz="0" w:space="0" w:color="auto"/>
        <w:bottom w:val="none" w:sz="0" w:space="0" w:color="auto"/>
        <w:right w:val="none" w:sz="0" w:space="0" w:color="auto"/>
      </w:divBdr>
    </w:div>
    <w:div w:id="1925645620">
      <w:bodyDiv w:val="1"/>
      <w:marLeft w:val="0"/>
      <w:marRight w:val="0"/>
      <w:marTop w:val="0"/>
      <w:marBottom w:val="0"/>
      <w:divBdr>
        <w:top w:val="none" w:sz="0" w:space="0" w:color="auto"/>
        <w:left w:val="none" w:sz="0" w:space="0" w:color="auto"/>
        <w:bottom w:val="none" w:sz="0" w:space="0" w:color="auto"/>
        <w:right w:val="none" w:sz="0" w:space="0" w:color="auto"/>
      </w:divBdr>
    </w:div>
    <w:div w:id="1927226954">
      <w:bodyDiv w:val="1"/>
      <w:marLeft w:val="0"/>
      <w:marRight w:val="0"/>
      <w:marTop w:val="0"/>
      <w:marBottom w:val="0"/>
      <w:divBdr>
        <w:top w:val="none" w:sz="0" w:space="0" w:color="auto"/>
        <w:left w:val="none" w:sz="0" w:space="0" w:color="auto"/>
        <w:bottom w:val="none" w:sz="0" w:space="0" w:color="auto"/>
        <w:right w:val="none" w:sz="0" w:space="0" w:color="auto"/>
      </w:divBdr>
    </w:div>
    <w:div w:id="2006085500">
      <w:bodyDiv w:val="1"/>
      <w:marLeft w:val="0"/>
      <w:marRight w:val="0"/>
      <w:marTop w:val="0"/>
      <w:marBottom w:val="0"/>
      <w:divBdr>
        <w:top w:val="none" w:sz="0" w:space="0" w:color="auto"/>
        <w:left w:val="none" w:sz="0" w:space="0" w:color="auto"/>
        <w:bottom w:val="none" w:sz="0" w:space="0" w:color="auto"/>
        <w:right w:val="none" w:sz="0" w:space="0" w:color="auto"/>
      </w:divBdr>
    </w:div>
    <w:div w:id="2031568636">
      <w:bodyDiv w:val="1"/>
      <w:marLeft w:val="0"/>
      <w:marRight w:val="0"/>
      <w:marTop w:val="0"/>
      <w:marBottom w:val="0"/>
      <w:divBdr>
        <w:top w:val="none" w:sz="0" w:space="0" w:color="auto"/>
        <w:left w:val="none" w:sz="0" w:space="0" w:color="auto"/>
        <w:bottom w:val="none" w:sz="0" w:space="0" w:color="auto"/>
        <w:right w:val="none" w:sz="0" w:space="0" w:color="auto"/>
      </w:divBdr>
    </w:div>
    <w:div w:id="2118256501">
      <w:bodyDiv w:val="1"/>
      <w:marLeft w:val="0"/>
      <w:marRight w:val="0"/>
      <w:marTop w:val="0"/>
      <w:marBottom w:val="0"/>
      <w:divBdr>
        <w:top w:val="none" w:sz="0" w:space="0" w:color="auto"/>
        <w:left w:val="none" w:sz="0" w:space="0" w:color="auto"/>
        <w:bottom w:val="none" w:sz="0" w:space="0" w:color="auto"/>
        <w:right w:val="none" w:sz="0" w:space="0" w:color="auto"/>
      </w:divBdr>
    </w:div>
    <w:div w:id="21296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8060-121B-4516-B2C7-818D8C84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8805</Words>
  <Characters>50192</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58880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Bahar_pc</dc:creator>
  <cp:lastModifiedBy>User</cp:lastModifiedBy>
  <cp:revision>3</cp:revision>
  <cp:lastPrinted>2019-12-26T13:08:00Z</cp:lastPrinted>
  <dcterms:created xsi:type="dcterms:W3CDTF">2021-09-16T13:40:00Z</dcterms:created>
  <dcterms:modified xsi:type="dcterms:W3CDTF">2021-09-16T13:47:00Z</dcterms:modified>
</cp:coreProperties>
</file>